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E5BD" w14:textId="4A172CF0" w:rsidR="00BF24AE" w:rsidRDefault="00BF24AE" w:rsidP="00BF24A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IT99</w:t>
      </w:r>
      <w:r w:rsidRPr="00BB05BE">
        <w:rPr>
          <w:rFonts w:asciiTheme="minorHAnsi" w:hAnsiTheme="minorHAnsi" w:cstheme="minorHAnsi"/>
          <w:bCs/>
          <w:i/>
        </w:rPr>
        <w:t xml:space="preserve"> </w:t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ab/>
        <w:t>Scheda creata il 2</w:t>
      </w:r>
      <w:r>
        <w:rPr>
          <w:rFonts w:asciiTheme="minorHAnsi" w:hAnsiTheme="minorHAnsi" w:cstheme="minorHAnsi"/>
          <w:bCs/>
          <w:i/>
          <w:sz w:val="16"/>
          <w:szCs w:val="16"/>
        </w:rPr>
        <w:t>5</w:t>
      </w:r>
      <w:r w:rsidRPr="00BB05BE">
        <w:rPr>
          <w:rFonts w:asciiTheme="minorHAnsi" w:hAnsiTheme="minorHAnsi" w:cstheme="minorHAnsi"/>
          <w:bCs/>
          <w:i/>
          <w:sz w:val="16"/>
          <w:szCs w:val="16"/>
        </w:rPr>
        <w:t xml:space="preserve"> febbraio 2024</w:t>
      </w:r>
    </w:p>
    <w:p w14:paraId="3D994997" w14:textId="4F0C51B5" w:rsidR="00BF24AE" w:rsidRDefault="000D1320" w:rsidP="000D1320">
      <w:pPr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0D1320">
        <w:drawing>
          <wp:inline distT="0" distB="0" distL="0" distR="0" wp14:anchorId="1E320393" wp14:editId="6E8B5484">
            <wp:extent cx="2563200" cy="3960000"/>
            <wp:effectExtent l="0" t="0" r="8890" b="2540"/>
            <wp:docPr id="2092743941" name="Immagine 1" descr="Immagine che contiene testo, lettera, cart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743941" name="Immagine 1" descr="Immagine che contiene testo, lettera, carta, lib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320">
        <w:drawing>
          <wp:inline distT="0" distB="0" distL="0" distR="0" wp14:anchorId="4AE3830C" wp14:editId="49C39080">
            <wp:extent cx="2808000" cy="3960000"/>
            <wp:effectExtent l="0" t="0" r="0" b="2540"/>
            <wp:docPr id="1088031748" name="Immagine 1" descr="Immagine che contiene test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31748" name="Immagine 1" descr="Immagine che contiene testo, schermata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03D54" w14:textId="6BDAA282" w:rsidR="00BF24AE" w:rsidRPr="000D1320" w:rsidRDefault="00BF24AE" w:rsidP="00BF24AE">
      <w:pPr>
        <w:jc w:val="both"/>
        <w:rPr>
          <w:rFonts w:asciiTheme="minorHAnsi" w:hAnsiTheme="minorHAnsi" w:cstheme="minorHAnsi"/>
          <w:sz w:val="44"/>
          <w:szCs w:val="44"/>
        </w:rPr>
      </w:pPr>
      <w:r w:rsidRPr="000D1320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  <w:r w:rsidRPr="000D1320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1E7745F3" w14:textId="77777777" w:rsidR="00BF24AE" w:rsidRPr="000D1320" w:rsidRDefault="00BF24AE" w:rsidP="00BF24AE">
      <w:pPr>
        <w:jc w:val="both"/>
      </w:pPr>
      <w:r w:rsidRPr="000D1320">
        <w:rPr>
          <w:rFonts w:ascii="Calibri" w:hAnsi="Calibri" w:cs="Calibri"/>
          <w:b/>
        </w:rPr>
        <w:t>*Rivista storica italiana</w:t>
      </w:r>
      <w:r w:rsidRPr="000D1320">
        <w:rPr>
          <w:rFonts w:ascii="Calibri" w:hAnsi="Calibri" w:cs="Calibri"/>
        </w:rPr>
        <w:t>. - Anno 1, n. 1 (</w:t>
      </w:r>
      <w:proofErr w:type="gramStart"/>
      <w:r w:rsidRPr="000D1320">
        <w:rPr>
          <w:rFonts w:ascii="Calibri" w:hAnsi="Calibri" w:cs="Calibri"/>
        </w:rPr>
        <w:t>1884)-</w:t>
      </w:r>
      <w:proofErr w:type="gramEnd"/>
      <w:r w:rsidRPr="000D1320">
        <w:rPr>
          <w:rFonts w:ascii="Calibri" w:hAnsi="Calibri" w:cs="Calibri"/>
        </w:rPr>
        <w:t xml:space="preserve">    . - </w:t>
      </w:r>
      <w:proofErr w:type="gramStart"/>
      <w:r w:rsidRPr="000D1320">
        <w:rPr>
          <w:rFonts w:ascii="Calibri" w:hAnsi="Calibri" w:cs="Calibri"/>
        </w:rPr>
        <w:t>Torino :</w:t>
      </w:r>
      <w:proofErr w:type="gramEnd"/>
      <w:r w:rsidRPr="000D1320">
        <w:rPr>
          <w:rFonts w:ascii="Calibri" w:hAnsi="Calibri" w:cs="Calibri"/>
        </w:rPr>
        <w:t xml:space="preserve"> Bocca, 1884-    . - </w:t>
      </w:r>
      <w:proofErr w:type="gramStart"/>
      <w:r w:rsidRPr="000D1320">
        <w:rPr>
          <w:rFonts w:ascii="Calibri" w:hAnsi="Calibri" w:cs="Calibri"/>
        </w:rPr>
        <w:t>volumi ;</w:t>
      </w:r>
      <w:proofErr w:type="gramEnd"/>
      <w:r w:rsidRPr="000D1320">
        <w:rPr>
          <w:rFonts w:ascii="Calibri" w:hAnsi="Calibri" w:cs="Calibri"/>
        </w:rPr>
        <w:t xml:space="preserve"> 25 cm. ((Trimestrale (1884-1895, 1902-1980), bimestrale (1896-1901), quadrimestrale (1981-). - Dal 1930 al 1935 indicazione di responsabilità: Istituto fascista di coltura [sic!] di T</w:t>
      </w:r>
      <w:r w:rsidRPr="000D1320">
        <w:rPr>
          <w:rFonts w:ascii="Calibri" w:hAnsi="Calibri" w:cs="Calibri"/>
          <w:color w:val="000000"/>
        </w:rPr>
        <w:t xml:space="preserve">orino; dal 1935 al 1942: pubblicato a cura della Giunta centrale per gli studi storici. – Dal 1942 l'editore varia in: </w:t>
      </w:r>
      <w:proofErr w:type="gramStart"/>
      <w:r w:rsidRPr="000D1320">
        <w:rPr>
          <w:rFonts w:ascii="Calibri" w:hAnsi="Calibri" w:cs="Calibri"/>
          <w:color w:val="000000"/>
        </w:rPr>
        <w:t>Napoli :</w:t>
      </w:r>
      <w:proofErr w:type="gramEnd"/>
      <w:r w:rsidRPr="000D1320">
        <w:rPr>
          <w:rFonts w:ascii="Calibri" w:hAnsi="Calibri" w:cs="Calibri"/>
          <w:color w:val="000000"/>
        </w:rPr>
        <w:t xml:space="preserve"> Edizioni scientifiche italiane. - </w:t>
      </w:r>
      <w:r w:rsidRPr="000D1320">
        <w:rPr>
          <w:rFonts w:ascii="Calibri" w:hAnsi="Calibri" w:cs="Calibri"/>
        </w:rPr>
        <w:t xml:space="preserve">Non pubblicata dal 1943 al 1947. – Indici 1884-1901. - </w:t>
      </w:r>
      <w:r w:rsidRPr="000D1320">
        <w:rPr>
          <w:rFonts w:ascii="Calibri" w:hAnsi="Calibri" w:cs="Calibri"/>
          <w:color w:val="000000"/>
        </w:rPr>
        <w:t xml:space="preserve">ISSN 0035-7073. - </w:t>
      </w:r>
      <w:r w:rsidRPr="000D1320">
        <w:rPr>
          <w:rFonts w:ascii="Calibri" w:hAnsi="Calibri" w:cs="Calibri"/>
        </w:rPr>
        <w:t>LO10010276</w:t>
      </w:r>
    </w:p>
    <w:p w14:paraId="60C3436E" w14:textId="77777777" w:rsidR="00BF24AE" w:rsidRPr="000D1320" w:rsidRDefault="00BF24AE" w:rsidP="00BF24AE">
      <w:pPr>
        <w:jc w:val="both"/>
      </w:pPr>
      <w:r w:rsidRPr="000D1320">
        <w:rPr>
          <w:rFonts w:ascii="Calibri" w:hAnsi="Calibri" w:cs="Calibri"/>
          <w:color w:val="000000"/>
        </w:rPr>
        <w:t xml:space="preserve">Autori: </w:t>
      </w:r>
      <w:r w:rsidRPr="000D1320">
        <w:rPr>
          <w:rFonts w:ascii="Calibri" w:hAnsi="Calibri" w:cs="Calibri"/>
        </w:rPr>
        <w:t xml:space="preserve">Giunta centrale per gli studi storici; Istituto fascista di cultura &lt;Torino&gt;; </w:t>
      </w:r>
    </w:p>
    <w:p w14:paraId="3DFED017" w14:textId="77777777" w:rsidR="00BF24AE" w:rsidRPr="000D1320" w:rsidRDefault="00BF24AE" w:rsidP="00BF24AE">
      <w:pPr>
        <w:jc w:val="both"/>
        <w:rPr>
          <w:rFonts w:ascii="Calibri" w:hAnsi="Calibri" w:cs="Calibri"/>
        </w:rPr>
      </w:pPr>
      <w:r w:rsidRPr="000D1320">
        <w:rPr>
          <w:rFonts w:ascii="Calibri" w:hAnsi="Calibri" w:cs="Calibri"/>
        </w:rPr>
        <w:t xml:space="preserve">Soggetto: Italia – Storia – Periodici </w:t>
      </w:r>
    </w:p>
    <w:p w14:paraId="59DD6555" w14:textId="723639DF" w:rsidR="00BF24AE" w:rsidRPr="000D1320" w:rsidRDefault="00BF24AE" w:rsidP="000D1320">
      <w:pPr>
        <w:jc w:val="both"/>
      </w:pPr>
      <w:r w:rsidRPr="000D1320">
        <w:rPr>
          <w:rFonts w:ascii="Calibri" w:hAnsi="Calibri" w:cs="Calibri"/>
        </w:rPr>
        <w:t>Classe: D945.005</w:t>
      </w:r>
    </w:p>
    <w:p w14:paraId="1D85531C" w14:textId="77777777" w:rsidR="00BF24AE" w:rsidRPr="000D1320" w:rsidRDefault="00BF24AE" w:rsidP="00BF24AE">
      <w:pPr>
        <w:jc w:val="both"/>
        <w:rPr>
          <w:rFonts w:ascii="Calibri" w:hAnsi="Calibri" w:cs="Calibri"/>
        </w:rPr>
      </w:pPr>
      <w:r w:rsidRPr="000D1320">
        <w:rPr>
          <w:rFonts w:ascii="Calibri" w:hAnsi="Calibri" w:cs="Calibri"/>
        </w:rPr>
        <w:t xml:space="preserve">Copia digitale 1884-1915 a: </w:t>
      </w:r>
      <w:hyperlink r:id="rId6" w:history="1">
        <w:r w:rsidRPr="000D1320">
          <w:rPr>
            <w:rStyle w:val="Collegamentoipertestuale"/>
            <w:rFonts w:ascii="Calibri" w:hAnsi="Calibri" w:cs="Calibri"/>
          </w:rPr>
          <w:t>http://digitale.bnc.roma.sbn.it/tecadigitale/emeroteca/classic/LO10010276</w:t>
        </w:r>
      </w:hyperlink>
    </w:p>
    <w:p w14:paraId="092B7CC0" w14:textId="77777777" w:rsidR="0031062F" w:rsidRDefault="0031062F"/>
    <w:p w14:paraId="7BFCC1A7" w14:textId="63B827E7" w:rsidR="00BF24AE" w:rsidRPr="00BF24AE" w:rsidRDefault="00BF24AE" w:rsidP="00BF24AE">
      <w:pPr>
        <w:jc w:val="both"/>
        <w:rPr>
          <w:rFonts w:asciiTheme="minorHAnsi" w:hAnsiTheme="minorHAnsi" w:cstheme="minorHAnsi"/>
          <w:color w:val="C00000"/>
          <w:sz w:val="40"/>
          <w:szCs w:val="40"/>
        </w:rPr>
      </w:pPr>
      <w:r w:rsidRPr="005E2F6C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7" w:history="1">
        <w:r w:rsidRPr="00BF24AE">
          <w:rPr>
            <w:rStyle w:val="Collegamentoipertestuale"/>
            <w:rFonts w:asciiTheme="minorHAnsi" w:hAnsiTheme="minorHAnsi" w:cstheme="minorHAnsi"/>
            <w:sz w:val="40"/>
            <w:szCs w:val="40"/>
          </w:rPr>
          <w:t>1884-1915</w:t>
        </w:r>
      </w:hyperlink>
    </w:p>
    <w:p w14:paraId="2A9E20BA" w14:textId="77777777" w:rsidR="00BF24AE" w:rsidRPr="008319FB" w:rsidRDefault="00BF24AE" w:rsidP="00BF24AE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0F5A3932" w14:textId="77777777" w:rsidR="00BF24AE" w:rsidRPr="005E2F6C" w:rsidRDefault="00BF24AE" w:rsidP="00BF24AE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5E2F6C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2B952D3C" w14:textId="60F24D5B" w:rsidR="00BF24AE" w:rsidRPr="000D1320" w:rsidRDefault="00BF24AE" w:rsidP="000D132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D1320">
        <w:rPr>
          <w:rFonts w:asciiTheme="minorHAnsi" w:hAnsiTheme="minorHAnsi" w:cstheme="minorHAnsi"/>
        </w:rPr>
        <w:t xml:space="preserve">La </w:t>
      </w:r>
      <w:r w:rsidRPr="000D1320">
        <w:rPr>
          <w:rFonts w:asciiTheme="minorHAnsi" w:hAnsiTheme="minorHAnsi" w:cstheme="minorHAnsi"/>
          <w:b/>
          <w:bCs/>
          <w:i/>
          <w:iCs/>
        </w:rPr>
        <w:t>Rivista storica italiana</w:t>
      </w:r>
      <w:r w:rsidRPr="000D1320">
        <w:rPr>
          <w:rFonts w:asciiTheme="minorHAnsi" w:hAnsiTheme="minorHAnsi" w:cstheme="minorHAnsi"/>
        </w:rPr>
        <w:t xml:space="preserve"> è un </w:t>
      </w:r>
      <w:hyperlink r:id="rId8" w:tooltip="Periodico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periodico</w:t>
        </w:r>
      </w:hyperlink>
      <w:r w:rsidRPr="000D1320">
        <w:rPr>
          <w:rFonts w:asciiTheme="minorHAnsi" w:hAnsiTheme="minorHAnsi" w:cstheme="minorHAnsi"/>
        </w:rPr>
        <w:t xml:space="preserve"> italiano che si occupa di </w:t>
      </w:r>
      <w:hyperlink r:id="rId9" w:tooltip="Storia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storia</w:t>
        </w:r>
      </w:hyperlink>
      <w:r w:rsidRPr="000D1320">
        <w:rPr>
          <w:rFonts w:asciiTheme="minorHAnsi" w:hAnsiTheme="minorHAnsi" w:cstheme="minorHAnsi"/>
        </w:rPr>
        <w:t xml:space="preserve"> e </w:t>
      </w:r>
      <w:hyperlink r:id="rId10" w:tooltip="Filologia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filologia</w:t>
        </w:r>
      </w:hyperlink>
      <w:r w:rsidRPr="000D1320">
        <w:rPr>
          <w:rFonts w:asciiTheme="minorHAnsi" w:hAnsiTheme="minorHAnsi" w:cstheme="minorHAnsi"/>
        </w:rPr>
        <w:t xml:space="preserve">, considerato, almeno nel periodo iniziale, fra i più autorevoli organi di informazione storica in Italia. Venne fondata nel </w:t>
      </w:r>
      <w:hyperlink r:id="rId11" w:tooltip="1884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1884</w:t>
        </w:r>
      </w:hyperlink>
      <w:r w:rsidRPr="000D1320">
        <w:rPr>
          <w:rFonts w:asciiTheme="minorHAnsi" w:hAnsiTheme="minorHAnsi" w:cstheme="minorHAnsi"/>
        </w:rPr>
        <w:t xml:space="preserve"> da </w:t>
      </w:r>
      <w:hyperlink r:id="rId12" w:tooltip="Costanzo Rinaudo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Costanzo Rinaudo</w:t>
        </w:r>
      </w:hyperlink>
      <w:r w:rsidRPr="000D1320">
        <w:rPr>
          <w:rFonts w:asciiTheme="minorHAnsi" w:hAnsiTheme="minorHAnsi" w:cstheme="minorHAnsi"/>
        </w:rPr>
        <w:t xml:space="preserve">, col patrocinio di </w:t>
      </w:r>
      <w:hyperlink r:id="rId13" w:tooltip="Pasquale Villari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Pasquale Villari</w:t>
        </w:r>
      </w:hyperlink>
      <w:r w:rsidRPr="000D1320">
        <w:rPr>
          <w:rFonts w:asciiTheme="minorHAnsi" w:hAnsiTheme="minorHAnsi" w:cstheme="minorHAnsi"/>
        </w:rPr>
        <w:t xml:space="preserve"> e di </w:t>
      </w:r>
      <w:hyperlink r:id="rId14" w:tooltip="Ariodante Fabretti" w:history="1">
        <w:proofErr w:type="spellStart"/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Ariodante</w:t>
        </w:r>
        <w:proofErr w:type="spellEnd"/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 xml:space="preserve"> Fabretti</w:t>
        </w:r>
      </w:hyperlink>
      <w:r w:rsidRPr="000D1320">
        <w:rPr>
          <w:rFonts w:asciiTheme="minorHAnsi" w:hAnsiTheme="minorHAnsi" w:cstheme="minorHAnsi"/>
        </w:rPr>
        <w:t xml:space="preserve">. Rinaudo la diresse fino al </w:t>
      </w:r>
      <w:hyperlink r:id="rId15" w:tooltip="1922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1922</w:t>
        </w:r>
      </w:hyperlink>
      <w:r w:rsidRPr="000D1320">
        <w:rPr>
          <w:rFonts w:asciiTheme="minorHAnsi" w:hAnsiTheme="minorHAnsi" w:cstheme="minorHAnsi"/>
        </w:rPr>
        <w:t xml:space="preserve">. Negli anni del </w:t>
      </w:r>
      <w:hyperlink r:id="rId16" w:tooltip="Fascismo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regime fascista</w:t>
        </w:r>
      </w:hyperlink>
      <w:r w:rsidRPr="000D1320">
        <w:rPr>
          <w:rFonts w:asciiTheme="minorHAnsi" w:hAnsiTheme="minorHAnsi" w:cstheme="minorHAnsi"/>
        </w:rPr>
        <w:t xml:space="preserve"> si alternarono alla sua direzione </w:t>
      </w:r>
      <w:hyperlink r:id="rId17" w:tooltip="Pietro Egidi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Pietro Egidi</w:t>
        </w:r>
      </w:hyperlink>
      <w:r w:rsidRPr="000D1320">
        <w:rPr>
          <w:rFonts w:asciiTheme="minorHAnsi" w:hAnsiTheme="minorHAnsi" w:cstheme="minorHAnsi"/>
        </w:rPr>
        <w:t xml:space="preserve">, </w:t>
      </w:r>
      <w:hyperlink r:id="rId18" w:tooltip="Francesco Cognasso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 xml:space="preserve">Francesco </w:t>
        </w:r>
        <w:proofErr w:type="spellStart"/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Cognasso</w:t>
        </w:r>
        <w:proofErr w:type="spellEnd"/>
      </w:hyperlink>
      <w:r w:rsidRPr="000D1320">
        <w:rPr>
          <w:rFonts w:asciiTheme="minorHAnsi" w:hAnsiTheme="minorHAnsi" w:cstheme="minorHAnsi"/>
        </w:rPr>
        <w:t xml:space="preserve">, </w:t>
      </w:r>
      <w:hyperlink r:id="rId19" w:tooltip="Giorgio Falco (storico)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Giorgio Falco</w:t>
        </w:r>
      </w:hyperlink>
      <w:r w:rsidRPr="000D1320">
        <w:rPr>
          <w:rFonts w:asciiTheme="minorHAnsi" w:hAnsiTheme="minorHAnsi" w:cstheme="minorHAnsi"/>
        </w:rPr>
        <w:t xml:space="preserve"> e </w:t>
      </w:r>
      <w:hyperlink r:id="rId20" w:tooltip="Gioacchino Volpe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Gioacchino Volpe</w:t>
        </w:r>
      </w:hyperlink>
      <w:r w:rsidRPr="000D1320">
        <w:rPr>
          <w:rFonts w:asciiTheme="minorHAnsi" w:hAnsiTheme="minorHAnsi" w:cstheme="minorHAnsi"/>
        </w:rPr>
        <w:t xml:space="preserve">. Conobbe un periodo di rilancio, anche a livello internazionale, nel dopoguerra, grazie alla direzione di </w:t>
      </w:r>
      <w:hyperlink r:id="rId21" w:tooltip="Federico Chabod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Federico Chabod</w:t>
        </w:r>
      </w:hyperlink>
      <w:r w:rsidRPr="000D1320">
        <w:rPr>
          <w:rFonts w:asciiTheme="minorHAnsi" w:hAnsiTheme="minorHAnsi" w:cstheme="minorHAnsi"/>
        </w:rPr>
        <w:t xml:space="preserve"> (dal </w:t>
      </w:r>
      <w:hyperlink r:id="rId22" w:tooltip="1950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1950</w:t>
        </w:r>
      </w:hyperlink>
      <w:r w:rsidRPr="000D1320">
        <w:rPr>
          <w:rFonts w:asciiTheme="minorHAnsi" w:hAnsiTheme="minorHAnsi" w:cstheme="minorHAnsi"/>
        </w:rPr>
        <w:t xml:space="preserve"> al </w:t>
      </w:r>
      <w:hyperlink r:id="rId23" w:tooltip="1960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1960</w:t>
        </w:r>
      </w:hyperlink>
      <w:r w:rsidRPr="000D1320">
        <w:rPr>
          <w:rFonts w:asciiTheme="minorHAnsi" w:hAnsiTheme="minorHAnsi" w:cstheme="minorHAnsi"/>
        </w:rPr>
        <w:t xml:space="preserve">) e di </w:t>
      </w:r>
      <w:hyperlink r:id="rId24" w:tooltip="Franco Venturi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Franco Venturi</w:t>
        </w:r>
      </w:hyperlink>
      <w:r w:rsidRPr="000D1320">
        <w:rPr>
          <w:rFonts w:asciiTheme="minorHAnsi" w:hAnsiTheme="minorHAnsi" w:cstheme="minorHAnsi"/>
        </w:rPr>
        <w:t xml:space="preserve"> (dal 1960 al </w:t>
      </w:r>
      <w:hyperlink r:id="rId25" w:tooltip="1994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1994</w:t>
        </w:r>
      </w:hyperlink>
      <w:r w:rsidRPr="000D1320">
        <w:rPr>
          <w:rFonts w:asciiTheme="minorHAnsi" w:hAnsiTheme="minorHAnsi" w:cstheme="minorHAnsi"/>
        </w:rPr>
        <w:t xml:space="preserve">), nel corso degli anni coadiuvato da </w:t>
      </w:r>
      <w:r w:rsidRPr="000D1320">
        <w:rPr>
          <w:rFonts w:asciiTheme="minorHAnsi" w:hAnsiTheme="minorHAnsi" w:cstheme="minorHAnsi"/>
        </w:rPr>
        <w:lastRenderedPageBreak/>
        <w:t>importanti collaboratori (</w:t>
      </w:r>
      <w:hyperlink r:id="rId26" w:tooltip="Arnaldo Momigliano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Arnaldo Momigliano</w:t>
        </w:r>
      </w:hyperlink>
      <w:r w:rsidRPr="000D1320">
        <w:rPr>
          <w:rFonts w:asciiTheme="minorHAnsi" w:hAnsiTheme="minorHAnsi" w:cstheme="minorHAnsi"/>
        </w:rPr>
        <w:t xml:space="preserve">, </w:t>
      </w:r>
      <w:hyperlink r:id="rId27" w:tooltip="Ernesto Sestan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 xml:space="preserve">Ernesto </w:t>
        </w:r>
        <w:proofErr w:type="spellStart"/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Sestan</w:t>
        </w:r>
        <w:proofErr w:type="spellEnd"/>
      </w:hyperlink>
      <w:r w:rsidRPr="000D1320">
        <w:rPr>
          <w:rFonts w:asciiTheme="minorHAnsi" w:hAnsiTheme="minorHAnsi" w:cstheme="minorHAnsi"/>
        </w:rPr>
        <w:t xml:space="preserve">, </w:t>
      </w:r>
      <w:hyperlink r:id="rId28" w:tooltip="Leo Valiani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Leo Valiani</w:t>
        </w:r>
      </w:hyperlink>
      <w:r w:rsidRPr="000D1320">
        <w:rPr>
          <w:rFonts w:asciiTheme="minorHAnsi" w:hAnsiTheme="minorHAnsi" w:cstheme="minorHAnsi"/>
        </w:rPr>
        <w:t xml:space="preserve">). Dal </w:t>
      </w:r>
      <w:hyperlink r:id="rId29" w:tooltip="1995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1995</w:t>
        </w:r>
      </w:hyperlink>
      <w:r w:rsidRPr="000D1320">
        <w:rPr>
          <w:rFonts w:asciiTheme="minorHAnsi" w:hAnsiTheme="minorHAnsi" w:cstheme="minorHAnsi"/>
        </w:rPr>
        <w:t xml:space="preserve"> al </w:t>
      </w:r>
      <w:hyperlink r:id="rId30" w:tooltip="2005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2005</w:t>
        </w:r>
      </w:hyperlink>
      <w:r w:rsidRPr="000D1320">
        <w:rPr>
          <w:rFonts w:asciiTheme="minorHAnsi" w:hAnsiTheme="minorHAnsi" w:cstheme="minorHAnsi"/>
        </w:rPr>
        <w:t xml:space="preserve"> è stata diretta dall'antichista </w:t>
      </w:r>
      <w:hyperlink r:id="rId31" w:tooltip="Emilio Gabba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Emilio Gabba</w:t>
        </w:r>
      </w:hyperlink>
      <w:r w:rsidRPr="000D1320">
        <w:rPr>
          <w:rFonts w:asciiTheme="minorHAnsi" w:hAnsiTheme="minorHAnsi" w:cstheme="minorHAnsi"/>
        </w:rPr>
        <w:t xml:space="preserve">, successivamente da </w:t>
      </w:r>
      <w:hyperlink r:id="rId32" w:tooltip="Giuseppe Ricuperati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Giuseppe Ricuperati</w:t>
        </w:r>
      </w:hyperlink>
      <w:r w:rsidRPr="000D1320">
        <w:rPr>
          <w:rFonts w:asciiTheme="minorHAnsi" w:hAnsiTheme="minorHAnsi" w:cstheme="minorHAnsi"/>
        </w:rPr>
        <w:t xml:space="preserve">. È edita dalle </w:t>
      </w:r>
      <w:hyperlink r:id="rId33" w:tooltip="Edizioni Scientifiche Italiane" w:history="1">
        <w:r w:rsidRPr="000D1320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Edizioni Scientifiche Italiane</w:t>
        </w:r>
      </w:hyperlink>
      <w:r w:rsidRPr="000D1320">
        <w:rPr>
          <w:rFonts w:asciiTheme="minorHAnsi" w:hAnsiTheme="minorHAnsi" w:cstheme="minorHAnsi"/>
        </w:rPr>
        <w:t xml:space="preserve">. </w:t>
      </w:r>
      <w:hyperlink r:id="rId34" w:history="1">
        <w:r w:rsidRPr="000D1320">
          <w:rPr>
            <w:rStyle w:val="Collegamentoipertestuale"/>
            <w:rFonts w:asciiTheme="minorHAnsi" w:hAnsiTheme="minorHAnsi" w:cstheme="minorHAnsi"/>
          </w:rPr>
          <w:t>https://it.wikipedia.org/wiki/Rivista_storica_italiana</w:t>
        </w:r>
      </w:hyperlink>
    </w:p>
    <w:p w14:paraId="16635691" w14:textId="354927BC" w:rsidR="00BF24AE" w:rsidRPr="000D1320" w:rsidRDefault="00BF24AE" w:rsidP="000D1320">
      <w:pPr>
        <w:jc w:val="both"/>
        <w:rPr>
          <w:rFonts w:asciiTheme="minorHAnsi" w:hAnsiTheme="minorHAnsi" w:cstheme="minorHAnsi"/>
        </w:rPr>
      </w:pPr>
      <w:r w:rsidRPr="000D1320">
        <w:rPr>
          <w:rFonts w:asciiTheme="minorHAnsi" w:hAnsiTheme="minorHAnsi" w:cstheme="minorHAnsi"/>
        </w:rPr>
        <w:t>Viene considerata dai migliori ricercatori storici una delle riviste più importanti in campo europeo. Il suo prestigio deriva dal rilancio effettuato nel dopoguerra da Federico Chabod e dalla collaborazione di importanti studiosi, quali Franco Venturi, Leo Valiani, Valerio Castronuovo, Giuseppe Galasso e Giorgio Spini.</w:t>
      </w:r>
    </w:p>
    <w:p w14:paraId="7FA50E11" w14:textId="4103A628" w:rsidR="00BF24AE" w:rsidRPr="000D1320" w:rsidRDefault="00BF24AE" w:rsidP="000D1320">
      <w:pPr>
        <w:jc w:val="both"/>
        <w:rPr>
          <w:rFonts w:asciiTheme="minorHAnsi" w:hAnsiTheme="minorHAnsi" w:cstheme="minorHAnsi"/>
        </w:rPr>
      </w:pPr>
      <w:r w:rsidRPr="000D1320">
        <w:rPr>
          <w:rFonts w:asciiTheme="minorHAnsi" w:hAnsiTheme="minorHAnsi" w:cstheme="minorHAnsi"/>
        </w:rPr>
        <w:t xml:space="preserve">Comitato direttivo: </w:t>
      </w:r>
      <w:r w:rsidRPr="000D1320">
        <w:rPr>
          <w:rFonts w:asciiTheme="minorHAnsi" w:hAnsiTheme="minorHAnsi" w:cstheme="minorHAnsi"/>
        </w:rPr>
        <w:t xml:space="preserve">Martin </w:t>
      </w:r>
      <w:proofErr w:type="spellStart"/>
      <w:r w:rsidRPr="000D1320">
        <w:rPr>
          <w:rFonts w:asciiTheme="minorHAnsi" w:hAnsiTheme="minorHAnsi" w:cstheme="minorHAnsi"/>
        </w:rPr>
        <w:t>Baumeister</w:t>
      </w:r>
      <w:proofErr w:type="spellEnd"/>
      <w:r w:rsidRPr="000D1320">
        <w:rPr>
          <w:rFonts w:asciiTheme="minorHAnsi" w:hAnsiTheme="minorHAnsi" w:cstheme="minorHAnsi"/>
        </w:rPr>
        <w:t xml:space="preserve">, Lodovica Braida, Paolo </w:t>
      </w:r>
      <w:proofErr w:type="spellStart"/>
      <w:r w:rsidRPr="000D1320">
        <w:rPr>
          <w:rFonts w:asciiTheme="minorHAnsi" w:hAnsiTheme="minorHAnsi" w:cstheme="minorHAnsi"/>
        </w:rPr>
        <w:t>Cammarosano</w:t>
      </w:r>
      <w:proofErr w:type="spellEnd"/>
      <w:r w:rsidRPr="000D1320">
        <w:rPr>
          <w:rFonts w:asciiTheme="minorHAnsi" w:hAnsiTheme="minorHAnsi" w:cstheme="minorHAnsi"/>
        </w:rPr>
        <w:t xml:space="preserve">, Patrizia Delpiano, Vincenzo Ferrone, Massimo Firpo, Umberto Gentiloni, Arnaldo Marcone (Direttore Responsabile), Luigi Mascilli Migliorini, Alberto Masoero, Antonello Mattone, Marco Miletti, Mauro Moretti, Daniela Rando, Antonio </w:t>
      </w:r>
      <w:proofErr w:type="spellStart"/>
      <w:r w:rsidRPr="000D1320">
        <w:rPr>
          <w:rFonts w:asciiTheme="minorHAnsi" w:hAnsiTheme="minorHAnsi" w:cstheme="minorHAnsi"/>
        </w:rPr>
        <w:t>Trampus</w:t>
      </w:r>
      <w:proofErr w:type="spellEnd"/>
      <w:r w:rsidRPr="000D1320">
        <w:rPr>
          <w:rFonts w:asciiTheme="minorHAnsi" w:hAnsiTheme="minorHAnsi" w:cstheme="minorHAnsi"/>
        </w:rPr>
        <w:t xml:space="preserve">, Pietro Vannicelli, Maria Antonietta </w:t>
      </w:r>
      <w:proofErr w:type="spellStart"/>
      <w:r w:rsidRPr="000D1320">
        <w:rPr>
          <w:rFonts w:asciiTheme="minorHAnsi" w:hAnsiTheme="minorHAnsi" w:cstheme="minorHAnsi"/>
        </w:rPr>
        <w:t>Visceglia</w:t>
      </w:r>
      <w:proofErr w:type="spellEnd"/>
      <w:r w:rsidRPr="000D1320">
        <w:rPr>
          <w:rFonts w:asciiTheme="minorHAnsi" w:hAnsiTheme="minorHAnsi" w:cstheme="minorHAnsi"/>
        </w:rPr>
        <w:t xml:space="preserve"> (Condirettrice)</w:t>
      </w:r>
    </w:p>
    <w:p w14:paraId="51E3C983" w14:textId="04753E87" w:rsidR="00BF24AE" w:rsidRPr="000D1320" w:rsidRDefault="00BF24AE" w:rsidP="000D1320">
      <w:pPr>
        <w:jc w:val="both"/>
        <w:rPr>
          <w:rFonts w:asciiTheme="minorHAnsi" w:hAnsiTheme="minorHAnsi" w:cstheme="minorHAnsi"/>
        </w:rPr>
      </w:pPr>
      <w:r w:rsidRPr="000D1320">
        <w:rPr>
          <w:rFonts w:asciiTheme="minorHAnsi" w:hAnsiTheme="minorHAnsi" w:cstheme="minorHAnsi"/>
        </w:rPr>
        <w:t xml:space="preserve">Redazione: </w:t>
      </w:r>
      <w:r w:rsidRPr="000D1320">
        <w:rPr>
          <w:rFonts w:asciiTheme="minorHAnsi" w:hAnsiTheme="minorHAnsi" w:cstheme="minorHAnsi"/>
        </w:rPr>
        <w:t xml:space="preserve">Antonio </w:t>
      </w:r>
      <w:proofErr w:type="spellStart"/>
      <w:r w:rsidRPr="000D1320">
        <w:rPr>
          <w:rFonts w:asciiTheme="minorHAnsi" w:hAnsiTheme="minorHAnsi" w:cstheme="minorHAnsi"/>
        </w:rPr>
        <w:t>D’onofrio</w:t>
      </w:r>
      <w:proofErr w:type="spellEnd"/>
      <w:r w:rsidRPr="000D1320">
        <w:rPr>
          <w:rFonts w:asciiTheme="minorHAnsi" w:hAnsiTheme="minorHAnsi" w:cstheme="minorHAnsi"/>
        </w:rPr>
        <w:t>, Frédéric Ieva</w:t>
      </w:r>
    </w:p>
    <w:p w14:paraId="27ACA19B" w14:textId="494D8338" w:rsidR="00BF24AE" w:rsidRPr="000D1320" w:rsidRDefault="00BF24AE" w:rsidP="000D1320">
      <w:pPr>
        <w:jc w:val="both"/>
        <w:rPr>
          <w:rFonts w:asciiTheme="minorHAnsi" w:hAnsiTheme="minorHAnsi" w:cstheme="minorHAnsi"/>
        </w:rPr>
      </w:pPr>
      <w:r w:rsidRPr="000D1320">
        <w:rPr>
          <w:rFonts w:asciiTheme="minorHAnsi" w:hAnsiTheme="minorHAnsi" w:cstheme="minorHAnsi"/>
        </w:rPr>
        <w:t xml:space="preserve">Comitato scientifico: </w:t>
      </w:r>
      <w:r w:rsidRPr="000D1320">
        <w:rPr>
          <w:rFonts w:asciiTheme="minorHAnsi" w:hAnsiTheme="minorHAnsi" w:cstheme="minorHAnsi"/>
        </w:rPr>
        <w:t xml:space="preserve">Luca Addante, Joachim </w:t>
      </w:r>
      <w:proofErr w:type="spellStart"/>
      <w:r w:rsidRPr="000D1320">
        <w:rPr>
          <w:rFonts w:asciiTheme="minorHAnsi" w:hAnsiTheme="minorHAnsi" w:cstheme="minorHAnsi"/>
        </w:rPr>
        <w:t>Albareda</w:t>
      </w:r>
      <w:proofErr w:type="spellEnd"/>
      <w:r w:rsidRPr="000D1320">
        <w:rPr>
          <w:rFonts w:asciiTheme="minorHAnsi" w:hAnsiTheme="minorHAnsi" w:cstheme="minorHAnsi"/>
        </w:rPr>
        <w:t xml:space="preserve">, Eugenio F. Biagini, Dino </w:t>
      </w:r>
      <w:proofErr w:type="spellStart"/>
      <w:r w:rsidRPr="000D1320">
        <w:rPr>
          <w:rFonts w:asciiTheme="minorHAnsi" w:hAnsiTheme="minorHAnsi" w:cstheme="minorHAnsi"/>
        </w:rPr>
        <w:t>Carpanetto</w:t>
      </w:r>
      <w:proofErr w:type="spellEnd"/>
      <w:r w:rsidRPr="000D1320">
        <w:rPr>
          <w:rFonts w:asciiTheme="minorHAnsi" w:hAnsiTheme="minorHAnsi" w:cstheme="minorHAnsi"/>
        </w:rPr>
        <w:t xml:space="preserve">, Elena Bonora, Giorgio </w:t>
      </w:r>
      <w:proofErr w:type="spellStart"/>
      <w:r w:rsidRPr="000D1320">
        <w:rPr>
          <w:rFonts w:asciiTheme="minorHAnsi" w:hAnsiTheme="minorHAnsi" w:cstheme="minorHAnsi"/>
        </w:rPr>
        <w:t>Caravale</w:t>
      </w:r>
      <w:proofErr w:type="spellEnd"/>
      <w:r w:rsidRPr="000D1320">
        <w:rPr>
          <w:rFonts w:asciiTheme="minorHAnsi" w:hAnsiTheme="minorHAnsi" w:cstheme="minorHAnsi"/>
        </w:rPr>
        <w:t xml:space="preserve">, Maria Elena Cortese, Denis </w:t>
      </w:r>
      <w:proofErr w:type="spellStart"/>
      <w:r w:rsidRPr="000D1320">
        <w:rPr>
          <w:rFonts w:asciiTheme="minorHAnsi" w:hAnsiTheme="minorHAnsi" w:cstheme="minorHAnsi"/>
        </w:rPr>
        <w:t>Crouzet</w:t>
      </w:r>
      <w:proofErr w:type="spellEnd"/>
      <w:r w:rsidRPr="000D1320">
        <w:rPr>
          <w:rFonts w:asciiTheme="minorHAnsi" w:hAnsiTheme="minorHAnsi" w:cstheme="minorHAnsi"/>
        </w:rPr>
        <w:t xml:space="preserve">, Christof </w:t>
      </w:r>
      <w:proofErr w:type="spellStart"/>
      <w:r w:rsidRPr="000D1320">
        <w:rPr>
          <w:rFonts w:asciiTheme="minorHAnsi" w:hAnsiTheme="minorHAnsi" w:cstheme="minorHAnsi"/>
        </w:rPr>
        <w:t>Dipper</w:t>
      </w:r>
      <w:proofErr w:type="spellEnd"/>
      <w:r w:rsidRPr="000D1320">
        <w:rPr>
          <w:rFonts w:asciiTheme="minorHAnsi" w:hAnsiTheme="minorHAnsi" w:cstheme="minorHAnsi"/>
        </w:rPr>
        <w:t xml:space="preserve">, Filippo De Vivo, Katherine Fleming, Miguel Gotor, Vincenzo </w:t>
      </w:r>
      <w:proofErr w:type="spellStart"/>
      <w:r w:rsidRPr="000D1320">
        <w:rPr>
          <w:rFonts w:asciiTheme="minorHAnsi" w:hAnsiTheme="minorHAnsi" w:cstheme="minorHAnsi"/>
        </w:rPr>
        <w:t>Lavenia</w:t>
      </w:r>
      <w:proofErr w:type="spellEnd"/>
      <w:r w:rsidRPr="000D1320">
        <w:rPr>
          <w:rFonts w:asciiTheme="minorHAnsi" w:hAnsiTheme="minorHAnsi" w:cstheme="minorHAnsi"/>
        </w:rPr>
        <w:t xml:space="preserve">, Nino Luraghi, Germano </w:t>
      </w:r>
      <w:proofErr w:type="spellStart"/>
      <w:r w:rsidRPr="000D1320">
        <w:rPr>
          <w:rFonts w:asciiTheme="minorHAnsi" w:hAnsiTheme="minorHAnsi" w:cstheme="minorHAnsi"/>
        </w:rPr>
        <w:t>Maifreda</w:t>
      </w:r>
      <w:proofErr w:type="spellEnd"/>
      <w:r w:rsidRPr="000D1320">
        <w:rPr>
          <w:rFonts w:asciiTheme="minorHAnsi" w:hAnsiTheme="minorHAnsi" w:cstheme="minorHAnsi"/>
        </w:rPr>
        <w:t xml:space="preserve">, Brigitte </w:t>
      </w:r>
      <w:proofErr w:type="spellStart"/>
      <w:r w:rsidRPr="000D1320">
        <w:rPr>
          <w:rFonts w:asciiTheme="minorHAnsi" w:hAnsiTheme="minorHAnsi" w:cstheme="minorHAnsi"/>
        </w:rPr>
        <w:t>Mazohl</w:t>
      </w:r>
      <w:proofErr w:type="spellEnd"/>
      <w:r w:rsidRPr="000D1320">
        <w:rPr>
          <w:rFonts w:asciiTheme="minorHAnsi" w:hAnsiTheme="minorHAnsi" w:cstheme="minorHAnsi"/>
        </w:rPr>
        <w:t xml:space="preserve">, Elisa Novi </w:t>
      </w:r>
      <w:proofErr w:type="spellStart"/>
      <w:r w:rsidRPr="000D1320">
        <w:rPr>
          <w:rFonts w:asciiTheme="minorHAnsi" w:hAnsiTheme="minorHAnsi" w:cstheme="minorHAnsi"/>
        </w:rPr>
        <w:t>Chavarria</w:t>
      </w:r>
      <w:proofErr w:type="spellEnd"/>
      <w:r w:rsidRPr="000D1320">
        <w:rPr>
          <w:rFonts w:asciiTheme="minorHAnsi" w:hAnsiTheme="minorHAnsi" w:cstheme="minorHAnsi"/>
        </w:rPr>
        <w:t xml:space="preserve">, Francesco Prontera, Stefan </w:t>
      </w:r>
      <w:proofErr w:type="spellStart"/>
      <w:r w:rsidRPr="000D1320">
        <w:rPr>
          <w:rFonts w:asciiTheme="minorHAnsi" w:hAnsiTheme="minorHAnsi" w:cstheme="minorHAnsi"/>
        </w:rPr>
        <w:t>Rebenich</w:t>
      </w:r>
      <w:proofErr w:type="spellEnd"/>
      <w:r w:rsidRPr="000D1320">
        <w:rPr>
          <w:rFonts w:asciiTheme="minorHAnsi" w:hAnsiTheme="minorHAnsi" w:cstheme="minorHAnsi"/>
        </w:rPr>
        <w:t xml:space="preserve">, Claudio Rolle, Federico Romero, Martin </w:t>
      </w:r>
      <w:proofErr w:type="spellStart"/>
      <w:r w:rsidRPr="000D1320">
        <w:rPr>
          <w:rFonts w:asciiTheme="minorHAnsi" w:hAnsiTheme="minorHAnsi" w:cstheme="minorHAnsi"/>
        </w:rPr>
        <w:t>Rothkegel</w:t>
      </w:r>
      <w:proofErr w:type="spellEnd"/>
      <w:r w:rsidRPr="000D1320">
        <w:rPr>
          <w:rFonts w:asciiTheme="minorHAnsi" w:hAnsiTheme="minorHAnsi" w:cstheme="minorHAnsi"/>
        </w:rPr>
        <w:t>, Lorenzo Tanzini, Giovanni Tarantino, Chris Wickham</w:t>
      </w:r>
    </w:p>
    <w:p w14:paraId="20527E10" w14:textId="71DC0556" w:rsidR="00BF24AE" w:rsidRPr="000D1320" w:rsidRDefault="00BF24AE" w:rsidP="000D1320">
      <w:pPr>
        <w:jc w:val="both"/>
        <w:rPr>
          <w:rFonts w:asciiTheme="minorHAnsi" w:hAnsiTheme="minorHAnsi" w:cstheme="minorHAnsi"/>
        </w:rPr>
      </w:pPr>
      <w:hyperlink r:id="rId35" w:history="1">
        <w:r w:rsidRPr="000D1320">
          <w:rPr>
            <w:rStyle w:val="Collegamentoipertestuale"/>
            <w:rFonts w:asciiTheme="minorHAnsi" w:hAnsiTheme="minorHAnsi" w:cstheme="minorHAnsi"/>
          </w:rPr>
          <w:t>https://edizioniesi.it/pubblicazioni/riviste/storia_-_riviste/rivista-storica-italiana.html</w:t>
        </w:r>
      </w:hyperlink>
    </w:p>
    <w:p w14:paraId="0F7BEFAE" w14:textId="77777777" w:rsidR="00BF24AE" w:rsidRPr="000D1320" w:rsidRDefault="00BF24AE" w:rsidP="000D1320">
      <w:pPr>
        <w:jc w:val="both"/>
        <w:rPr>
          <w:rFonts w:asciiTheme="minorHAnsi" w:hAnsiTheme="minorHAnsi" w:cstheme="minorHAnsi"/>
        </w:rPr>
      </w:pPr>
    </w:p>
    <w:sectPr w:rsidR="00BF24AE" w:rsidRPr="000D1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7533"/>
    <w:rsid w:val="000D1320"/>
    <w:rsid w:val="0031062F"/>
    <w:rsid w:val="005C7533"/>
    <w:rsid w:val="00BF24A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B6C3"/>
  <w15:chartTrackingRefBased/>
  <w15:docId w15:val="{1A225CB9-B2E5-4BF4-BA73-5B5A2D9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4A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7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753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7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753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75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75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75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75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753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7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753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753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753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75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75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75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75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7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75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7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75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75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75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753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75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753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753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F24A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4A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F24AE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Pasquale_Villari" TargetMode="External"/><Relationship Id="rId18" Type="http://schemas.openxmlformats.org/officeDocument/2006/relationships/hyperlink" Target="https://it.wikipedia.org/wiki/Francesco_Cognasso" TargetMode="External"/><Relationship Id="rId26" Type="http://schemas.openxmlformats.org/officeDocument/2006/relationships/hyperlink" Target="https://it.wikipedia.org/wiki/Arnaldo_Momigliano" TargetMode="External"/><Relationship Id="rId21" Type="http://schemas.openxmlformats.org/officeDocument/2006/relationships/hyperlink" Target="https://it.wikipedia.org/wiki/Federico_Chabod" TargetMode="External"/><Relationship Id="rId34" Type="http://schemas.openxmlformats.org/officeDocument/2006/relationships/hyperlink" Target="https://it.wikipedia.org/wiki/Rivista_storica_italiana" TargetMode="External"/><Relationship Id="rId7" Type="http://schemas.openxmlformats.org/officeDocument/2006/relationships/hyperlink" Target="http://digitale.bnc.roma.sbn.it/tecadigitale/emeroteca/classic/LO10010276" TargetMode="External"/><Relationship Id="rId12" Type="http://schemas.openxmlformats.org/officeDocument/2006/relationships/hyperlink" Target="https://it.wikipedia.org/wiki/Costanzo_Rinaudo" TargetMode="External"/><Relationship Id="rId17" Type="http://schemas.openxmlformats.org/officeDocument/2006/relationships/hyperlink" Target="https://it.wikipedia.org/wiki/Pietro_Egidi" TargetMode="External"/><Relationship Id="rId25" Type="http://schemas.openxmlformats.org/officeDocument/2006/relationships/hyperlink" Target="https://it.wikipedia.org/wiki/1994" TargetMode="External"/><Relationship Id="rId33" Type="http://schemas.openxmlformats.org/officeDocument/2006/relationships/hyperlink" Target="https://it.wikipedia.org/wiki/Edizioni_Scientifiche_Italia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Fascismo" TargetMode="External"/><Relationship Id="rId20" Type="http://schemas.openxmlformats.org/officeDocument/2006/relationships/hyperlink" Target="https://it.wikipedia.org/wiki/Gioacchino_Volpe" TargetMode="External"/><Relationship Id="rId29" Type="http://schemas.openxmlformats.org/officeDocument/2006/relationships/hyperlink" Target="https://it.wikipedia.org/wiki/1995" TargetMode="Externa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LO10010276" TargetMode="External"/><Relationship Id="rId11" Type="http://schemas.openxmlformats.org/officeDocument/2006/relationships/hyperlink" Target="https://it.wikipedia.org/wiki/1884" TargetMode="External"/><Relationship Id="rId24" Type="http://schemas.openxmlformats.org/officeDocument/2006/relationships/hyperlink" Target="https://it.wikipedia.org/wiki/Franco_Venturi" TargetMode="External"/><Relationship Id="rId32" Type="http://schemas.openxmlformats.org/officeDocument/2006/relationships/hyperlink" Target="https://it.wikipedia.org/wiki/Giuseppe_Ricuperati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iki/1922" TargetMode="External"/><Relationship Id="rId23" Type="http://schemas.openxmlformats.org/officeDocument/2006/relationships/hyperlink" Target="https://it.wikipedia.org/wiki/1960" TargetMode="External"/><Relationship Id="rId28" Type="http://schemas.openxmlformats.org/officeDocument/2006/relationships/hyperlink" Target="https://it.wikipedia.org/wiki/Leo_Valian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t.wikipedia.org/wiki/Filologia" TargetMode="External"/><Relationship Id="rId19" Type="http://schemas.openxmlformats.org/officeDocument/2006/relationships/hyperlink" Target="https://it.wikipedia.org/wiki/Giorgio_Falco_(storico)" TargetMode="External"/><Relationship Id="rId31" Type="http://schemas.openxmlformats.org/officeDocument/2006/relationships/hyperlink" Target="https://it.wikipedia.org/wiki/Emilio_Gabb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t.wikipedia.org/wiki/Storia" TargetMode="External"/><Relationship Id="rId14" Type="http://schemas.openxmlformats.org/officeDocument/2006/relationships/hyperlink" Target="https://it.wikipedia.org/wiki/Ariodante_Fabretti" TargetMode="External"/><Relationship Id="rId22" Type="http://schemas.openxmlformats.org/officeDocument/2006/relationships/hyperlink" Target="https://it.wikipedia.org/wiki/1950" TargetMode="External"/><Relationship Id="rId27" Type="http://schemas.openxmlformats.org/officeDocument/2006/relationships/hyperlink" Target="https://it.wikipedia.org/wiki/Ernesto_Sestan" TargetMode="External"/><Relationship Id="rId30" Type="http://schemas.openxmlformats.org/officeDocument/2006/relationships/hyperlink" Target="https://it.wikipedia.org/wiki/2005" TargetMode="External"/><Relationship Id="rId35" Type="http://schemas.openxmlformats.org/officeDocument/2006/relationships/hyperlink" Target="https://edizioniesi.it/pubblicazioni/riviste/storia_-_riviste/rivista-storica-italiana.html" TargetMode="External"/><Relationship Id="rId8" Type="http://schemas.openxmlformats.org/officeDocument/2006/relationships/hyperlink" Target="https://it.wikipedia.org/wiki/Periodic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2024-02-25T06:54:00Z</dcterms:created>
  <dcterms:modified xsi:type="dcterms:W3CDTF">2024-02-25T07:08:00Z</dcterms:modified>
</cp:coreProperties>
</file>