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81C36" w14:textId="0AE28B1D" w:rsidR="00033465" w:rsidRDefault="00033465" w:rsidP="00033465">
      <w:pPr>
        <w:spacing w:after="0" w:line="240" w:lineRule="auto"/>
        <w:jc w:val="both"/>
        <w:rPr>
          <w:rFonts w:cstheme="minorHAnsi"/>
          <w:i/>
          <w:sz w:val="16"/>
          <w:szCs w:val="16"/>
        </w:rPr>
      </w:pPr>
      <w:bookmarkStart w:id="0" w:name="_Hlk157740894"/>
      <w:r w:rsidRPr="00033465">
        <w:rPr>
          <w:rFonts w:cstheme="minorHAnsi"/>
          <w:b/>
          <w:color w:val="C00000"/>
          <w:sz w:val="44"/>
          <w:szCs w:val="44"/>
        </w:rPr>
        <w:t>XX33</w:t>
      </w:r>
      <w:r>
        <w:rPr>
          <w:rFonts w:cstheme="minorHAnsi"/>
          <w:b/>
          <w:color w:val="C00000"/>
          <w:sz w:val="44"/>
          <w:szCs w:val="44"/>
        </w:rPr>
        <w:t>1</w:t>
      </w:r>
      <w:r w:rsidRPr="00033465">
        <w:rPr>
          <w:rFonts w:cstheme="minorHAnsi"/>
          <w:b/>
          <w:color w:val="C00000"/>
          <w:sz w:val="24"/>
          <w:szCs w:val="24"/>
        </w:rPr>
        <w:tab/>
      </w:r>
      <w:r w:rsidRPr="00C330F1">
        <w:rPr>
          <w:rFonts w:cstheme="minorHAnsi"/>
          <w:b/>
          <w:color w:val="C00000"/>
          <w:sz w:val="24"/>
          <w:szCs w:val="24"/>
        </w:rPr>
        <w:tab/>
      </w:r>
      <w:r w:rsidRPr="00033465">
        <w:rPr>
          <w:rFonts w:cstheme="minorHAnsi"/>
          <w:b/>
          <w:color w:val="C00000"/>
          <w:sz w:val="16"/>
          <w:szCs w:val="16"/>
        </w:rPr>
        <w:tab/>
      </w:r>
      <w:r w:rsidRPr="00033465">
        <w:rPr>
          <w:rFonts w:cstheme="minorHAnsi"/>
          <w:b/>
          <w:color w:val="C00000"/>
          <w:sz w:val="16"/>
          <w:szCs w:val="16"/>
        </w:rPr>
        <w:tab/>
      </w:r>
      <w:r w:rsidRPr="00033465">
        <w:rPr>
          <w:rFonts w:cstheme="minorHAnsi"/>
          <w:b/>
          <w:color w:val="C00000"/>
          <w:sz w:val="16"/>
          <w:szCs w:val="16"/>
        </w:rPr>
        <w:tab/>
      </w:r>
      <w:r w:rsidRPr="00033465">
        <w:rPr>
          <w:rFonts w:cstheme="minorHAnsi"/>
          <w:b/>
          <w:color w:val="C00000"/>
          <w:sz w:val="16"/>
          <w:szCs w:val="16"/>
        </w:rPr>
        <w:tab/>
      </w:r>
      <w:r w:rsidRPr="00033465">
        <w:rPr>
          <w:rFonts w:cstheme="minorHAnsi"/>
          <w:b/>
          <w:color w:val="C00000"/>
          <w:sz w:val="16"/>
          <w:szCs w:val="16"/>
        </w:rPr>
        <w:tab/>
      </w:r>
      <w:r w:rsidRPr="00033465">
        <w:rPr>
          <w:rFonts w:cstheme="minorHAnsi"/>
          <w:b/>
          <w:color w:val="C00000"/>
          <w:sz w:val="16"/>
          <w:szCs w:val="16"/>
        </w:rPr>
        <w:tab/>
      </w:r>
      <w:r w:rsidRPr="00033465">
        <w:rPr>
          <w:rFonts w:cstheme="minorHAnsi"/>
          <w:b/>
          <w:color w:val="C00000"/>
          <w:sz w:val="16"/>
          <w:szCs w:val="16"/>
        </w:rPr>
        <w:tab/>
      </w:r>
      <w:r w:rsidRPr="00033465">
        <w:rPr>
          <w:rFonts w:cstheme="minorHAnsi"/>
          <w:i/>
          <w:sz w:val="16"/>
          <w:szCs w:val="16"/>
        </w:rPr>
        <w:t>Scheda creata il 6 febbraio 2024</w:t>
      </w:r>
    </w:p>
    <w:p w14:paraId="0F3529E3" w14:textId="77777777" w:rsidR="00033465" w:rsidRPr="00033465" w:rsidRDefault="00033465" w:rsidP="00033465">
      <w:pPr>
        <w:spacing w:after="0" w:line="240" w:lineRule="auto"/>
        <w:jc w:val="both"/>
        <w:rPr>
          <w:rFonts w:cstheme="minorHAnsi"/>
          <w:i/>
          <w:sz w:val="16"/>
          <w:szCs w:val="16"/>
        </w:rPr>
      </w:pPr>
    </w:p>
    <w:bookmarkEnd w:id="0"/>
    <w:p w14:paraId="7DFA865E" w14:textId="78B4B871" w:rsidR="00033465" w:rsidRPr="0057144C" w:rsidRDefault="00033465" w:rsidP="00033465">
      <w:pPr>
        <w:pStyle w:val="Testonormale"/>
        <w:tabs>
          <w:tab w:val="right" w:pos="8640"/>
        </w:tabs>
        <w:jc w:val="both"/>
        <w:rPr>
          <w:rFonts w:asciiTheme="minorHAnsi" w:hAnsiTheme="minorHAnsi" w:cstheme="minorHAnsi"/>
          <w:b/>
          <w:color w:val="C00000"/>
          <w:sz w:val="44"/>
          <w:szCs w:val="44"/>
        </w:rPr>
      </w:pPr>
      <w:r>
        <w:rPr>
          <w:noProof/>
        </w:rPr>
        <w:drawing>
          <wp:anchor distT="0" distB="0" distL="114300" distR="114300" simplePos="0" relativeHeight="251658240" behindDoc="0" locked="0" layoutInCell="1" allowOverlap="1" wp14:anchorId="725BDA52" wp14:editId="38C1AA72">
            <wp:simplePos x="0" y="0"/>
            <wp:positionH relativeFrom="column">
              <wp:posOffset>1270</wp:posOffset>
            </wp:positionH>
            <wp:positionV relativeFrom="paragraph">
              <wp:posOffset>1905</wp:posOffset>
            </wp:positionV>
            <wp:extent cx="2084400" cy="2880000"/>
            <wp:effectExtent l="0" t="0" r="0" b="0"/>
            <wp:wrapSquare wrapText="bothSides"/>
            <wp:docPr id="4602246" name="Immagine 1" descr="lotta di classe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tta di classe 0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84400" cy="288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7144C">
        <w:rPr>
          <w:rFonts w:asciiTheme="minorHAnsi" w:hAnsiTheme="minorHAnsi" w:cstheme="minorHAnsi"/>
          <w:b/>
          <w:color w:val="C00000"/>
          <w:sz w:val="44"/>
          <w:szCs w:val="44"/>
        </w:rPr>
        <w:t>Descrizione storico-bibliografica</w:t>
      </w:r>
    </w:p>
    <w:p w14:paraId="658854BD" w14:textId="37E7C5D7" w:rsidR="00033465" w:rsidRPr="00033465" w:rsidRDefault="00033465" w:rsidP="00033465">
      <w:pPr>
        <w:pStyle w:val="Testonormale1"/>
        <w:tabs>
          <w:tab w:val="right" w:pos="6237"/>
        </w:tabs>
        <w:jc w:val="both"/>
        <w:rPr>
          <w:rFonts w:asciiTheme="minorHAnsi" w:hAnsiTheme="minorHAnsi" w:cstheme="minorHAnsi"/>
          <w:sz w:val="24"/>
          <w:szCs w:val="24"/>
        </w:rPr>
      </w:pPr>
      <w:r w:rsidRPr="00033465">
        <w:rPr>
          <w:rFonts w:asciiTheme="minorHAnsi" w:hAnsiTheme="minorHAnsi" w:cstheme="minorHAnsi"/>
          <w:sz w:val="24"/>
          <w:szCs w:val="24"/>
        </w:rPr>
        <w:t>*</w:t>
      </w:r>
      <w:r w:rsidRPr="00033465">
        <w:rPr>
          <w:rFonts w:asciiTheme="minorHAnsi" w:hAnsiTheme="minorHAnsi" w:cstheme="minorHAnsi"/>
          <w:b/>
          <w:bCs/>
          <w:sz w:val="24"/>
          <w:szCs w:val="24"/>
        </w:rPr>
        <w:t>Lotta di classe</w:t>
      </w:r>
      <w:r w:rsidRPr="00033465">
        <w:rPr>
          <w:rFonts w:asciiTheme="minorHAnsi" w:hAnsiTheme="minorHAnsi" w:cstheme="minorHAnsi"/>
          <w:sz w:val="24"/>
          <w:szCs w:val="24"/>
        </w:rPr>
        <w:t xml:space="preserve"> : giornale politico operaio del </w:t>
      </w:r>
      <w:r w:rsidRPr="00033465">
        <w:rPr>
          <w:rFonts w:asciiTheme="minorHAnsi" w:hAnsiTheme="minorHAnsi" w:cstheme="minorHAnsi"/>
          <w:sz w:val="24"/>
          <w:szCs w:val="24"/>
        </w:rPr>
        <w:t>C</w:t>
      </w:r>
      <w:r w:rsidRPr="00033465">
        <w:rPr>
          <w:rFonts w:asciiTheme="minorHAnsi" w:hAnsiTheme="minorHAnsi" w:cstheme="minorHAnsi"/>
          <w:sz w:val="24"/>
          <w:szCs w:val="24"/>
        </w:rPr>
        <w:t xml:space="preserve">anavese. </w:t>
      </w:r>
      <w:r w:rsidRPr="00033465">
        <w:rPr>
          <w:rFonts w:asciiTheme="minorHAnsi" w:hAnsiTheme="minorHAnsi" w:cstheme="minorHAnsi"/>
          <w:sz w:val="24"/>
          <w:szCs w:val="24"/>
        </w:rPr>
        <w:t>–</w:t>
      </w:r>
      <w:r w:rsidRPr="00033465">
        <w:rPr>
          <w:rFonts w:asciiTheme="minorHAnsi" w:hAnsiTheme="minorHAnsi" w:cstheme="minorHAnsi"/>
          <w:sz w:val="24"/>
          <w:szCs w:val="24"/>
        </w:rPr>
        <w:t xml:space="preserve"> </w:t>
      </w:r>
      <w:r w:rsidRPr="00033465">
        <w:rPr>
          <w:rFonts w:asciiTheme="minorHAnsi" w:hAnsiTheme="minorHAnsi" w:cstheme="minorHAnsi"/>
          <w:sz w:val="24"/>
          <w:szCs w:val="24"/>
        </w:rPr>
        <w:t xml:space="preserve">N. unico [1961]; n. 1 (1965)-n. 15 (giugno 1970). - </w:t>
      </w:r>
      <w:r w:rsidRPr="00033465">
        <w:rPr>
          <w:rFonts w:asciiTheme="minorHAnsi" w:hAnsiTheme="minorHAnsi" w:cstheme="minorHAnsi"/>
          <w:sz w:val="24"/>
          <w:szCs w:val="24"/>
        </w:rPr>
        <w:t xml:space="preserve">Torino </w:t>
      </w:r>
      <w:r w:rsidRPr="00033465">
        <w:rPr>
          <w:rFonts w:asciiTheme="minorHAnsi" w:hAnsiTheme="minorHAnsi" w:cstheme="minorHAnsi"/>
          <w:sz w:val="24"/>
          <w:szCs w:val="24"/>
        </w:rPr>
        <w:t xml:space="preserve">; Ivrea </w:t>
      </w:r>
      <w:r w:rsidRPr="00033465">
        <w:rPr>
          <w:rFonts w:asciiTheme="minorHAnsi" w:hAnsiTheme="minorHAnsi" w:cstheme="minorHAnsi"/>
          <w:sz w:val="24"/>
          <w:szCs w:val="24"/>
        </w:rPr>
        <w:t>: [s. n., 196</w:t>
      </w:r>
      <w:r w:rsidRPr="00033465">
        <w:rPr>
          <w:rFonts w:asciiTheme="minorHAnsi" w:hAnsiTheme="minorHAnsi" w:cstheme="minorHAnsi"/>
          <w:sz w:val="24"/>
          <w:szCs w:val="24"/>
        </w:rPr>
        <w:t>2</w:t>
      </w:r>
      <w:r w:rsidRPr="00033465">
        <w:rPr>
          <w:rFonts w:asciiTheme="minorHAnsi" w:hAnsiTheme="minorHAnsi" w:cstheme="minorHAnsi"/>
          <w:sz w:val="24"/>
          <w:szCs w:val="24"/>
        </w:rPr>
        <w:t>-197</w:t>
      </w:r>
      <w:r w:rsidRPr="00033465">
        <w:rPr>
          <w:rFonts w:asciiTheme="minorHAnsi" w:hAnsiTheme="minorHAnsi" w:cstheme="minorHAnsi"/>
          <w:sz w:val="24"/>
          <w:szCs w:val="24"/>
        </w:rPr>
        <w:t>0</w:t>
      </w:r>
      <w:r w:rsidRPr="00033465">
        <w:rPr>
          <w:rFonts w:asciiTheme="minorHAnsi" w:hAnsiTheme="minorHAnsi" w:cstheme="minorHAnsi"/>
          <w:sz w:val="24"/>
          <w:szCs w:val="24"/>
        </w:rPr>
        <w:t xml:space="preserve">]. – 15 volumi ; 43 cm. </w:t>
      </w:r>
      <w:r w:rsidRPr="00033465">
        <w:rPr>
          <w:rFonts w:asciiTheme="minorHAnsi" w:hAnsiTheme="minorHAnsi" w:cstheme="minorHAnsi"/>
          <w:sz w:val="24"/>
          <w:szCs w:val="24"/>
        </w:rPr>
        <w:t>((</w:t>
      </w:r>
      <w:r w:rsidRPr="00033465">
        <w:rPr>
          <w:rFonts w:asciiTheme="minorHAnsi" w:hAnsiTheme="minorHAnsi" w:cstheme="minorHAnsi"/>
          <w:sz w:val="24"/>
          <w:szCs w:val="24"/>
        </w:rPr>
        <w:t>Bime</w:t>
      </w:r>
      <w:r w:rsidRPr="00033465">
        <w:rPr>
          <w:rFonts w:asciiTheme="minorHAnsi" w:hAnsiTheme="minorHAnsi" w:cstheme="minorHAnsi"/>
          <w:sz w:val="24"/>
          <w:szCs w:val="24"/>
        </w:rPr>
        <w:t>strale irregolare</w:t>
      </w:r>
      <w:r w:rsidRPr="00033465">
        <w:rPr>
          <w:rFonts w:asciiTheme="minorHAnsi" w:hAnsiTheme="minorHAnsi" w:cstheme="minorHAnsi"/>
          <w:sz w:val="24"/>
          <w:szCs w:val="24"/>
        </w:rPr>
        <w:t>. - Il sottotit</w:t>
      </w:r>
      <w:r w:rsidRPr="00033465">
        <w:rPr>
          <w:rFonts w:asciiTheme="minorHAnsi" w:hAnsiTheme="minorHAnsi" w:cstheme="minorHAnsi"/>
          <w:sz w:val="24"/>
          <w:szCs w:val="24"/>
        </w:rPr>
        <w:t>olo</w:t>
      </w:r>
      <w:r w:rsidRPr="00033465">
        <w:rPr>
          <w:rFonts w:asciiTheme="minorHAnsi" w:hAnsiTheme="minorHAnsi" w:cstheme="minorHAnsi"/>
          <w:sz w:val="24"/>
          <w:szCs w:val="24"/>
        </w:rPr>
        <w:t xml:space="preserve"> varia</w:t>
      </w:r>
      <w:r>
        <w:rPr>
          <w:rFonts w:asciiTheme="minorHAnsi" w:hAnsiTheme="minorHAnsi" w:cstheme="minorHAnsi"/>
          <w:sz w:val="24"/>
          <w:szCs w:val="24"/>
        </w:rPr>
        <w:t>: giornale politico operaio</w:t>
      </w:r>
      <w:r w:rsidRPr="00033465">
        <w:rPr>
          <w:rFonts w:asciiTheme="minorHAnsi" w:hAnsiTheme="minorHAnsi" w:cstheme="minorHAnsi"/>
          <w:sz w:val="24"/>
          <w:szCs w:val="24"/>
        </w:rPr>
        <w:t xml:space="preserve">. </w:t>
      </w:r>
      <w:r w:rsidRPr="00033465">
        <w:rPr>
          <w:rFonts w:asciiTheme="minorHAnsi" w:hAnsiTheme="minorHAnsi" w:cstheme="minorHAnsi"/>
          <w:sz w:val="24"/>
          <w:szCs w:val="24"/>
        </w:rPr>
        <w:t>–</w:t>
      </w:r>
      <w:r w:rsidRPr="00033465">
        <w:rPr>
          <w:rFonts w:asciiTheme="minorHAnsi" w:hAnsiTheme="minorHAnsi" w:cstheme="minorHAnsi"/>
          <w:sz w:val="24"/>
          <w:szCs w:val="24"/>
        </w:rPr>
        <w:t xml:space="preserve"> </w:t>
      </w:r>
      <w:r w:rsidRPr="00033465">
        <w:rPr>
          <w:rFonts w:asciiTheme="minorHAnsi" w:hAnsiTheme="minorHAnsi" w:cstheme="minorHAnsi"/>
          <w:sz w:val="24"/>
          <w:szCs w:val="24"/>
        </w:rPr>
        <w:t xml:space="preserve">Disponibile anche online. - </w:t>
      </w:r>
      <w:r w:rsidRPr="00033465">
        <w:rPr>
          <w:rFonts w:asciiTheme="minorHAnsi" w:hAnsiTheme="minorHAnsi" w:cstheme="minorHAnsi"/>
          <w:sz w:val="24"/>
          <w:szCs w:val="24"/>
        </w:rPr>
        <w:t xml:space="preserve">TO00200117 </w:t>
      </w:r>
    </w:p>
    <w:p w14:paraId="2D63AB3C" w14:textId="2CA3EB0A" w:rsidR="00033465" w:rsidRPr="00033465" w:rsidRDefault="00033465" w:rsidP="00033465">
      <w:pPr>
        <w:pStyle w:val="Testonormale1"/>
        <w:tabs>
          <w:tab w:val="right" w:pos="6237"/>
        </w:tabs>
        <w:jc w:val="both"/>
        <w:rPr>
          <w:rFonts w:asciiTheme="minorHAnsi" w:hAnsiTheme="minorHAnsi" w:cstheme="minorHAnsi"/>
          <w:sz w:val="24"/>
          <w:szCs w:val="24"/>
        </w:rPr>
      </w:pPr>
      <w:r w:rsidRPr="00033465">
        <w:rPr>
          <w:rFonts w:asciiTheme="minorHAnsi" w:hAnsiTheme="minorHAnsi" w:cstheme="minorHAnsi"/>
          <w:sz w:val="24"/>
          <w:szCs w:val="24"/>
        </w:rPr>
        <w:t xml:space="preserve">Soggetto: Lavoratori – Organizzazione sindacale – Canavese – 1962-1970; </w:t>
      </w:r>
      <w:r w:rsidRPr="00033465">
        <w:rPr>
          <w:rFonts w:asciiTheme="minorHAnsi" w:hAnsiTheme="minorHAnsi" w:cstheme="minorHAnsi"/>
          <w:sz w:val="24"/>
          <w:szCs w:val="24"/>
        </w:rPr>
        <w:t>Lavoratori – Organizzazione sindacale – Olivetti &amp; C. &lt;Ivrea&gt;</w:t>
      </w:r>
      <w:r w:rsidRPr="00033465">
        <w:rPr>
          <w:rFonts w:asciiTheme="minorHAnsi" w:hAnsiTheme="minorHAnsi" w:cstheme="minorHAnsi"/>
          <w:sz w:val="24"/>
          <w:szCs w:val="24"/>
        </w:rPr>
        <w:t xml:space="preserve"> - 1962-1970</w:t>
      </w:r>
    </w:p>
    <w:p w14:paraId="1872FFE6" w14:textId="77777777" w:rsidR="00033465" w:rsidRPr="00033465" w:rsidRDefault="00033465" w:rsidP="00033465">
      <w:pPr>
        <w:pStyle w:val="Testonormale1"/>
        <w:tabs>
          <w:tab w:val="right" w:pos="6237"/>
        </w:tabs>
        <w:jc w:val="both"/>
        <w:rPr>
          <w:rFonts w:asciiTheme="minorHAnsi" w:hAnsiTheme="minorHAnsi" w:cstheme="minorHAnsi"/>
          <w:sz w:val="24"/>
          <w:szCs w:val="24"/>
        </w:rPr>
      </w:pPr>
    </w:p>
    <w:p w14:paraId="3A27C52E" w14:textId="5DF2E806" w:rsidR="00033465" w:rsidRPr="00033465" w:rsidRDefault="00033465" w:rsidP="00033465">
      <w:pPr>
        <w:pStyle w:val="Testonormale1"/>
        <w:tabs>
          <w:tab w:val="right" w:pos="6237"/>
        </w:tabs>
        <w:jc w:val="both"/>
        <w:rPr>
          <w:rFonts w:asciiTheme="minorHAnsi" w:hAnsiTheme="minorHAnsi" w:cstheme="minorHAnsi"/>
          <w:sz w:val="24"/>
          <w:szCs w:val="24"/>
        </w:rPr>
      </w:pPr>
      <w:r w:rsidRPr="00033465">
        <w:rPr>
          <w:rFonts w:asciiTheme="minorHAnsi" w:hAnsiTheme="minorHAnsi" w:cstheme="minorHAnsi"/>
          <w:sz w:val="24"/>
          <w:szCs w:val="24"/>
        </w:rPr>
        <w:t>*</w:t>
      </w:r>
      <w:r w:rsidRPr="00033465">
        <w:rPr>
          <w:rFonts w:asciiTheme="minorHAnsi" w:hAnsiTheme="minorHAnsi" w:cstheme="minorHAnsi"/>
          <w:b/>
          <w:bCs/>
          <w:sz w:val="24"/>
          <w:szCs w:val="24"/>
        </w:rPr>
        <w:t>Lotta di classe</w:t>
      </w:r>
      <w:r w:rsidRPr="00033465">
        <w:rPr>
          <w:rFonts w:asciiTheme="minorHAnsi" w:hAnsiTheme="minorHAnsi" w:cstheme="minorHAnsi"/>
          <w:sz w:val="24"/>
          <w:szCs w:val="24"/>
        </w:rPr>
        <w:t xml:space="preserve"> : numero unico / a cura della Commissione lavoro di massa della Federazione PSIUP di Novara. - Novara : Tip. artigiana, 1968. – 1 volume : ill. ; 50 cm. </w:t>
      </w:r>
      <w:r>
        <w:rPr>
          <w:rFonts w:asciiTheme="minorHAnsi" w:hAnsiTheme="minorHAnsi" w:cstheme="minorHAnsi"/>
          <w:sz w:val="24"/>
          <w:szCs w:val="24"/>
        </w:rPr>
        <w:t>((</w:t>
      </w:r>
      <w:r w:rsidRPr="00033465">
        <w:rPr>
          <w:rFonts w:asciiTheme="minorHAnsi" w:hAnsiTheme="minorHAnsi" w:cstheme="minorHAnsi"/>
          <w:sz w:val="24"/>
          <w:szCs w:val="24"/>
        </w:rPr>
        <w:t>Periodicità non determinata. - Descrizione basata su: N. unico (1968?). - TO01221198</w:t>
      </w:r>
    </w:p>
    <w:p w14:paraId="22C44C7B" w14:textId="77777777" w:rsidR="00033465" w:rsidRPr="00033465" w:rsidRDefault="00033465" w:rsidP="00033465">
      <w:pPr>
        <w:pStyle w:val="Testonormale1"/>
        <w:tabs>
          <w:tab w:val="right" w:pos="6237"/>
        </w:tabs>
        <w:jc w:val="both"/>
        <w:rPr>
          <w:rFonts w:asciiTheme="minorHAnsi" w:eastAsiaTheme="majorEastAsia" w:hAnsiTheme="minorHAnsi" w:cstheme="minorHAnsi"/>
          <w:sz w:val="24"/>
          <w:szCs w:val="24"/>
        </w:rPr>
      </w:pPr>
      <w:r w:rsidRPr="00033465">
        <w:rPr>
          <w:rFonts w:asciiTheme="minorHAnsi" w:hAnsiTheme="minorHAnsi" w:cstheme="minorHAnsi"/>
          <w:sz w:val="24"/>
          <w:szCs w:val="24"/>
        </w:rPr>
        <w:t xml:space="preserve">Autore: </w:t>
      </w:r>
      <w:r w:rsidRPr="00033465">
        <w:rPr>
          <w:rFonts w:asciiTheme="minorHAnsi" w:eastAsiaTheme="majorEastAsia" w:hAnsiTheme="minorHAnsi" w:cstheme="minorHAnsi"/>
          <w:sz w:val="24"/>
          <w:szCs w:val="24"/>
        </w:rPr>
        <w:t xml:space="preserve">Partito socialista italiano di unita proletaria : Federazione di Novara : Commissione lavoro di massa </w:t>
      </w:r>
    </w:p>
    <w:p w14:paraId="7F24781F" w14:textId="77777777" w:rsidR="00033465" w:rsidRDefault="00033465" w:rsidP="00033465">
      <w:pPr>
        <w:pStyle w:val="Testonormale1"/>
        <w:tabs>
          <w:tab w:val="right" w:pos="6237"/>
        </w:tabs>
        <w:jc w:val="both"/>
        <w:rPr>
          <w:rFonts w:asciiTheme="minorHAnsi" w:eastAsiaTheme="majorEastAsia" w:hAnsiTheme="minorHAnsi" w:cstheme="minorHAnsi"/>
          <w:sz w:val="24"/>
          <w:szCs w:val="24"/>
        </w:rPr>
      </w:pPr>
    </w:p>
    <w:p w14:paraId="6A60F48D" w14:textId="3E6D0F7B" w:rsidR="00033465" w:rsidRDefault="00033465" w:rsidP="00033465">
      <w:pPr>
        <w:pStyle w:val="Testonormale1"/>
        <w:tabs>
          <w:tab w:val="right" w:pos="6237"/>
        </w:tabs>
        <w:jc w:val="both"/>
        <w:rPr>
          <w:rFonts w:asciiTheme="minorHAnsi" w:eastAsiaTheme="majorEastAsia" w:hAnsiTheme="minorHAnsi" w:cstheme="minorHAnsi"/>
          <w:color w:val="C00000"/>
          <w:sz w:val="44"/>
          <w:szCs w:val="44"/>
        </w:rPr>
      </w:pPr>
      <w:r>
        <w:rPr>
          <w:rFonts w:asciiTheme="minorHAnsi" w:eastAsiaTheme="majorEastAsia" w:hAnsiTheme="minorHAnsi" w:cstheme="minorHAnsi"/>
          <w:b/>
          <w:bCs/>
          <w:color w:val="C00000"/>
          <w:sz w:val="44"/>
          <w:szCs w:val="44"/>
        </w:rPr>
        <w:t xml:space="preserve">Volumi disponibili in rete </w:t>
      </w:r>
      <w:hyperlink r:id="rId5" w:history="1">
        <w:r w:rsidRPr="00033465">
          <w:rPr>
            <w:rStyle w:val="Collegamentoipertestuale"/>
            <w:rFonts w:asciiTheme="minorHAnsi" w:eastAsiaTheme="majorEastAsia" w:hAnsiTheme="minorHAnsi" w:cstheme="minorHAnsi"/>
            <w:sz w:val="44"/>
            <w:szCs w:val="44"/>
          </w:rPr>
          <w:t>1962-1970</w:t>
        </w:r>
      </w:hyperlink>
    </w:p>
    <w:p w14:paraId="3A7E10E2" w14:textId="77777777" w:rsidR="00033465" w:rsidRPr="00033465" w:rsidRDefault="00033465" w:rsidP="00033465">
      <w:pPr>
        <w:pStyle w:val="Testonormale1"/>
        <w:tabs>
          <w:tab w:val="right" w:pos="6237"/>
        </w:tabs>
        <w:jc w:val="both"/>
        <w:rPr>
          <w:rFonts w:asciiTheme="minorHAnsi" w:eastAsiaTheme="majorEastAsia" w:hAnsiTheme="minorHAnsi" w:cstheme="minorHAnsi"/>
          <w:color w:val="C00000"/>
          <w:sz w:val="16"/>
          <w:szCs w:val="16"/>
        </w:rPr>
      </w:pPr>
    </w:p>
    <w:p w14:paraId="5454719A" w14:textId="45C324A0" w:rsidR="00033465" w:rsidRPr="00033465" w:rsidRDefault="00033465" w:rsidP="00033465">
      <w:pPr>
        <w:pStyle w:val="Testonormale1"/>
        <w:tabs>
          <w:tab w:val="right" w:pos="6237"/>
        </w:tabs>
        <w:jc w:val="both"/>
        <w:rPr>
          <w:rFonts w:asciiTheme="minorHAnsi" w:eastAsiaTheme="majorEastAsia" w:hAnsiTheme="minorHAnsi" w:cstheme="minorHAnsi"/>
          <w:b/>
          <w:bCs/>
          <w:color w:val="C00000"/>
          <w:sz w:val="44"/>
          <w:szCs w:val="44"/>
        </w:rPr>
      </w:pPr>
      <w:r w:rsidRPr="00033465">
        <w:rPr>
          <w:rFonts w:asciiTheme="minorHAnsi" w:eastAsiaTheme="majorEastAsia" w:hAnsiTheme="minorHAnsi" w:cstheme="minorHAnsi"/>
          <w:b/>
          <w:bCs/>
          <w:color w:val="C00000"/>
          <w:sz w:val="44"/>
          <w:szCs w:val="44"/>
        </w:rPr>
        <w:t>Informazioni storico-bibliografiche</w:t>
      </w:r>
    </w:p>
    <w:p w14:paraId="4C447043" w14:textId="41270F5A" w:rsidR="00033465" w:rsidRPr="00033465" w:rsidRDefault="00033465" w:rsidP="00033465">
      <w:pPr>
        <w:pStyle w:val="Testonormale1"/>
        <w:tabs>
          <w:tab w:val="right" w:pos="6237"/>
        </w:tabs>
        <w:jc w:val="both"/>
        <w:rPr>
          <w:rStyle w:val="Enfasicorsivo"/>
          <w:rFonts w:asciiTheme="minorHAnsi" w:eastAsiaTheme="majorEastAsia" w:hAnsiTheme="minorHAnsi" w:cstheme="minorHAnsi"/>
          <w:i w:val="0"/>
          <w:iCs w:val="0"/>
          <w:sz w:val="24"/>
          <w:szCs w:val="24"/>
        </w:rPr>
      </w:pPr>
      <w:r w:rsidRPr="00033465">
        <w:rPr>
          <w:rFonts w:asciiTheme="minorHAnsi" w:hAnsiTheme="minorHAnsi" w:cstheme="minorHAnsi"/>
          <w:i/>
          <w:iCs/>
          <w:sz w:val="24"/>
          <w:szCs w:val="24"/>
        </w:rPr>
        <w:t xml:space="preserve">Lotta di classe </w:t>
      </w:r>
      <w:r w:rsidRPr="00033465">
        <w:rPr>
          <w:rStyle w:val="Enfasicorsivo"/>
          <w:rFonts w:asciiTheme="minorHAnsi" w:eastAsiaTheme="majorEastAsia" w:hAnsiTheme="minorHAnsi" w:cstheme="minorHAnsi"/>
          <w:i w:val="0"/>
          <w:iCs w:val="0"/>
          <w:sz w:val="24"/>
          <w:szCs w:val="24"/>
        </w:rPr>
        <w:t>nasce a Ivrea nel 1962 da una polemica sorta nella FIOM sulla funzione del sindacato. Si trattava di un periodico interno alla Olivetti, quindi con una tiratura limitata, anche se gli stabilimenti all'epoca impiegavano circa 30.000 lavoratori, a Ivrea e nei comuni vicini. Dopo qualche numero il ciclostilato raggiunse una tiratura di 2000 copie interamente vendute. Erano anni di fermento delle nuove generazioni, che diedero prova di straordinaria combattività culminata nelle giornate di scontri con la polizia nel luglio del 1962. Il contatto con Potere Operaio di Biella e soprattutto con i Quaderni Rossi di Torino portarono a uno sviluppo di un lavoro imperniato sull'importanza delle ristrutturazioni capitalistiche. L'ultimo numero, il 15, uscì nel giugno del 1970.</w:t>
      </w:r>
      <w:r w:rsidRPr="00033465">
        <w:rPr>
          <w:rFonts w:asciiTheme="minorHAnsi" w:hAnsiTheme="minorHAnsi" w:cstheme="minorHAnsi"/>
          <w:i/>
          <w:iCs/>
          <w:sz w:val="24"/>
          <w:szCs w:val="24"/>
        </w:rPr>
        <w:t xml:space="preserve"> </w:t>
      </w:r>
      <w:hyperlink r:id="rId6" w:history="1">
        <w:r w:rsidRPr="00033465">
          <w:rPr>
            <w:rStyle w:val="Collegamentoipertestuale"/>
            <w:rFonts w:asciiTheme="minorHAnsi" w:eastAsiaTheme="majorEastAsia" w:hAnsiTheme="minorHAnsi" w:cstheme="minorHAnsi"/>
            <w:i/>
            <w:iCs/>
            <w:sz w:val="24"/>
            <w:szCs w:val="24"/>
          </w:rPr>
          <w:t>https://www.chicago86.org/archivio-storico/riviste/155-lotta-di-classe</w:t>
        </w:r>
      </w:hyperlink>
    </w:p>
    <w:p w14:paraId="407A6E12" w14:textId="77777777" w:rsidR="00033465" w:rsidRPr="00C330F1" w:rsidRDefault="00033465" w:rsidP="00033465">
      <w:pPr>
        <w:pStyle w:val="Testonormale1"/>
        <w:tabs>
          <w:tab w:val="right" w:pos="6237"/>
        </w:tabs>
        <w:jc w:val="both"/>
        <w:rPr>
          <w:rFonts w:asciiTheme="minorHAnsi" w:hAnsiTheme="minorHAnsi" w:cstheme="minorHAnsi"/>
          <w:sz w:val="24"/>
          <w:szCs w:val="24"/>
        </w:rPr>
      </w:pPr>
    </w:p>
    <w:p w14:paraId="5FB6CB32" w14:textId="77777777" w:rsidR="00033465" w:rsidRPr="00C330F1" w:rsidRDefault="00033465" w:rsidP="00033465">
      <w:pPr>
        <w:pStyle w:val="Testonormale1"/>
        <w:tabs>
          <w:tab w:val="right" w:pos="6237"/>
        </w:tabs>
        <w:jc w:val="both"/>
        <w:rPr>
          <w:rFonts w:asciiTheme="minorHAnsi" w:hAnsiTheme="minorHAnsi" w:cstheme="minorHAnsi"/>
          <w:sz w:val="24"/>
          <w:szCs w:val="24"/>
        </w:rPr>
      </w:pPr>
    </w:p>
    <w:p w14:paraId="6983A081" w14:textId="77777777" w:rsidR="0031062F" w:rsidRDefault="0031062F"/>
    <w:sectPr w:rsidR="0031062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02635"/>
    <w:rsid w:val="00033465"/>
    <w:rsid w:val="0031062F"/>
    <w:rsid w:val="00B02635"/>
    <w:rsid w:val="00E84E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EF4C5"/>
  <w15:chartTrackingRefBased/>
  <w15:docId w15:val="{F35D472E-4864-4495-BCE8-E55E91F7D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B02635"/>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semiHidden/>
    <w:unhideWhenUsed/>
    <w:qFormat/>
    <w:rsid w:val="00B02635"/>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B02635"/>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B02635"/>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B02635"/>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B02635"/>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B02635"/>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B02635"/>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B02635"/>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02635"/>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semiHidden/>
    <w:rsid w:val="00B02635"/>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B02635"/>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B02635"/>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B02635"/>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B02635"/>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B02635"/>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B02635"/>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B02635"/>
    <w:rPr>
      <w:rFonts w:eastAsiaTheme="majorEastAsia" w:cstheme="majorBidi"/>
      <w:color w:val="272727" w:themeColor="text1" w:themeTint="D8"/>
    </w:rPr>
  </w:style>
  <w:style w:type="paragraph" w:styleId="Titolo">
    <w:name w:val="Title"/>
    <w:basedOn w:val="Normale"/>
    <w:next w:val="Normale"/>
    <w:link w:val="TitoloCarattere"/>
    <w:uiPriority w:val="10"/>
    <w:qFormat/>
    <w:rsid w:val="00B026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B02635"/>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B02635"/>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B02635"/>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B02635"/>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B02635"/>
    <w:rPr>
      <w:i/>
      <w:iCs/>
      <w:color w:val="404040" w:themeColor="text1" w:themeTint="BF"/>
    </w:rPr>
  </w:style>
  <w:style w:type="paragraph" w:styleId="Paragrafoelenco">
    <w:name w:val="List Paragraph"/>
    <w:basedOn w:val="Normale"/>
    <w:uiPriority w:val="34"/>
    <w:qFormat/>
    <w:rsid w:val="00B02635"/>
    <w:pPr>
      <w:ind w:left="720"/>
      <w:contextualSpacing/>
    </w:pPr>
  </w:style>
  <w:style w:type="character" w:styleId="Enfasiintensa">
    <w:name w:val="Intense Emphasis"/>
    <w:basedOn w:val="Carpredefinitoparagrafo"/>
    <w:uiPriority w:val="21"/>
    <w:qFormat/>
    <w:rsid w:val="00B02635"/>
    <w:rPr>
      <w:i/>
      <w:iCs/>
      <w:color w:val="365F91" w:themeColor="accent1" w:themeShade="BF"/>
    </w:rPr>
  </w:style>
  <w:style w:type="paragraph" w:styleId="Citazioneintensa">
    <w:name w:val="Intense Quote"/>
    <w:basedOn w:val="Normale"/>
    <w:next w:val="Normale"/>
    <w:link w:val="CitazioneintensaCarattere"/>
    <w:uiPriority w:val="30"/>
    <w:qFormat/>
    <w:rsid w:val="00B02635"/>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B02635"/>
    <w:rPr>
      <w:i/>
      <w:iCs/>
      <w:color w:val="365F91" w:themeColor="accent1" w:themeShade="BF"/>
    </w:rPr>
  </w:style>
  <w:style w:type="character" w:styleId="Riferimentointenso">
    <w:name w:val="Intense Reference"/>
    <w:basedOn w:val="Carpredefinitoparagrafo"/>
    <w:uiPriority w:val="32"/>
    <w:qFormat/>
    <w:rsid w:val="00B02635"/>
    <w:rPr>
      <w:b/>
      <w:bCs/>
      <w:smallCaps/>
      <w:color w:val="365F91" w:themeColor="accent1" w:themeShade="BF"/>
      <w:spacing w:val="5"/>
    </w:rPr>
  </w:style>
  <w:style w:type="paragraph" w:customStyle="1" w:styleId="Testonormale1">
    <w:name w:val="Testo normale1"/>
    <w:basedOn w:val="Normale"/>
    <w:rsid w:val="00033465"/>
    <w:pPr>
      <w:suppressAutoHyphens/>
      <w:spacing w:after="0" w:line="240" w:lineRule="auto"/>
    </w:pPr>
    <w:rPr>
      <w:rFonts w:ascii="Courier New" w:eastAsia="Times New Roman" w:hAnsi="Courier New" w:cs="Courier New"/>
      <w:kern w:val="0"/>
      <w:sz w:val="20"/>
      <w:szCs w:val="20"/>
      <w:lang w:eastAsia="zh-CN"/>
      <w14:ligatures w14:val="none"/>
    </w:rPr>
  </w:style>
  <w:style w:type="paragraph" w:styleId="Testonormale">
    <w:name w:val="Plain Text"/>
    <w:basedOn w:val="Normale"/>
    <w:link w:val="TestonormaleCarattere"/>
    <w:rsid w:val="00033465"/>
    <w:pPr>
      <w:spacing w:after="0" w:line="240" w:lineRule="auto"/>
    </w:pPr>
    <w:rPr>
      <w:rFonts w:ascii="Courier New" w:eastAsia="Times New Roman" w:hAnsi="Courier New" w:cs="Times New Roman"/>
      <w:kern w:val="0"/>
      <w:sz w:val="20"/>
      <w:szCs w:val="20"/>
      <w:lang w:eastAsia="it-IT"/>
      <w14:ligatures w14:val="none"/>
    </w:rPr>
  </w:style>
  <w:style w:type="character" w:customStyle="1" w:styleId="TestonormaleCarattere">
    <w:name w:val="Testo normale Carattere"/>
    <w:basedOn w:val="Carpredefinitoparagrafo"/>
    <w:link w:val="Testonormale"/>
    <w:rsid w:val="00033465"/>
    <w:rPr>
      <w:rFonts w:ascii="Courier New" w:eastAsia="Times New Roman" w:hAnsi="Courier New" w:cs="Times New Roman"/>
      <w:kern w:val="0"/>
      <w:sz w:val="20"/>
      <w:szCs w:val="20"/>
      <w:lang w:eastAsia="it-IT"/>
      <w14:ligatures w14:val="none"/>
    </w:rPr>
  </w:style>
  <w:style w:type="character" w:styleId="Enfasicorsivo">
    <w:name w:val="Emphasis"/>
    <w:basedOn w:val="Carpredefinitoparagrafo"/>
    <w:uiPriority w:val="20"/>
    <w:qFormat/>
    <w:rsid w:val="00033465"/>
    <w:rPr>
      <w:i/>
      <w:iCs/>
    </w:rPr>
  </w:style>
  <w:style w:type="character" w:styleId="Collegamentoipertestuale">
    <w:name w:val="Hyperlink"/>
    <w:basedOn w:val="Carpredefinitoparagrafo"/>
    <w:uiPriority w:val="99"/>
    <w:unhideWhenUsed/>
    <w:rsid w:val="00033465"/>
    <w:rPr>
      <w:color w:val="0000FF" w:themeColor="hyperlink"/>
      <w:u w:val="single"/>
    </w:rPr>
  </w:style>
  <w:style w:type="character" w:styleId="Menzionenonrisolta">
    <w:name w:val="Unresolved Mention"/>
    <w:basedOn w:val="Carpredefinitoparagrafo"/>
    <w:uiPriority w:val="99"/>
    <w:semiHidden/>
    <w:unhideWhenUsed/>
    <w:rsid w:val="000334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hicago86.org/archivio-storico/riviste/155-lotta-di-classe" TargetMode="External"/><Relationship Id="rId5" Type="http://schemas.openxmlformats.org/officeDocument/2006/relationships/hyperlink" Target="https://www.chicago86.org/archivio-storico/riviste/155-lotta-di-classe" TargetMode="Externa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298</Words>
  <Characters>1700</Characters>
  <Application>Microsoft Office Word</Application>
  <DocSecurity>0</DocSecurity>
  <Lines>14</Lines>
  <Paragraphs>3</Paragraphs>
  <ScaleCrop>false</ScaleCrop>
  <Company>HP</Company>
  <LinksUpToDate>false</LinksUpToDate>
  <CharactersWithSpaces>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2</cp:revision>
  <dcterms:created xsi:type="dcterms:W3CDTF">2024-02-06T17:27:00Z</dcterms:created>
  <dcterms:modified xsi:type="dcterms:W3CDTF">2024-02-06T17:42:00Z</dcterms:modified>
</cp:coreProperties>
</file>