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557F5F" w14:textId="3BFEFB12" w:rsidR="00E77A6E" w:rsidRPr="00264150" w:rsidRDefault="00E77A6E" w:rsidP="00264150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 w:rsidRPr="00264150">
        <w:rPr>
          <w:rFonts w:asciiTheme="minorHAnsi" w:hAnsiTheme="minorHAnsi" w:cstheme="minorHAnsi"/>
          <w:b/>
          <w:bCs/>
          <w:color w:val="C00000"/>
          <w:sz w:val="44"/>
          <w:szCs w:val="44"/>
        </w:rPr>
        <w:t>B1283</w:t>
      </w:r>
      <w:r w:rsidRPr="00264150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264150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264150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264150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264150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264150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264150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264150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264150">
        <w:rPr>
          <w:rFonts w:asciiTheme="minorHAnsi" w:hAnsiTheme="minorHAnsi" w:cstheme="minorHAnsi"/>
          <w:bCs/>
          <w:i/>
          <w:sz w:val="16"/>
          <w:szCs w:val="16"/>
        </w:rPr>
        <w:tab/>
        <w:t>Scheda creata il 4 marzo 2024</w:t>
      </w:r>
    </w:p>
    <w:p w14:paraId="4E043F1F" w14:textId="77777777" w:rsidR="00E77A6E" w:rsidRPr="00264150" w:rsidRDefault="00E77A6E" w:rsidP="00264150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</w:p>
    <w:p w14:paraId="1514CBEB" w14:textId="361292AE" w:rsidR="00264150" w:rsidRDefault="00DB4CFE" w:rsidP="00264150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B4CFE">
        <w:rPr>
          <w:noProof/>
        </w:rPr>
        <w:drawing>
          <wp:inline distT="0" distB="0" distL="0" distR="0" wp14:anchorId="0191EDB0" wp14:editId="1B83950E">
            <wp:extent cx="1854000" cy="2520000"/>
            <wp:effectExtent l="0" t="0" r="0" b="0"/>
            <wp:docPr id="861580332" name="Immagine 1" descr="Immagine che contiene testo, Volantino, romanzo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80332" name="Immagine 1" descr="Immagine che contiene testo, Volantino, romanzo, Copertina del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50" w:rsidRPr="00264150">
        <w:rPr>
          <w:noProof/>
        </w:rPr>
        <w:drawing>
          <wp:inline distT="0" distB="0" distL="0" distR="0" wp14:anchorId="621267B4" wp14:editId="21F9F2CF">
            <wp:extent cx="1782000" cy="2520000"/>
            <wp:effectExtent l="0" t="0" r="8890" b="0"/>
            <wp:docPr id="793089779" name="Immagine 1" descr="Immagine che contiene vestiti, testo, poster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89779" name="Immagine 1" descr="Immagine che contiene vestiti, testo, poster, person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50" w:rsidRPr="00264150">
        <w:t xml:space="preserve"> </w:t>
      </w:r>
      <w:r w:rsidR="00264150" w:rsidRPr="00264150">
        <w:rPr>
          <w:rFonts w:asciiTheme="minorHAnsi" w:hAnsiTheme="minorHAnsi" w:cstheme="minorHAnsi"/>
          <w:noProof/>
        </w:rPr>
        <w:drawing>
          <wp:inline distT="0" distB="0" distL="0" distR="0" wp14:anchorId="6605F886" wp14:editId="3759D1B9">
            <wp:extent cx="2271600" cy="2880000"/>
            <wp:effectExtent l="0" t="0" r="0" b="0"/>
            <wp:docPr id="74992092" name="Immagine 1" descr="Immagine che contiene testo, schermata, poster, sa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2092" name="Immagine 1" descr="Immagine che contiene testo, schermata, poster, sal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65969" w14:textId="152A5BEA" w:rsidR="00E77A6E" w:rsidRPr="00264150" w:rsidRDefault="00E77A6E" w:rsidP="00264150">
      <w:pPr>
        <w:jc w:val="both"/>
        <w:rPr>
          <w:rFonts w:asciiTheme="minorHAnsi" w:hAnsiTheme="minorHAnsi" w:cstheme="minorHAnsi"/>
          <w:sz w:val="44"/>
          <w:szCs w:val="44"/>
        </w:rPr>
      </w:pPr>
      <w:r w:rsidRPr="00264150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  <w:r w:rsidRPr="00264150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48CEEA6C" w14:textId="2FAD3B74" w:rsidR="002C201E" w:rsidRPr="002C201E" w:rsidRDefault="002C201E" w:rsidP="002C201E">
      <w:pPr>
        <w:jc w:val="both"/>
        <w:rPr>
          <w:rFonts w:asciiTheme="minorHAnsi" w:hAnsiTheme="minorHAnsi" w:cstheme="minorHAnsi"/>
        </w:rPr>
      </w:pPr>
      <w:bookmarkStart w:id="0" w:name="anchor960"/>
      <w:bookmarkEnd w:id="0"/>
      <w:r w:rsidRPr="002C201E">
        <w:rPr>
          <w:rFonts w:asciiTheme="minorHAnsi" w:hAnsiTheme="minorHAnsi" w:cstheme="minorHAnsi"/>
        </w:rPr>
        <w:t xml:space="preserve">Il </w:t>
      </w:r>
      <w:r>
        <w:rPr>
          <w:rFonts w:asciiTheme="minorHAnsi" w:hAnsiTheme="minorHAnsi" w:cstheme="minorHAnsi"/>
        </w:rPr>
        <w:t>*</w:t>
      </w:r>
      <w:r w:rsidRPr="002C201E">
        <w:rPr>
          <w:rFonts w:asciiTheme="minorHAnsi" w:hAnsiTheme="minorHAnsi" w:cstheme="minorHAnsi"/>
          <w:b/>
          <w:bCs/>
        </w:rPr>
        <w:t xml:space="preserve">folklore </w:t>
      </w:r>
      <w:proofErr w:type="gramStart"/>
      <w:r w:rsidRPr="002C201E">
        <w:rPr>
          <w:rFonts w:asciiTheme="minorHAnsi" w:hAnsiTheme="minorHAnsi" w:cstheme="minorHAnsi"/>
          <w:b/>
          <w:bCs/>
        </w:rPr>
        <w:t xml:space="preserve">d'Italia </w:t>
      </w:r>
      <w:r w:rsidRPr="002C201E">
        <w:rPr>
          <w:rFonts w:asciiTheme="minorHAnsi" w:hAnsiTheme="minorHAnsi" w:cstheme="minorHAnsi"/>
        </w:rPr>
        <w:t>:</w:t>
      </w:r>
      <w:proofErr w:type="gramEnd"/>
      <w:r w:rsidRPr="002C201E">
        <w:rPr>
          <w:rFonts w:asciiTheme="minorHAnsi" w:hAnsiTheme="minorHAnsi" w:cstheme="minorHAnsi"/>
        </w:rPr>
        <w:t xml:space="preserve"> numero unico per l'Anno Santo. - </w:t>
      </w:r>
      <w:proofErr w:type="gramStart"/>
      <w:r w:rsidRPr="002C201E">
        <w:rPr>
          <w:rFonts w:asciiTheme="minorHAnsi" w:hAnsiTheme="minorHAnsi" w:cstheme="minorHAnsi"/>
        </w:rPr>
        <w:t>Napoli :</w:t>
      </w:r>
      <w:proofErr w:type="gramEnd"/>
      <w:r w:rsidRPr="002C201E">
        <w:rPr>
          <w:rFonts w:asciiTheme="minorHAnsi" w:hAnsiTheme="minorHAnsi" w:cstheme="minorHAnsi"/>
        </w:rPr>
        <w:t xml:space="preserve"> Arti grafiche Vecchione. </w:t>
      </w:r>
      <w:r>
        <w:rPr>
          <w:rFonts w:asciiTheme="minorHAnsi" w:hAnsiTheme="minorHAnsi" w:cstheme="minorHAnsi"/>
        </w:rPr>
        <w:t>–</w:t>
      </w:r>
      <w:r w:rsidRPr="002C201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 </w:t>
      </w:r>
      <w:proofErr w:type="gramStart"/>
      <w:r>
        <w:rPr>
          <w:rFonts w:asciiTheme="minorHAnsi" w:hAnsiTheme="minorHAnsi" w:cstheme="minorHAnsi"/>
        </w:rPr>
        <w:t>volume :</w:t>
      </w:r>
      <w:proofErr w:type="gramEnd"/>
      <w:r>
        <w:rPr>
          <w:rFonts w:asciiTheme="minorHAnsi" w:hAnsiTheme="minorHAnsi" w:cstheme="minorHAnsi"/>
        </w:rPr>
        <w:t xml:space="preserve"> i</w:t>
      </w:r>
      <w:r w:rsidRPr="002C201E">
        <w:rPr>
          <w:rFonts w:asciiTheme="minorHAnsi" w:hAnsiTheme="minorHAnsi" w:cstheme="minorHAnsi"/>
        </w:rPr>
        <w:t>ll. ; 35 cm. - NAP0467503</w:t>
      </w:r>
    </w:p>
    <w:p w14:paraId="45040BD3" w14:textId="08C7796E" w:rsidR="002C201E" w:rsidRPr="002C201E" w:rsidRDefault="002C201E" w:rsidP="002C201E">
      <w:pPr>
        <w:jc w:val="both"/>
        <w:rPr>
          <w:rFonts w:asciiTheme="minorHAnsi" w:hAnsiTheme="minorHAnsi" w:cstheme="minorHAnsi"/>
        </w:rPr>
      </w:pPr>
      <w:r w:rsidRPr="002C201E">
        <w:rPr>
          <w:rFonts w:asciiTheme="minorHAnsi" w:hAnsiTheme="minorHAnsi" w:cstheme="minorHAnsi"/>
        </w:rPr>
        <w:t xml:space="preserve">Comprende: La </w:t>
      </w:r>
      <w:r>
        <w:rPr>
          <w:rFonts w:asciiTheme="minorHAnsi" w:hAnsiTheme="minorHAnsi" w:cstheme="minorHAnsi"/>
        </w:rPr>
        <w:t>*</w:t>
      </w:r>
      <w:r w:rsidRPr="002C201E">
        <w:rPr>
          <w:rFonts w:asciiTheme="minorHAnsi" w:hAnsiTheme="minorHAnsi" w:cstheme="minorHAnsi"/>
        </w:rPr>
        <w:t xml:space="preserve">festa dei </w:t>
      </w:r>
      <w:proofErr w:type="gramStart"/>
      <w:r w:rsidRPr="002C201E">
        <w:rPr>
          <w:rFonts w:asciiTheme="minorHAnsi" w:hAnsiTheme="minorHAnsi" w:cstheme="minorHAnsi"/>
        </w:rPr>
        <w:t>Gigli :</w:t>
      </w:r>
      <w:proofErr w:type="gramEnd"/>
      <w:r w:rsidRPr="002C201E">
        <w:rPr>
          <w:rFonts w:asciiTheme="minorHAnsi" w:hAnsiTheme="minorHAnsi" w:cstheme="minorHAnsi"/>
        </w:rPr>
        <w:t xml:space="preserve"> una sagra che è fiaba / a cura di Luigi Vecchione e Felice Coti. - </w:t>
      </w:r>
      <w:proofErr w:type="gramStart"/>
      <w:r w:rsidRPr="002C201E">
        <w:rPr>
          <w:rFonts w:asciiTheme="minorHAnsi" w:hAnsiTheme="minorHAnsi" w:cstheme="minorHAnsi"/>
        </w:rPr>
        <w:t>Napoli :</w:t>
      </w:r>
      <w:proofErr w:type="gramEnd"/>
      <w:r w:rsidRPr="002C201E">
        <w:rPr>
          <w:rFonts w:asciiTheme="minorHAnsi" w:hAnsiTheme="minorHAnsi" w:cstheme="minorHAnsi"/>
        </w:rPr>
        <w:t xml:space="preserve"> Arti Grafiche Vecchione</w:t>
      </w:r>
      <w:r>
        <w:rPr>
          <w:rFonts w:asciiTheme="minorHAnsi" w:hAnsiTheme="minorHAnsi" w:cstheme="minorHAnsi"/>
        </w:rPr>
        <w:t>, 1950</w:t>
      </w:r>
      <w:r w:rsidRPr="002C201E">
        <w:rPr>
          <w:rFonts w:asciiTheme="minorHAnsi" w:hAnsiTheme="minorHAnsi" w:cstheme="minorHAnsi"/>
        </w:rPr>
        <w:t xml:space="preserve">. - 1 </w:t>
      </w:r>
      <w:proofErr w:type="gramStart"/>
      <w:r w:rsidRPr="002C201E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olume</w:t>
      </w:r>
      <w:r w:rsidRPr="002C201E">
        <w:rPr>
          <w:rFonts w:asciiTheme="minorHAnsi" w:hAnsiTheme="minorHAnsi" w:cstheme="minorHAnsi"/>
        </w:rPr>
        <w:t xml:space="preserve"> :</w:t>
      </w:r>
      <w:proofErr w:type="gramEnd"/>
      <w:r w:rsidRPr="002C201E">
        <w:rPr>
          <w:rFonts w:asciiTheme="minorHAnsi" w:hAnsiTheme="minorHAnsi" w:cstheme="minorHAnsi"/>
        </w:rPr>
        <w:t xml:space="preserve"> ill. ; 35 cm. - Senza paginazione</w:t>
      </w:r>
    </w:p>
    <w:p w14:paraId="47466848" w14:textId="77777777" w:rsidR="002C201E" w:rsidRPr="002C201E" w:rsidRDefault="002C201E" w:rsidP="002C201E">
      <w:pPr>
        <w:suppressAutoHyphens w:val="0"/>
        <w:rPr>
          <w:rFonts w:asciiTheme="minorHAnsi" w:hAnsiTheme="minorHAnsi" w:cstheme="minorHAnsi"/>
          <w:lang w:eastAsia="it-IT"/>
        </w:rPr>
      </w:pPr>
      <w:r w:rsidRPr="002C201E">
        <w:rPr>
          <w:rFonts w:asciiTheme="minorHAnsi" w:eastAsiaTheme="majorEastAsia" w:hAnsiTheme="minorHAnsi" w:cstheme="minorHAnsi"/>
        </w:rPr>
        <w:t xml:space="preserve">Curatori: Coti, </w:t>
      </w:r>
      <w:proofErr w:type="gramStart"/>
      <w:r w:rsidRPr="002C201E">
        <w:rPr>
          <w:rFonts w:asciiTheme="minorHAnsi" w:eastAsiaTheme="majorEastAsia" w:hAnsiTheme="minorHAnsi" w:cstheme="minorHAnsi"/>
        </w:rPr>
        <w:t xml:space="preserve">Felice </w:t>
      </w:r>
      <w:r w:rsidRPr="002C201E">
        <w:rPr>
          <w:rFonts w:asciiTheme="minorHAnsi" w:hAnsiTheme="minorHAnsi" w:cstheme="minorHAnsi"/>
          <w:lang w:eastAsia="it-IT"/>
        </w:rPr>
        <w:t>;</w:t>
      </w:r>
      <w:proofErr w:type="gramEnd"/>
      <w:r w:rsidRPr="002C201E">
        <w:rPr>
          <w:rFonts w:asciiTheme="minorHAnsi" w:hAnsiTheme="minorHAnsi" w:cstheme="minorHAnsi"/>
          <w:lang w:eastAsia="it-IT"/>
        </w:rPr>
        <w:t xml:space="preserve"> </w:t>
      </w:r>
      <w:r w:rsidRPr="002C201E">
        <w:rPr>
          <w:rFonts w:asciiTheme="minorHAnsi" w:eastAsiaTheme="majorEastAsia" w:hAnsiTheme="minorHAnsi" w:cstheme="minorHAnsi"/>
        </w:rPr>
        <w:t xml:space="preserve">Vecchione, Luigi </w:t>
      </w:r>
    </w:p>
    <w:p w14:paraId="731B68B2" w14:textId="2EB3E66E" w:rsidR="002C201E" w:rsidRPr="002C201E" w:rsidRDefault="002C201E" w:rsidP="002C201E">
      <w:pPr>
        <w:jc w:val="both"/>
        <w:rPr>
          <w:rFonts w:asciiTheme="minorHAnsi" w:eastAsiaTheme="majorEastAsia" w:hAnsiTheme="minorHAnsi" w:cstheme="minorHAnsi"/>
        </w:rPr>
      </w:pPr>
      <w:r w:rsidRPr="002C201E">
        <w:rPr>
          <w:rFonts w:asciiTheme="minorHAnsi" w:hAnsiTheme="minorHAnsi" w:cstheme="minorHAnsi"/>
        </w:rPr>
        <w:t xml:space="preserve">Soggetto: </w:t>
      </w:r>
      <w:r>
        <w:rPr>
          <w:rFonts w:asciiTheme="minorHAnsi" w:hAnsiTheme="minorHAnsi" w:cstheme="minorHAnsi"/>
        </w:rPr>
        <w:t xml:space="preserve">Nola - </w:t>
      </w:r>
      <w:r>
        <w:rPr>
          <w:rFonts w:asciiTheme="minorHAnsi" w:eastAsiaTheme="majorEastAsia" w:hAnsiTheme="minorHAnsi" w:cstheme="minorHAnsi"/>
        </w:rPr>
        <w:t>F</w:t>
      </w:r>
      <w:r w:rsidRPr="002C201E">
        <w:rPr>
          <w:rFonts w:asciiTheme="minorHAnsi" w:eastAsiaTheme="majorEastAsia" w:hAnsiTheme="minorHAnsi" w:cstheme="minorHAnsi"/>
        </w:rPr>
        <w:t xml:space="preserve">esta dei gigli </w:t>
      </w:r>
      <w:r w:rsidRPr="002C201E">
        <w:rPr>
          <w:rFonts w:asciiTheme="minorHAnsi" w:eastAsiaTheme="majorEastAsia" w:hAnsiTheme="minorHAnsi" w:cstheme="minorHAnsi"/>
        </w:rPr>
        <w:t xml:space="preserve">– </w:t>
      </w:r>
      <w:r>
        <w:rPr>
          <w:rFonts w:asciiTheme="minorHAnsi" w:eastAsiaTheme="majorEastAsia" w:hAnsiTheme="minorHAnsi" w:cstheme="minorHAnsi"/>
        </w:rPr>
        <w:t>1950</w:t>
      </w:r>
    </w:p>
    <w:p w14:paraId="7D8C6CFF" w14:textId="77777777" w:rsidR="002C201E" w:rsidRPr="002C201E" w:rsidRDefault="002C201E" w:rsidP="002C201E">
      <w:pPr>
        <w:jc w:val="both"/>
        <w:rPr>
          <w:rFonts w:asciiTheme="minorHAnsi" w:hAnsiTheme="minorHAnsi" w:cstheme="minorHAnsi"/>
        </w:rPr>
      </w:pPr>
    </w:p>
    <w:p w14:paraId="784E3515" w14:textId="10B66C17" w:rsidR="00E77A6E" w:rsidRPr="00264150" w:rsidRDefault="00E77A6E" w:rsidP="00264150">
      <w:pPr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  <w:b/>
        </w:rPr>
        <w:t xml:space="preserve">*Folklore </w:t>
      </w:r>
      <w:proofErr w:type="gramStart"/>
      <w:r w:rsidRPr="00264150">
        <w:rPr>
          <w:rFonts w:asciiTheme="minorHAnsi" w:hAnsiTheme="minorHAnsi" w:cstheme="minorHAnsi"/>
          <w:b/>
        </w:rPr>
        <w:t>italiano</w:t>
      </w:r>
      <w:r w:rsidRPr="00264150">
        <w:rPr>
          <w:rFonts w:asciiTheme="minorHAnsi" w:hAnsiTheme="minorHAnsi" w:cstheme="minorHAnsi"/>
        </w:rPr>
        <w:t xml:space="preserve"> :</w:t>
      </w:r>
      <w:proofErr w:type="gramEnd"/>
      <w:r w:rsidRPr="00264150">
        <w:rPr>
          <w:rFonts w:asciiTheme="minorHAnsi" w:hAnsiTheme="minorHAnsi" w:cstheme="minorHAnsi"/>
        </w:rPr>
        <w:t xml:space="preserve"> rivista trimestrale di arti, usi e costumi popolari. - Anno 1, n. 1 (mag.-lug. </w:t>
      </w:r>
      <w:proofErr w:type="gramStart"/>
      <w:r w:rsidRPr="00264150">
        <w:rPr>
          <w:rFonts w:asciiTheme="minorHAnsi" w:hAnsiTheme="minorHAnsi" w:cstheme="minorHAnsi"/>
        </w:rPr>
        <w:t>1966)-</w:t>
      </w:r>
      <w:proofErr w:type="gramEnd"/>
      <w:r w:rsidRPr="00264150">
        <w:rPr>
          <w:rFonts w:asciiTheme="minorHAnsi" w:hAnsiTheme="minorHAnsi" w:cstheme="minorHAnsi"/>
        </w:rPr>
        <w:t xml:space="preserve">    . - </w:t>
      </w:r>
      <w:proofErr w:type="gramStart"/>
      <w:r w:rsidRPr="00264150">
        <w:rPr>
          <w:rFonts w:asciiTheme="minorHAnsi" w:hAnsiTheme="minorHAnsi" w:cstheme="minorHAnsi"/>
        </w:rPr>
        <w:t>Bergamo :</w:t>
      </w:r>
      <w:proofErr w:type="gramEnd"/>
      <w:r w:rsidRPr="00264150">
        <w:rPr>
          <w:rFonts w:asciiTheme="minorHAnsi" w:hAnsiTheme="minorHAnsi" w:cstheme="minorHAnsi"/>
        </w:rPr>
        <w:t xml:space="preserve"> [s. n.], 1966. – 1 volume. - BVE0236585</w:t>
      </w:r>
    </w:p>
    <w:p w14:paraId="08B257CA" w14:textId="77777777" w:rsidR="00E77A6E" w:rsidRPr="00264150" w:rsidRDefault="00E77A6E" w:rsidP="00264150">
      <w:pPr>
        <w:jc w:val="both"/>
        <w:rPr>
          <w:rFonts w:asciiTheme="minorHAnsi" w:hAnsiTheme="minorHAnsi" w:cstheme="minorHAnsi"/>
        </w:rPr>
      </w:pPr>
    </w:p>
    <w:p w14:paraId="76876013" w14:textId="74BEBE25" w:rsidR="00E77A6E" w:rsidRPr="00264150" w:rsidRDefault="00E77A6E" w:rsidP="00264150">
      <w:pPr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Il *</w:t>
      </w:r>
      <w:r w:rsidRPr="00264150">
        <w:rPr>
          <w:rFonts w:asciiTheme="minorHAnsi" w:hAnsiTheme="minorHAnsi" w:cstheme="minorHAnsi"/>
          <w:b/>
          <w:bCs/>
        </w:rPr>
        <w:t>folklore d'Italia</w:t>
      </w:r>
      <w:r w:rsidRPr="00264150">
        <w:rPr>
          <w:rFonts w:asciiTheme="minorHAnsi" w:hAnsiTheme="minorHAnsi" w:cstheme="minorHAnsi"/>
        </w:rPr>
        <w:t xml:space="preserve">. - Anno 1, n. 1-3 (dicembre </w:t>
      </w:r>
      <w:proofErr w:type="gramStart"/>
      <w:r w:rsidRPr="00264150">
        <w:rPr>
          <w:rFonts w:asciiTheme="minorHAnsi" w:hAnsiTheme="minorHAnsi" w:cstheme="minorHAnsi"/>
        </w:rPr>
        <w:t>1995)-</w:t>
      </w:r>
      <w:proofErr w:type="gramEnd"/>
      <w:r w:rsidRPr="00264150">
        <w:rPr>
          <w:rFonts w:asciiTheme="minorHAnsi" w:hAnsiTheme="minorHAnsi" w:cstheme="minorHAnsi"/>
        </w:rPr>
        <w:t>anno 5 (1999); nuova serie anno 1</w:t>
      </w:r>
      <w:r w:rsidR="00DB4CFE">
        <w:rPr>
          <w:rFonts w:asciiTheme="minorHAnsi" w:hAnsiTheme="minorHAnsi" w:cstheme="minorHAnsi"/>
        </w:rPr>
        <w:t>, n. 1</w:t>
      </w:r>
      <w:r w:rsidRPr="00264150">
        <w:rPr>
          <w:rFonts w:asciiTheme="minorHAnsi" w:hAnsiTheme="minorHAnsi" w:cstheme="minorHAnsi"/>
        </w:rPr>
        <w:t xml:space="preserve"> (1999)</w:t>
      </w:r>
      <w:r w:rsidR="00DB4CFE">
        <w:rPr>
          <w:rFonts w:asciiTheme="minorHAnsi" w:hAnsiTheme="minorHAnsi" w:cstheme="minorHAnsi"/>
        </w:rPr>
        <w:t xml:space="preserve">-    </w:t>
      </w:r>
      <w:r w:rsidRPr="00264150">
        <w:rPr>
          <w:rFonts w:asciiTheme="minorHAnsi" w:hAnsiTheme="minorHAnsi" w:cstheme="minorHAnsi"/>
        </w:rPr>
        <w:t xml:space="preserve">. - </w:t>
      </w:r>
      <w:proofErr w:type="gramStart"/>
      <w:r w:rsidRPr="00264150">
        <w:rPr>
          <w:rFonts w:asciiTheme="minorHAnsi" w:hAnsiTheme="minorHAnsi" w:cstheme="minorHAnsi"/>
        </w:rPr>
        <w:t>Messina :</w:t>
      </w:r>
      <w:proofErr w:type="gramEnd"/>
      <w:r w:rsidRPr="00264150">
        <w:rPr>
          <w:rFonts w:asciiTheme="minorHAnsi" w:hAnsiTheme="minorHAnsi" w:cstheme="minorHAnsi"/>
        </w:rPr>
        <w:t xml:space="preserve"> La Grafica editoriale, 1995-</w:t>
      </w:r>
      <w:r w:rsidR="00DB4CFE">
        <w:rPr>
          <w:rFonts w:asciiTheme="minorHAnsi" w:hAnsiTheme="minorHAnsi" w:cstheme="minorHAnsi"/>
        </w:rPr>
        <w:t xml:space="preserve">    </w:t>
      </w:r>
      <w:r w:rsidRPr="00264150">
        <w:rPr>
          <w:rFonts w:asciiTheme="minorHAnsi" w:hAnsiTheme="minorHAnsi" w:cstheme="minorHAnsi"/>
        </w:rPr>
        <w:t>. –</w:t>
      </w:r>
      <w:r w:rsidR="00DB4CFE">
        <w:rPr>
          <w:rFonts w:asciiTheme="minorHAnsi" w:hAnsiTheme="minorHAnsi" w:cstheme="minorHAnsi"/>
        </w:rPr>
        <w:t xml:space="preserve"> </w:t>
      </w:r>
      <w:proofErr w:type="gramStart"/>
      <w:r w:rsidRPr="00264150">
        <w:rPr>
          <w:rFonts w:asciiTheme="minorHAnsi" w:hAnsiTheme="minorHAnsi" w:cstheme="minorHAnsi"/>
        </w:rPr>
        <w:t>volumi :</w:t>
      </w:r>
      <w:proofErr w:type="gramEnd"/>
      <w:r w:rsidRPr="00264150">
        <w:rPr>
          <w:rFonts w:asciiTheme="minorHAnsi" w:hAnsiTheme="minorHAnsi" w:cstheme="minorHAnsi"/>
        </w:rPr>
        <w:t xml:space="preserve"> ill. ; 28 cm. ((Quadrimestrale; poi bimestrale. - </w:t>
      </w:r>
      <w:r w:rsidR="00B65ECA" w:rsidRPr="00264150">
        <w:rPr>
          <w:rFonts w:asciiTheme="minorHAnsi" w:hAnsiTheme="minorHAnsi" w:cstheme="minorHAnsi"/>
        </w:rPr>
        <w:t>I</w:t>
      </w:r>
      <w:r w:rsidRPr="00264150">
        <w:rPr>
          <w:rFonts w:asciiTheme="minorHAnsi" w:hAnsiTheme="minorHAnsi" w:cstheme="minorHAnsi"/>
        </w:rPr>
        <w:t>l complemento del titolo varia: Il folklore d'Italia notiziario</w:t>
      </w:r>
      <w:r w:rsidR="00B65ECA" w:rsidRPr="00264150">
        <w:rPr>
          <w:rFonts w:asciiTheme="minorHAnsi" w:hAnsiTheme="minorHAnsi" w:cstheme="minorHAnsi"/>
        </w:rPr>
        <w:t xml:space="preserve"> (1999)</w:t>
      </w:r>
      <w:r w:rsidR="00DB4CFE">
        <w:rPr>
          <w:rFonts w:asciiTheme="minorHAnsi" w:hAnsiTheme="minorHAnsi" w:cstheme="minorHAnsi"/>
        </w:rPr>
        <w:t xml:space="preserve">; Le regioni </w:t>
      </w:r>
      <w:proofErr w:type="gramStart"/>
      <w:r w:rsidR="00DB4CFE">
        <w:rPr>
          <w:rFonts w:asciiTheme="minorHAnsi" w:hAnsiTheme="minorHAnsi" w:cstheme="minorHAnsi"/>
        </w:rPr>
        <w:t xml:space="preserve">d’Italia </w:t>
      </w:r>
      <w:r w:rsidR="00DB4CFE" w:rsidRPr="00DB4CFE">
        <w:rPr>
          <w:rFonts w:asciiTheme="minorHAnsi" w:hAnsiTheme="minorHAnsi" w:cstheme="minorHAnsi"/>
        </w:rPr>
        <w:t>:</w:t>
      </w:r>
      <w:proofErr w:type="gramEnd"/>
      <w:r w:rsidR="00DB4CFE" w:rsidRPr="00DB4CFE">
        <w:rPr>
          <w:rFonts w:asciiTheme="minorHAnsi" w:hAnsiTheme="minorHAnsi" w:cstheme="minorHAnsi"/>
        </w:rPr>
        <w:t xml:space="preserve"> rivista scientifica </w:t>
      </w:r>
      <w:r w:rsidR="00DB4CFE">
        <w:rPr>
          <w:rFonts w:asciiTheme="minorHAnsi" w:hAnsiTheme="minorHAnsi" w:cstheme="minorHAnsi"/>
        </w:rPr>
        <w:t xml:space="preserve">(2006-2007); </w:t>
      </w:r>
      <w:r w:rsidR="00756013">
        <w:rPr>
          <w:rFonts w:asciiTheme="minorHAnsi" w:hAnsiTheme="minorHAnsi" w:cstheme="minorHAnsi"/>
        </w:rPr>
        <w:t>notiziario</w:t>
      </w:r>
      <w:r w:rsidR="00DB4CFE" w:rsidRPr="00DB4CFE">
        <w:rPr>
          <w:rFonts w:asciiTheme="minorHAnsi" w:hAnsiTheme="minorHAnsi" w:cstheme="minorHAnsi"/>
        </w:rPr>
        <w:t xml:space="preserve"> bimestrale della Federazione italiana tradizioni popolari</w:t>
      </w:r>
      <w:r w:rsidR="00DB4CFE">
        <w:rPr>
          <w:rFonts w:asciiTheme="minorHAnsi" w:hAnsiTheme="minorHAnsi" w:cstheme="minorHAnsi"/>
        </w:rPr>
        <w:t xml:space="preserve"> (2007-); </w:t>
      </w:r>
      <w:r w:rsidR="00DB4CFE" w:rsidRPr="00264150">
        <w:rPr>
          <w:rFonts w:asciiTheme="minorHAnsi" w:hAnsiTheme="minorHAnsi" w:cstheme="minorHAnsi"/>
        </w:rPr>
        <w:t>Guida dei gruppi folklorici italiani (2011);</w:t>
      </w:r>
      <w:r w:rsidR="00756013">
        <w:rPr>
          <w:rFonts w:asciiTheme="minorHAnsi" w:hAnsiTheme="minorHAnsi" w:cstheme="minorHAnsi"/>
        </w:rPr>
        <w:t xml:space="preserve"> </w:t>
      </w:r>
      <w:r w:rsidR="00756013" w:rsidRPr="00DB4CFE">
        <w:rPr>
          <w:rFonts w:asciiTheme="minorHAnsi" w:hAnsiTheme="minorHAnsi" w:cstheme="minorHAnsi"/>
        </w:rPr>
        <w:t>rivista bimestrale della Federazione italiana tradizioni popolari</w:t>
      </w:r>
      <w:r w:rsidR="00756013">
        <w:rPr>
          <w:rFonts w:asciiTheme="minorHAnsi" w:hAnsiTheme="minorHAnsi" w:cstheme="minorHAnsi"/>
        </w:rPr>
        <w:t xml:space="preserve"> (2016-);</w:t>
      </w:r>
      <w:r w:rsidRPr="00264150">
        <w:rPr>
          <w:rFonts w:asciiTheme="minorHAnsi" w:hAnsiTheme="minorHAnsi" w:cstheme="minorHAnsi"/>
        </w:rPr>
        <w:t xml:space="preserve">. </w:t>
      </w:r>
      <w:r w:rsidR="00DB4CFE">
        <w:rPr>
          <w:rFonts w:asciiTheme="minorHAnsi" w:hAnsiTheme="minorHAnsi" w:cstheme="minorHAnsi"/>
        </w:rPr>
        <w:t>–</w:t>
      </w:r>
      <w:r w:rsidRPr="00264150">
        <w:rPr>
          <w:rFonts w:asciiTheme="minorHAnsi" w:hAnsiTheme="minorHAnsi" w:cstheme="minorHAnsi"/>
        </w:rPr>
        <w:t xml:space="preserve"> </w:t>
      </w:r>
      <w:r w:rsidR="00DB4CFE">
        <w:rPr>
          <w:rFonts w:asciiTheme="minorHAnsi" w:hAnsiTheme="minorHAnsi" w:cstheme="minorHAnsi"/>
        </w:rPr>
        <w:t xml:space="preserve">L’editore varia: </w:t>
      </w:r>
      <w:r w:rsidR="00DB4CFE" w:rsidRPr="00DB4CFE">
        <w:rPr>
          <w:rFonts w:asciiTheme="minorHAnsi" w:hAnsiTheme="minorHAnsi" w:cstheme="minorHAnsi"/>
        </w:rPr>
        <w:t xml:space="preserve">San </w:t>
      </w:r>
      <w:proofErr w:type="gramStart"/>
      <w:r w:rsidR="00DB4CFE" w:rsidRPr="00DB4CFE">
        <w:rPr>
          <w:rFonts w:asciiTheme="minorHAnsi" w:hAnsiTheme="minorHAnsi" w:cstheme="minorHAnsi"/>
        </w:rPr>
        <w:t>Severo :</w:t>
      </w:r>
      <w:proofErr w:type="gramEnd"/>
      <w:r w:rsidR="00DB4CFE" w:rsidRPr="00DB4CFE">
        <w:rPr>
          <w:rFonts w:asciiTheme="minorHAnsi" w:hAnsiTheme="minorHAnsi" w:cstheme="minorHAnsi"/>
        </w:rPr>
        <w:t xml:space="preserve"> CDP Service (20</w:t>
      </w:r>
      <w:r w:rsidR="00DB4CFE">
        <w:rPr>
          <w:rFonts w:asciiTheme="minorHAnsi" w:hAnsiTheme="minorHAnsi" w:cstheme="minorHAnsi"/>
        </w:rPr>
        <w:t>0</w:t>
      </w:r>
      <w:r w:rsidR="00756013">
        <w:rPr>
          <w:rFonts w:asciiTheme="minorHAnsi" w:hAnsiTheme="minorHAnsi" w:cstheme="minorHAnsi"/>
        </w:rPr>
        <w:t>6</w:t>
      </w:r>
      <w:r w:rsidR="00DB4CFE" w:rsidRPr="00DB4CFE">
        <w:rPr>
          <w:rFonts w:asciiTheme="minorHAnsi" w:hAnsiTheme="minorHAnsi" w:cstheme="minorHAnsi"/>
        </w:rPr>
        <w:t xml:space="preserve">); Foggia : </w:t>
      </w:r>
      <w:proofErr w:type="spellStart"/>
      <w:r w:rsidR="00DB4CFE" w:rsidRPr="00DB4CFE">
        <w:rPr>
          <w:rFonts w:asciiTheme="minorHAnsi" w:hAnsiTheme="minorHAnsi" w:cstheme="minorHAnsi"/>
        </w:rPr>
        <w:t>Sinkronia</w:t>
      </w:r>
      <w:proofErr w:type="spellEnd"/>
      <w:r w:rsidR="00DB4CFE" w:rsidRPr="00DB4CFE">
        <w:rPr>
          <w:rFonts w:asciiTheme="minorHAnsi" w:hAnsiTheme="minorHAnsi" w:cstheme="minorHAnsi"/>
        </w:rPr>
        <w:t xml:space="preserve"> (2016). </w:t>
      </w:r>
      <w:r w:rsidR="00DB4CFE">
        <w:rPr>
          <w:rFonts w:asciiTheme="minorHAnsi" w:hAnsiTheme="minorHAnsi" w:cstheme="minorHAnsi"/>
        </w:rPr>
        <w:t xml:space="preserve">- </w:t>
      </w:r>
      <w:r w:rsidR="00756013" w:rsidRPr="00756013">
        <w:rPr>
          <w:rFonts w:asciiTheme="minorHAnsi" w:hAnsiTheme="minorHAnsi" w:cstheme="minorHAnsi"/>
        </w:rPr>
        <w:t>CAG2140740</w:t>
      </w:r>
      <w:r w:rsidR="00756013">
        <w:rPr>
          <w:rFonts w:asciiTheme="minorHAnsi" w:hAnsiTheme="minorHAnsi" w:cstheme="minorHAnsi"/>
        </w:rPr>
        <w:t xml:space="preserve">; </w:t>
      </w:r>
      <w:r w:rsidRPr="00264150">
        <w:rPr>
          <w:rFonts w:asciiTheme="minorHAnsi" w:hAnsiTheme="minorHAnsi" w:cstheme="minorHAnsi"/>
        </w:rPr>
        <w:t>CSA0068043</w:t>
      </w:r>
    </w:p>
    <w:p w14:paraId="2DE2EA72" w14:textId="31C1D676" w:rsidR="00E77A6E" w:rsidRPr="00264150" w:rsidRDefault="00EF0FA2" w:rsidP="00264150">
      <w:pPr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Autore: Federazione italiana tradizioni popolari</w:t>
      </w:r>
    </w:p>
    <w:p w14:paraId="4DD486C9" w14:textId="77777777" w:rsidR="00EF0FA2" w:rsidRPr="00264150" w:rsidRDefault="00EF0FA2" w:rsidP="00264150">
      <w:pPr>
        <w:jc w:val="both"/>
        <w:rPr>
          <w:rFonts w:asciiTheme="minorHAnsi" w:hAnsiTheme="minorHAnsi" w:cstheme="minorHAnsi"/>
        </w:rPr>
      </w:pPr>
    </w:p>
    <w:p w14:paraId="7548DC1F" w14:textId="77777777" w:rsidR="00E77A6E" w:rsidRPr="00264150" w:rsidRDefault="00E77A6E" w:rsidP="00264150">
      <w:pPr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Soggetto: Folklore – Italia - Periodici</w:t>
      </w:r>
    </w:p>
    <w:p w14:paraId="073180C2" w14:textId="77777777" w:rsidR="00E77A6E" w:rsidRPr="00264150" w:rsidRDefault="00E77A6E" w:rsidP="00264150">
      <w:pPr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Classe: D398.0945</w:t>
      </w:r>
    </w:p>
    <w:p w14:paraId="013C048E" w14:textId="77777777" w:rsidR="00E77A6E" w:rsidRPr="00264150" w:rsidRDefault="00E77A6E" w:rsidP="00264150">
      <w:pPr>
        <w:jc w:val="both"/>
        <w:rPr>
          <w:rFonts w:asciiTheme="minorHAnsi" w:hAnsiTheme="minorHAnsi" w:cstheme="minorHAnsi"/>
        </w:rPr>
      </w:pPr>
    </w:p>
    <w:p w14:paraId="4C41F38E" w14:textId="5E5D773E" w:rsidR="00E77A6E" w:rsidRDefault="00E77A6E" w:rsidP="00264150">
      <w:pPr>
        <w:jc w:val="both"/>
        <w:rPr>
          <w:rFonts w:asciiTheme="minorHAnsi" w:hAnsiTheme="minorHAnsi" w:cstheme="minorHAnsi"/>
          <w:color w:val="C00000"/>
          <w:sz w:val="40"/>
          <w:szCs w:val="40"/>
        </w:rPr>
      </w:pPr>
      <w:r w:rsidRPr="00264150">
        <w:rPr>
          <w:rFonts w:asciiTheme="minorHAnsi" w:hAnsiTheme="minorHAnsi" w:cstheme="minorHAnsi"/>
          <w:b/>
          <w:bCs/>
          <w:color w:val="C00000"/>
          <w:sz w:val="40"/>
          <w:szCs w:val="40"/>
        </w:rPr>
        <w:t>Volumi disponibili in rete</w:t>
      </w:r>
      <w:r w:rsidR="00DB4CFE">
        <w:rPr>
          <w:rFonts w:asciiTheme="minorHAnsi" w:hAnsiTheme="minorHAnsi" w:cstheme="minorHAnsi"/>
          <w:b/>
          <w:bCs/>
          <w:color w:val="C00000"/>
          <w:sz w:val="40"/>
          <w:szCs w:val="40"/>
        </w:rPr>
        <w:t xml:space="preserve"> </w:t>
      </w:r>
      <w:hyperlink r:id="rId8" w:history="1">
        <w:r w:rsidR="00DB4CFE" w:rsidRPr="00756013">
          <w:rPr>
            <w:rStyle w:val="Collegamentoipertestuale"/>
            <w:rFonts w:asciiTheme="minorHAnsi" w:hAnsiTheme="minorHAnsi" w:cstheme="minorHAnsi"/>
            <w:sz w:val="40"/>
            <w:szCs w:val="40"/>
          </w:rPr>
          <w:t xml:space="preserve">2006-2010. </w:t>
        </w:r>
        <w:proofErr w:type="spellStart"/>
        <w:r w:rsidR="00DB4CFE" w:rsidRPr="00756013">
          <w:rPr>
            <w:rStyle w:val="Collegamentoipertestuale"/>
            <w:rFonts w:asciiTheme="minorHAnsi" w:hAnsiTheme="minorHAnsi" w:cstheme="minorHAnsi"/>
            <w:sz w:val="40"/>
            <w:szCs w:val="40"/>
          </w:rPr>
          <w:t>Lac</w:t>
        </w:r>
        <w:proofErr w:type="spellEnd"/>
        <w:r w:rsidR="00DB4CFE" w:rsidRPr="00756013">
          <w:rPr>
            <w:rStyle w:val="Collegamentoipertestuale"/>
            <w:rFonts w:asciiTheme="minorHAnsi" w:hAnsiTheme="minorHAnsi" w:cstheme="minorHAnsi"/>
            <w:sz w:val="40"/>
            <w:szCs w:val="40"/>
          </w:rPr>
          <w:t>.</w:t>
        </w:r>
      </w:hyperlink>
      <w:r w:rsidR="00DB4CFE">
        <w:rPr>
          <w:rFonts w:asciiTheme="minorHAnsi" w:hAnsiTheme="minorHAnsi" w:cstheme="minorHAnsi"/>
          <w:color w:val="C00000"/>
          <w:sz w:val="40"/>
          <w:szCs w:val="40"/>
        </w:rPr>
        <w:t xml:space="preserve">; </w:t>
      </w:r>
      <w:r w:rsidR="00264150" w:rsidRPr="00264150">
        <w:rPr>
          <w:rFonts w:asciiTheme="minorHAnsi" w:hAnsiTheme="minorHAnsi" w:cstheme="minorHAnsi"/>
          <w:b/>
          <w:bCs/>
          <w:color w:val="C00000"/>
          <w:sz w:val="40"/>
          <w:szCs w:val="40"/>
        </w:rPr>
        <w:t xml:space="preserve"> </w:t>
      </w:r>
      <w:hyperlink r:id="rId9" w:history="1">
        <w:r w:rsidR="00264150" w:rsidRPr="00264150">
          <w:rPr>
            <w:rStyle w:val="Collegamentoipertestuale"/>
            <w:rFonts w:asciiTheme="minorHAnsi" w:hAnsiTheme="minorHAnsi" w:cstheme="minorHAnsi"/>
            <w:sz w:val="40"/>
            <w:szCs w:val="40"/>
          </w:rPr>
          <w:t>2016-</w:t>
        </w:r>
      </w:hyperlink>
    </w:p>
    <w:p w14:paraId="5331A080" w14:textId="77777777" w:rsidR="00264150" w:rsidRPr="00264150" w:rsidRDefault="00264150" w:rsidP="00264150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19296F79" w14:textId="77777777" w:rsidR="00E77A6E" w:rsidRPr="00264150" w:rsidRDefault="00E77A6E" w:rsidP="00264150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264150">
        <w:rPr>
          <w:rFonts w:asciiTheme="minorHAnsi" w:hAnsiTheme="minorHAnsi" w:cstheme="minorHAnsi"/>
          <w:b/>
          <w:bCs/>
          <w:color w:val="C00000"/>
          <w:sz w:val="40"/>
          <w:szCs w:val="40"/>
        </w:rPr>
        <w:t>Informazioni storico-bibliografiche</w:t>
      </w:r>
    </w:p>
    <w:p w14:paraId="5E4F1CCF" w14:textId="00646157" w:rsidR="00B65ECA" w:rsidRPr="00264150" w:rsidRDefault="00B65ECA" w:rsidP="0026415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 xml:space="preserve">Il volume </w:t>
      </w:r>
      <w:r w:rsidRPr="00264150">
        <w:rPr>
          <w:rFonts w:asciiTheme="minorHAnsi" w:hAnsiTheme="minorHAnsi" w:cstheme="minorHAnsi"/>
          <w:b/>
          <w:bCs/>
          <w:i/>
          <w:iCs/>
        </w:rPr>
        <w:t>Il Folklore d'Italia - Guida dei Gruppi Folklorici Italiani</w:t>
      </w:r>
      <w:r w:rsidRPr="00264150">
        <w:rPr>
          <w:rFonts w:asciiTheme="minorHAnsi" w:hAnsiTheme="minorHAnsi" w:cstheme="minorHAnsi"/>
        </w:rPr>
        <w:t xml:space="preserve"> è un </w:t>
      </w:r>
      <w:hyperlink r:id="rId10" w:tooltip="Annuario" w:history="1">
        <w:r w:rsidRPr="00264150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annuario</w:t>
        </w:r>
      </w:hyperlink>
      <w:r w:rsidRPr="00264150">
        <w:rPr>
          <w:rFonts w:asciiTheme="minorHAnsi" w:hAnsiTheme="minorHAnsi" w:cstheme="minorHAnsi"/>
        </w:rPr>
        <w:t xml:space="preserve"> che come suggerisce il sottotitolo, va utilizzato come guida, per gli interessati, al variegato e vasto mondo del </w:t>
      </w:r>
      <w:hyperlink r:id="rId11" w:tooltip="Folclore" w:history="1">
        <w:r w:rsidRPr="00264150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folclore</w:t>
        </w:r>
      </w:hyperlink>
      <w:r w:rsidRPr="00264150">
        <w:rPr>
          <w:rFonts w:asciiTheme="minorHAnsi" w:hAnsiTheme="minorHAnsi" w:cstheme="minorHAnsi"/>
        </w:rPr>
        <w:t xml:space="preserve"> italiano. L'annuario, che viene presentato in occasione del 150º </w:t>
      </w:r>
      <w:proofErr w:type="gramStart"/>
      <w:r w:rsidRPr="00264150">
        <w:rPr>
          <w:rFonts w:asciiTheme="minorHAnsi" w:hAnsiTheme="minorHAnsi" w:cstheme="minorHAnsi"/>
        </w:rPr>
        <w:t>anniversario dell'Unità</w:t>
      </w:r>
      <w:proofErr w:type="gramEnd"/>
      <w:r w:rsidRPr="00264150">
        <w:rPr>
          <w:rFonts w:asciiTheme="minorHAnsi" w:hAnsiTheme="minorHAnsi" w:cstheme="minorHAnsi"/>
        </w:rPr>
        <w:t xml:space="preserve"> d'Italia, contiene: </w:t>
      </w:r>
    </w:p>
    <w:p w14:paraId="1C11136F" w14:textId="77777777" w:rsidR="00B65ECA" w:rsidRPr="00264150" w:rsidRDefault="00B65ECA" w:rsidP="00264150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presentazione e commenti all'opera fatti da:</w:t>
      </w:r>
    </w:p>
    <w:p w14:paraId="562341D2" w14:textId="77777777" w:rsidR="00B65ECA" w:rsidRPr="00264150" w:rsidRDefault="00B65ECA" w:rsidP="00264150">
      <w:pPr>
        <w:ind w:left="72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- Sandro Bondi (</w:t>
      </w:r>
      <w:hyperlink r:id="rId12" w:tooltip="Ministri dei beni e delle attività culturali della Repubblica Italiana" w:history="1">
        <w:r w:rsidRPr="00264150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Ministro dei beni e delle attività culturali</w:t>
        </w:r>
      </w:hyperlink>
      <w:r w:rsidRPr="00264150">
        <w:rPr>
          <w:rFonts w:asciiTheme="minorHAnsi" w:hAnsiTheme="minorHAnsi" w:cstheme="minorHAnsi"/>
        </w:rPr>
        <w:t>)</w:t>
      </w:r>
    </w:p>
    <w:p w14:paraId="21A0ED7B" w14:textId="77777777" w:rsidR="00B65ECA" w:rsidRPr="00264150" w:rsidRDefault="00B65ECA" w:rsidP="00264150">
      <w:pPr>
        <w:ind w:left="72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- Antonio Corsi (Presidente Tavolo Nazionale della Musica Popolare e Amatoriale MIBAC)</w:t>
      </w:r>
    </w:p>
    <w:p w14:paraId="35C35982" w14:textId="77777777" w:rsidR="00B65ECA" w:rsidRPr="00264150" w:rsidRDefault="00B65ECA" w:rsidP="00264150">
      <w:pPr>
        <w:ind w:left="72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 xml:space="preserve">- On. Domenico </w:t>
      </w:r>
      <w:proofErr w:type="spellStart"/>
      <w:r w:rsidRPr="00264150">
        <w:rPr>
          <w:rFonts w:asciiTheme="minorHAnsi" w:hAnsiTheme="minorHAnsi" w:cstheme="minorHAnsi"/>
        </w:rPr>
        <w:t>Pappaterra</w:t>
      </w:r>
      <w:proofErr w:type="spellEnd"/>
      <w:r w:rsidRPr="00264150">
        <w:rPr>
          <w:rFonts w:asciiTheme="minorHAnsi" w:hAnsiTheme="minorHAnsi" w:cstheme="minorHAnsi"/>
        </w:rPr>
        <w:t xml:space="preserve"> (Presidente Ente Parco Nazionale del Pollino)</w:t>
      </w:r>
    </w:p>
    <w:p w14:paraId="224D9131" w14:textId="77777777" w:rsidR="00B65ECA" w:rsidRPr="00264150" w:rsidRDefault="00B65ECA" w:rsidP="00264150">
      <w:pPr>
        <w:ind w:left="72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- Pietro Lecce (Assessore al Turismo della Provincia di Cosenza)</w:t>
      </w:r>
    </w:p>
    <w:p w14:paraId="14C7CAC9" w14:textId="77777777" w:rsidR="00B65ECA" w:rsidRPr="00264150" w:rsidRDefault="00B65ECA" w:rsidP="00264150">
      <w:pPr>
        <w:ind w:left="72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- Benito Ripoli (Presidente Nazionale FITP)</w:t>
      </w:r>
    </w:p>
    <w:p w14:paraId="4FBB4D85" w14:textId="77777777" w:rsidR="00B65ECA" w:rsidRPr="00264150" w:rsidRDefault="00B65ECA" w:rsidP="00264150">
      <w:pPr>
        <w:ind w:left="72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 xml:space="preserve">- Gerardo Bonifati, Luigi </w:t>
      </w:r>
      <w:proofErr w:type="spellStart"/>
      <w:r w:rsidRPr="00264150">
        <w:rPr>
          <w:rFonts w:asciiTheme="minorHAnsi" w:hAnsiTheme="minorHAnsi" w:cstheme="minorHAnsi"/>
        </w:rPr>
        <w:t>Scalas</w:t>
      </w:r>
      <w:proofErr w:type="spellEnd"/>
      <w:r w:rsidRPr="00264150">
        <w:rPr>
          <w:rFonts w:asciiTheme="minorHAnsi" w:hAnsiTheme="minorHAnsi" w:cstheme="minorHAnsi"/>
        </w:rPr>
        <w:t xml:space="preserve"> (Capi Dipartimento Attività Culturali FITP)</w:t>
      </w:r>
    </w:p>
    <w:p w14:paraId="5F99D29D" w14:textId="77777777" w:rsidR="00B65ECA" w:rsidRPr="00264150" w:rsidRDefault="00B65ECA" w:rsidP="00264150">
      <w:pPr>
        <w:ind w:left="72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- Franco Megna (Segretario Generale FITP)</w:t>
      </w:r>
    </w:p>
    <w:p w14:paraId="2B31AF12" w14:textId="77777777" w:rsidR="00B65ECA" w:rsidRPr="00264150" w:rsidRDefault="00B65ECA" w:rsidP="00264150">
      <w:pPr>
        <w:ind w:left="72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- Consulta Scientifica della FITP</w:t>
      </w:r>
    </w:p>
    <w:p w14:paraId="2C161DCE" w14:textId="77777777" w:rsidR="00B65ECA" w:rsidRPr="00264150" w:rsidRDefault="00B65ECA" w:rsidP="0026415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 xml:space="preserve">un inserto con una breve </w:t>
      </w:r>
      <w:r w:rsidRPr="00264150">
        <w:rPr>
          <w:rFonts w:asciiTheme="minorHAnsi" w:hAnsiTheme="minorHAnsi" w:cstheme="minorHAnsi"/>
          <w:i/>
          <w:iCs/>
        </w:rPr>
        <w:t>Storia della Federazione italiana tradizioni popolari</w:t>
      </w:r>
    </w:p>
    <w:p w14:paraId="678240A0" w14:textId="77777777" w:rsidR="00B65ECA" w:rsidRPr="00264150" w:rsidRDefault="00B65ECA" w:rsidP="0026415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 xml:space="preserve">Schede Tecniche: circa 350 schede, suddivise per regioni, contenenti indirizzi, recapiti, </w:t>
      </w:r>
      <w:proofErr w:type="gramStart"/>
      <w:r w:rsidRPr="00264150">
        <w:rPr>
          <w:rFonts w:asciiTheme="minorHAnsi" w:hAnsiTheme="minorHAnsi" w:cstheme="minorHAnsi"/>
        </w:rPr>
        <w:t>email</w:t>
      </w:r>
      <w:proofErr w:type="gramEnd"/>
      <w:r w:rsidRPr="00264150">
        <w:rPr>
          <w:rFonts w:asciiTheme="minorHAnsi" w:hAnsiTheme="minorHAnsi" w:cstheme="minorHAnsi"/>
        </w:rPr>
        <w:t>, siti web, struttura e tradizioni della maggior parte dei gruppi folklorici italiani attivi ed affiliati alla FITP all'anno 2011</w:t>
      </w:r>
    </w:p>
    <w:p w14:paraId="0AF61D55" w14:textId="77777777" w:rsidR="00B65ECA" w:rsidRPr="00264150" w:rsidRDefault="00B65ECA" w:rsidP="00264150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un'Appendice recante gli Organi della FITP.</w:t>
      </w:r>
    </w:p>
    <w:p w14:paraId="1ED00C3D" w14:textId="77777777" w:rsidR="00B65ECA" w:rsidRPr="00264150" w:rsidRDefault="00B65ECA" w:rsidP="00264150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264150">
        <w:rPr>
          <w:rStyle w:val="mw-headline"/>
          <w:rFonts w:asciiTheme="minorHAnsi" w:hAnsiTheme="minorHAnsi" w:cstheme="minorHAnsi"/>
          <w:color w:val="auto"/>
          <w:sz w:val="24"/>
          <w:szCs w:val="24"/>
        </w:rPr>
        <w:t>Redazione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1"/>
        <w:gridCol w:w="7067"/>
      </w:tblGrid>
      <w:tr w:rsidR="00264150" w:rsidRPr="00264150" w14:paraId="742C2579" w14:textId="77777777" w:rsidTr="00B65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724924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64150">
              <w:rPr>
                <w:rFonts w:asciiTheme="minorHAnsi" w:hAnsiTheme="minorHAnsi" w:cstheme="minorHAnsi"/>
                <w:b/>
                <w:bCs/>
              </w:rPr>
              <w:t>attività</w:t>
            </w:r>
          </w:p>
        </w:tc>
        <w:tc>
          <w:tcPr>
            <w:tcW w:w="0" w:type="auto"/>
            <w:vAlign w:val="center"/>
            <w:hideMark/>
          </w:tcPr>
          <w:p w14:paraId="716CC0C4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64150">
              <w:rPr>
                <w:rFonts w:asciiTheme="minorHAnsi" w:hAnsiTheme="minorHAnsi" w:cstheme="minorHAnsi"/>
                <w:b/>
                <w:bCs/>
              </w:rPr>
              <w:t xml:space="preserve">realizzazione </w:t>
            </w:r>
          </w:p>
        </w:tc>
      </w:tr>
      <w:tr w:rsidR="00264150" w:rsidRPr="00264150" w14:paraId="617358ED" w14:textId="77777777" w:rsidTr="00B65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A67FFA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</w:rPr>
            </w:pPr>
            <w:r w:rsidRPr="00264150">
              <w:rPr>
                <w:rFonts w:asciiTheme="minorHAnsi" w:hAnsiTheme="minorHAnsi" w:cstheme="minorHAnsi"/>
              </w:rPr>
              <w:t>a cura:</w:t>
            </w:r>
          </w:p>
        </w:tc>
        <w:tc>
          <w:tcPr>
            <w:tcW w:w="0" w:type="auto"/>
            <w:vAlign w:val="center"/>
            <w:hideMark/>
          </w:tcPr>
          <w:p w14:paraId="7A887EBF" w14:textId="77777777" w:rsidR="00B65ECA" w:rsidRPr="00264150" w:rsidRDefault="00000000" w:rsidP="00264150">
            <w:pPr>
              <w:jc w:val="both"/>
              <w:rPr>
                <w:rFonts w:asciiTheme="minorHAnsi" w:hAnsiTheme="minorHAnsi" w:cstheme="minorHAnsi"/>
              </w:rPr>
            </w:pPr>
            <w:hyperlink r:id="rId13" w:tooltip="Federazione italiana tradizioni popolari" w:history="1">
              <w:r w:rsidR="00B65ECA" w:rsidRPr="00264150">
                <w:rPr>
                  <w:rStyle w:val="Collegamentoipertestuale"/>
                  <w:rFonts w:asciiTheme="minorHAnsi" w:eastAsiaTheme="majorEastAsia" w:hAnsiTheme="minorHAnsi" w:cstheme="minorHAnsi"/>
                  <w:color w:val="auto"/>
                  <w:u w:val="none"/>
                </w:rPr>
                <w:t>Federazione italiana tradizioni popolari</w:t>
              </w:r>
            </w:hyperlink>
            <w:r w:rsidR="00B65ECA" w:rsidRPr="0026415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64150" w:rsidRPr="00264150" w14:paraId="636D1110" w14:textId="77777777" w:rsidTr="00B65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275989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</w:rPr>
            </w:pPr>
            <w:r w:rsidRPr="00264150">
              <w:rPr>
                <w:rFonts w:asciiTheme="minorHAnsi" w:hAnsiTheme="minorHAnsi" w:cstheme="minorHAnsi"/>
              </w:rPr>
              <w:t>patrocinio:</w:t>
            </w:r>
          </w:p>
        </w:tc>
        <w:tc>
          <w:tcPr>
            <w:tcW w:w="0" w:type="auto"/>
            <w:vAlign w:val="center"/>
            <w:hideMark/>
          </w:tcPr>
          <w:p w14:paraId="7DA2A3A6" w14:textId="77777777" w:rsidR="00B65ECA" w:rsidRPr="00264150" w:rsidRDefault="00000000" w:rsidP="00264150">
            <w:pPr>
              <w:jc w:val="both"/>
              <w:rPr>
                <w:rFonts w:asciiTheme="minorHAnsi" w:hAnsiTheme="minorHAnsi" w:cstheme="minorHAnsi"/>
              </w:rPr>
            </w:pPr>
            <w:hyperlink r:id="rId14" w:tooltip="Ministri dei beni e delle attività culturali della Repubblica Italiana" w:history="1">
              <w:r w:rsidR="00B65ECA" w:rsidRPr="00264150">
                <w:rPr>
                  <w:rStyle w:val="Collegamentoipertestuale"/>
                  <w:rFonts w:asciiTheme="minorHAnsi" w:eastAsiaTheme="majorEastAsia" w:hAnsiTheme="minorHAnsi" w:cstheme="minorHAnsi"/>
                  <w:color w:val="auto"/>
                  <w:u w:val="none"/>
                </w:rPr>
                <w:t>Ministro dei beni e delle attività culturali</w:t>
              </w:r>
            </w:hyperlink>
            <w:r w:rsidR="00B65ECA" w:rsidRPr="00264150">
              <w:rPr>
                <w:rFonts w:asciiTheme="minorHAnsi" w:hAnsiTheme="minorHAnsi" w:cstheme="minorHAnsi"/>
              </w:rPr>
              <w:t xml:space="preserve"> MIBAC </w:t>
            </w:r>
          </w:p>
        </w:tc>
      </w:tr>
      <w:tr w:rsidR="00264150" w:rsidRPr="00264150" w14:paraId="4C75B997" w14:textId="77777777" w:rsidTr="00B65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347318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</w:rPr>
            </w:pPr>
            <w:r w:rsidRPr="00264150">
              <w:rPr>
                <w:rFonts w:asciiTheme="minorHAnsi" w:hAnsiTheme="minorHAnsi" w:cstheme="minorHAnsi"/>
              </w:rPr>
              <w:t>contributi</w:t>
            </w:r>
          </w:p>
        </w:tc>
        <w:tc>
          <w:tcPr>
            <w:tcW w:w="0" w:type="auto"/>
            <w:vAlign w:val="center"/>
            <w:hideMark/>
          </w:tcPr>
          <w:p w14:paraId="79304937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</w:rPr>
            </w:pPr>
            <w:r w:rsidRPr="00264150">
              <w:rPr>
                <w:rFonts w:asciiTheme="minorHAnsi" w:hAnsiTheme="minorHAnsi" w:cstheme="minorHAnsi"/>
              </w:rPr>
              <w:t xml:space="preserve">Assessorato al Turismo della </w:t>
            </w:r>
            <w:hyperlink r:id="rId15" w:tooltip="Provincia di Cosenza" w:history="1">
              <w:r w:rsidRPr="00264150">
                <w:rPr>
                  <w:rStyle w:val="Collegamentoipertestuale"/>
                  <w:rFonts w:asciiTheme="minorHAnsi" w:eastAsiaTheme="majorEastAsia" w:hAnsiTheme="minorHAnsi" w:cstheme="minorHAnsi"/>
                  <w:color w:val="auto"/>
                  <w:u w:val="none"/>
                </w:rPr>
                <w:t>Provincia di Cosenza</w:t>
              </w:r>
            </w:hyperlink>
            <w:r w:rsidRPr="00264150">
              <w:rPr>
                <w:rFonts w:asciiTheme="minorHAnsi" w:hAnsiTheme="minorHAnsi" w:cstheme="minorHAnsi"/>
              </w:rPr>
              <w:t xml:space="preserve">, Ente </w:t>
            </w:r>
            <w:hyperlink r:id="rId16" w:tooltip="Parco nazionale del Pollino" w:history="1">
              <w:r w:rsidRPr="00264150">
                <w:rPr>
                  <w:rStyle w:val="Collegamentoipertestuale"/>
                  <w:rFonts w:asciiTheme="minorHAnsi" w:eastAsiaTheme="majorEastAsia" w:hAnsiTheme="minorHAnsi" w:cstheme="minorHAnsi"/>
                  <w:color w:val="auto"/>
                  <w:u w:val="none"/>
                </w:rPr>
                <w:t>Parco nazionale del Pollino</w:t>
              </w:r>
            </w:hyperlink>
            <w:r w:rsidRPr="00264150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264150">
              <w:rPr>
                <w:rFonts w:asciiTheme="minorHAnsi" w:hAnsiTheme="minorHAnsi" w:cstheme="minorHAnsi"/>
              </w:rPr>
              <w:t>Sorical</w:t>
            </w:r>
            <w:proofErr w:type="spellEnd"/>
            <w:r w:rsidRPr="0026415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64150" w:rsidRPr="00264150" w14:paraId="30D21375" w14:textId="77777777" w:rsidTr="00B65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5DC460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</w:rPr>
            </w:pPr>
            <w:r w:rsidRPr="00264150">
              <w:rPr>
                <w:rFonts w:asciiTheme="minorHAnsi" w:hAnsiTheme="minorHAnsi" w:cstheme="minorHAnsi"/>
              </w:rPr>
              <w:t>Direttore Responsabile</w:t>
            </w:r>
          </w:p>
        </w:tc>
        <w:tc>
          <w:tcPr>
            <w:tcW w:w="0" w:type="auto"/>
            <w:vAlign w:val="center"/>
            <w:hideMark/>
          </w:tcPr>
          <w:p w14:paraId="37436DA5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</w:rPr>
            </w:pPr>
            <w:r w:rsidRPr="00264150">
              <w:rPr>
                <w:rFonts w:asciiTheme="minorHAnsi" w:hAnsiTheme="minorHAnsi" w:cstheme="minorHAnsi"/>
              </w:rPr>
              <w:t xml:space="preserve">Benito Ripoli </w:t>
            </w:r>
          </w:p>
        </w:tc>
      </w:tr>
      <w:tr w:rsidR="00264150" w:rsidRPr="00264150" w14:paraId="6B5A76F8" w14:textId="77777777" w:rsidTr="00B65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41320B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264150">
              <w:rPr>
                <w:rFonts w:asciiTheme="minorHAnsi" w:hAnsiTheme="minorHAnsi" w:cstheme="minorHAnsi"/>
              </w:rPr>
              <w:t>Coord.Redazionale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298EDD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</w:rPr>
            </w:pPr>
            <w:r w:rsidRPr="00264150">
              <w:rPr>
                <w:rFonts w:asciiTheme="minorHAnsi" w:hAnsiTheme="minorHAnsi" w:cstheme="minorHAnsi"/>
              </w:rPr>
              <w:t xml:space="preserve">Gerardo Bonifati, Antonio D'Amico </w:t>
            </w:r>
          </w:p>
        </w:tc>
      </w:tr>
      <w:tr w:rsidR="00264150" w:rsidRPr="00264150" w14:paraId="57411371" w14:textId="77777777" w:rsidTr="00B65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92FB43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</w:rPr>
            </w:pPr>
            <w:r w:rsidRPr="00264150">
              <w:rPr>
                <w:rFonts w:asciiTheme="minorHAnsi" w:hAnsiTheme="minorHAnsi" w:cstheme="minorHAnsi"/>
              </w:rPr>
              <w:t>Reperimento dati, Segreteria</w:t>
            </w:r>
          </w:p>
        </w:tc>
        <w:tc>
          <w:tcPr>
            <w:tcW w:w="0" w:type="auto"/>
            <w:vAlign w:val="center"/>
            <w:hideMark/>
          </w:tcPr>
          <w:p w14:paraId="09BDF3DD" w14:textId="77777777" w:rsidR="00B65ECA" w:rsidRPr="00264150" w:rsidRDefault="00B65ECA" w:rsidP="00264150">
            <w:pPr>
              <w:jc w:val="both"/>
              <w:rPr>
                <w:rFonts w:asciiTheme="minorHAnsi" w:hAnsiTheme="minorHAnsi" w:cstheme="minorHAnsi"/>
              </w:rPr>
            </w:pPr>
            <w:r w:rsidRPr="00264150">
              <w:rPr>
                <w:rFonts w:asciiTheme="minorHAnsi" w:hAnsiTheme="minorHAnsi" w:cstheme="minorHAnsi"/>
              </w:rPr>
              <w:t xml:space="preserve">Pro-Loco </w:t>
            </w:r>
            <w:hyperlink r:id="rId17" w:tooltip="Castrovillari" w:history="1">
              <w:r w:rsidRPr="00264150">
                <w:rPr>
                  <w:rStyle w:val="Collegamentoipertestuale"/>
                  <w:rFonts w:asciiTheme="minorHAnsi" w:eastAsiaTheme="majorEastAsia" w:hAnsiTheme="minorHAnsi" w:cstheme="minorHAnsi"/>
                  <w:color w:val="auto"/>
                  <w:u w:val="none"/>
                </w:rPr>
                <w:t>Castrovillari</w:t>
              </w:r>
            </w:hyperlink>
          </w:p>
        </w:tc>
      </w:tr>
    </w:tbl>
    <w:p w14:paraId="03CE938F" w14:textId="44F9287F" w:rsidR="0031062F" w:rsidRPr="00264150" w:rsidRDefault="00000000" w:rsidP="00264150">
      <w:pPr>
        <w:jc w:val="both"/>
        <w:rPr>
          <w:rFonts w:asciiTheme="minorHAnsi" w:hAnsiTheme="minorHAnsi" w:cstheme="minorHAnsi"/>
        </w:rPr>
      </w:pPr>
      <w:hyperlink r:id="rId18" w:history="1">
        <w:r w:rsidR="00B65ECA" w:rsidRPr="00264150">
          <w:rPr>
            <w:rStyle w:val="Collegamentoipertestuale"/>
            <w:rFonts w:asciiTheme="minorHAnsi" w:hAnsiTheme="minorHAnsi" w:cstheme="minorHAnsi"/>
          </w:rPr>
          <w:t>https://it.wikipedia.org/wiki/Il_Folklore_d%27Italia</w:t>
        </w:r>
      </w:hyperlink>
    </w:p>
    <w:p w14:paraId="00B9D7EC" w14:textId="77777777" w:rsidR="00B65ECA" w:rsidRPr="00264150" w:rsidRDefault="00B65ECA" w:rsidP="00264150">
      <w:pPr>
        <w:jc w:val="both"/>
        <w:rPr>
          <w:rFonts w:asciiTheme="minorHAnsi" w:hAnsiTheme="minorHAnsi" w:cstheme="minorHAnsi"/>
        </w:rPr>
      </w:pPr>
    </w:p>
    <w:p w14:paraId="2ACBFAB3" w14:textId="77777777" w:rsidR="00264150" w:rsidRPr="00264150" w:rsidRDefault="00264150" w:rsidP="00264150">
      <w:pPr>
        <w:pStyle w:val="Titolo3"/>
        <w:spacing w:before="0" w:after="0"/>
        <w:jc w:val="both"/>
        <w:rPr>
          <w:rFonts w:asciiTheme="minorHAnsi" w:hAnsiTheme="minorHAnsi" w:cstheme="minorHAnsi"/>
          <w:sz w:val="24"/>
          <w:szCs w:val="24"/>
          <w:lang w:eastAsia="it-IT"/>
        </w:rPr>
      </w:pPr>
      <w:r w:rsidRPr="00264150">
        <w:rPr>
          <w:rStyle w:val="Enfasigrassetto"/>
          <w:rFonts w:asciiTheme="minorHAnsi" w:hAnsiTheme="minorHAnsi" w:cstheme="minorHAnsi"/>
          <w:b w:val="0"/>
          <w:bCs w:val="0"/>
          <w:sz w:val="24"/>
          <w:szCs w:val="24"/>
        </w:rPr>
        <w:t>Il Folklore d’Italia</w:t>
      </w:r>
    </w:p>
    <w:p w14:paraId="6E5D8070" w14:textId="4DBDAB60" w:rsidR="00264150" w:rsidRPr="00264150" w:rsidRDefault="00264150" w:rsidP="0026415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64150">
        <w:rPr>
          <w:rFonts w:asciiTheme="minorHAnsi" w:hAnsiTheme="minorHAnsi" w:cstheme="minorHAnsi"/>
        </w:rPr>
        <w:t>Bimestrale d‘informazione, di ricerche e studi demo-</w:t>
      </w:r>
      <w:proofErr w:type="spellStart"/>
      <w:r w:rsidRPr="00264150">
        <w:rPr>
          <w:rFonts w:asciiTheme="minorHAnsi" w:hAnsiTheme="minorHAnsi" w:cstheme="minorHAnsi"/>
        </w:rPr>
        <w:t>etno</w:t>
      </w:r>
      <w:proofErr w:type="spellEnd"/>
      <w:r w:rsidRPr="00264150">
        <w:rPr>
          <w:rFonts w:asciiTheme="minorHAnsi" w:hAnsiTheme="minorHAnsi" w:cstheme="minorHAnsi"/>
        </w:rPr>
        <w:t>-antropologici.</w:t>
      </w:r>
      <w:r>
        <w:rPr>
          <w:rFonts w:asciiTheme="minorHAnsi" w:hAnsiTheme="minorHAnsi" w:cstheme="minorHAnsi"/>
        </w:rPr>
        <w:t xml:space="preserve"> </w:t>
      </w:r>
      <w:r w:rsidRPr="00264150">
        <w:rPr>
          <w:rFonts w:asciiTheme="minorHAnsi" w:hAnsiTheme="minorHAnsi" w:cstheme="minorHAnsi"/>
        </w:rPr>
        <w:t xml:space="preserve">Registrazione al Tribunale di Foggia n. 9 dell’8 aprile 2008 ISSN 2532-2036 </w:t>
      </w:r>
    </w:p>
    <w:p w14:paraId="1415399C" w14:textId="77777777" w:rsidR="00264150" w:rsidRPr="00264150" w:rsidRDefault="00264150" w:rsidP="0026415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64150">
        <w:rPr>
          <w:rStyle w:val="Enfasigrassetto"/>
          <w:rFonts w:asciiTheme="minorHAnsi" w:eastAsiaTheme="majorEastAsia" w:hAnsiTheme="minorHAnsi" w:cstheme="minorHAnsi"/>
        </w:rPr>
        <w:t>Direttore Responsabile</w:t>
      </w:r>
      <w:r w:rsidRPr="00264150">
        <w:rPr>
          <w:rFonts w:asciiTheme="minorHAnsi" w:hAnsiTheme="minorHAnsi" w:cstheme="minorHAnsi"/>
        </w:rPr>
        <w:t xml:space="preserve"> Vincenzo Cocca</w:t>
      </w:r>
    </w:p>
    <w:p w14:paraId="0D4FBEF6" w14:textId="77777777" w:rsidR="00264150" w:rsidRPr="00264150" w:rsidRDefault="00264150" w:rsidP="0026415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64150">
        <w:rPr>
          <w:rStyle w:val="Enfasigrassetto"/>
          <w:rFonts w:asciiTheme="minorHAnsi" w:eastAsiaTheme="majorEastAsia" w:hAnsiTheme="minorHAnsi" w:cstheme="minorHAnsi"/>
        </w:rPr>
        <w:t>Editore</w:t>
      </w:r>
      <w:r w:rsidRPr="00264150">
        <w:rPr>
          <w:rFonts w:asciiTheme="minorHAnsi" w:hAnsiTheme="minorHAnsi" w:cstheme="minorHAnsi"/>
        </w:rPr>
        <w:t xml:space="preserve"> </w:t>
      </w:r>
      <w:proofErr w:type="spellStart"/>
      <w:r w:rsidRPr="00264150">
        <w:rPr>
          <w:rFonts w:asciiTheme="minorHAnsi" w:hAnsiTheme="minorHAnsi" w:cstheme="minorHAnsi"/>
        </w:rPr>
        <w:t>Sinkronia</w:t>
      </w:r>
      <w:proofErr w:type="spellEnd"/>
      <w:r w:rsidRPr="00264150">
        <w:rPr>
          <w:rFonts w:asciiTheme="minorHAnsi" w:hAnsiTheme="minorHAnsi" w:cstheme="minorHAnsi"/>
        </w:rPr>
        <w:t xml:space="preserve"> S.r.l.</w:t>
      </w:r>
    </w:p>
    <w:p w14:paraId="475D9A11" w14:textId="77777777" w:rsidR="00264150" w:rsidRPr="00264150" w:rsidRDefault="00264150" w:rsidP="0026415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64150">
        <w:rPr>
          <w:rStyle w:val="Enfasigrassetto"/>
          <w:rFonts w:asciiTheme="minorHAnsi" w:eastAsiaTheme="majorEastAsia" w:hAnsiTheme="minorHAnsi" w:cstheme="minorHAnsi"/>
        </w:rPr>
        <w:t>Comitato Scientifico e Redazionale</w:t>
      </w:r>
      <w:r w:rsidRPr="00264150">
        <w:rPr>
          <w:rFonts w:asciiTheme="minorHAnsi" w:hAnsiTheme="minorHAnsi" w:cstheme="minorHAnsi"/>
        </w:rPr>
        <w:t xml:space="preserve"> Mario Atzori, Gian Luigi Bravo, Luigi Lombardi Satriani, Maurizio </w:t>
      </w:r>
      <w:proofErr w:type="spellStart"/>
      <w:r w:rsidRPr="00264150">
        <w:rPr>
          <w:rFonts w:asciiTheme="minorHAnsi" w:hAnsiTheme="minorHAnsi" w:cstheme="minorHAnsi"/>
        </w:rPr>
        <w:t>Varriano</w:t>
      </w:r>
      <w:proofErr w:type="spellEnd"/>
      <w:r w:rsidRPr="00264150">
        <w:rPr>
          <w:rFonts w:asciiTheme="minorHAnsi" w:hAnsiTheme="minorHAnsi" w:cstheme="minorHAnsi"/>
        </w:rPr>
        <w:t xml:space="preserve"> Raffaello Mazzacane, Domenico </w:t>
      </w:r>
      <w:proofErr w:type="spellStart"/>
      <w:r w:rsidRPr="00264150">
        <w:rPr>
          <w:rFonts w:asciiTheme="minorHAnsi" w:hAnsiTheme="minorHAnsi" w:cstheme="minorHAnsi"/>
        </w:rPr>
        <w:t>Scafoglio</w:t>
      </w:r>
      <w:proofErr w:type="spellEnd"/>
      <w:r w:rsidRPr="00264150">
        <w:rPr>
          <w:rFonts w:asciiTheme="minorHAnsi" w:hAnsiTheme="minorHAnsi" w:cstheme="minorHAnsi"/>
        </w:rPr>
        <w:t xml:space="preserve">, Maria Margherita Satta, Enzo Spera, Ottavio Cavalcanti, Letizia Bindi, Ignazio Macchiarella, Enzo Vinicio </w:t>
      </w:r>
      <w:proofErr w:type="spellStart"/>
      <w:r w:rsidRPr="00264150">
        <w:rPr>
          <w:rFonts w:asciiTheme="minorHAnsi" w:hAnsiTheme="minorHAnsi" w:cstheme="minorHAnsi"/>
        </w:rPr>
        <w:t>Alliegro</w:t>
      </w:r>
      <w:proofErr w:type="spellEnd"/>
      <w:r w:rsidRPr="00264150">
        <w:rPr>
          <w:rFonts w:asciiTheme="minorHAnsi" w:hAnsiTheme="minorHAnsi" w:cstheme="minorHAnsi"/>
        </w:rPr>
        <w:t xml:space="preserve">, Giuseppe Michele Gala, Leonardo Alario, Alessandra </w:t>
      </w:r>
      <w:proofErr w:type="spellStart"/>
      <w:r w:rsidRPr="00264150">
        <w:rPr>
          <w:rFonts w:asciiTheme="minorHAnsi" w:hAnsiTheme="minorHAnsi" w:cstheme="minorHAnsi"/>
        </w:rPr>
        <w:t>Gasparroni</w:t>
      </w:r>
      <w:proofErr w:type="spellEnd"/>
      <w:r w:rsidRPr="00264150">
        <w:rPr>
          <w:rFonts w:asciiTheme="minorHAnsi" w:hAnsiTheme="minorHAnsi" w:cstheme="minorHAnsi"/>
        </w:rPr>
        <w:t>, Francesco Lettera, Loredana Bruno, Enzo Palma, Enzo Fortunati.</w:t>
      </w:r>
    </w:p>
    <w:p w14:paraId="6CEC4894" w14:textId="77777777" w:rsidR="00264150" w:rsidRPr="00264150" w:rsidRDefault="00264150" w:rsidP="0026415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64150">
        <w:rPr>
          <w:rStyle w:val="Enfasigrassetto"/>
          <w:rFonts w:asciiTheme="minorHAnsi" w:eastAsiaTheme="majorEastAsia" w:hAnsiTheme="minorHAnsi" w:cstheme="minorHAnsi"/>
        </w:rPr>
        <w:t>Progetto Grafico e Web</w:t>
      </w:r>
      <w:r w:rsidRPr="00264150">
        <w:rPr>
          <w:rFonts w:asciiTheme="minorHAnsi" w:hAnsiTheme="minorHAnsi" w:cstheme="minorHAnsi"/>
        </w:rPr>
        <w:t xml:space="preserve"> Edizioni </w:t>
      </w:r>
      <w:hyperlink r:id="rId19" w:history="1">
        <w:r w:rsidRPr="00264150">
          <w:rPr>
            <w:rStyle w:val="Collegamentoipertestuale"/>
            <w:rFonts w:asciiTheme="minorHAnsi" w:eastAsiaTheme="majorEastAsia" w:hAnsiTheme="minorHAnsi" w:cstheme="minorHAnsi"/>
          </w:rPr>
          <w:t>Sinkronia.it</w:t>
        </w:r>
      </w:hyperlink>
      <w:r w:rsidRPr="00264150">
        <w:rPr>
          <w:rFonts w:asciiTheme="minorHAnsi" w:hAnsiTheme="minorHAnsi" w:cstheme="minorHAnsi"/>
        </w:rPr>
        <w:t xml:space="preserve"> Via Napoli, 6/B - </w:t>
      </w:r>
      <w:proofErr w:type="gramStart"/>
      <w:r w:rsidRPr="00264150">
        <w:rPr>
          <w:rFonts w:asciiTheme="minorHAnsi" w:hAnsiTheme="minorHAnsi" w:cstheme="minorHAnsi"/>
        </w:rPr>
        <w:t>Foggia  email</w:t>
      </w:r>
      <w:proofErr w:type="gramEnd"/>
      <w:r w:rsidRPr="00264150">
        <w:rPr>
          <w:rFonts w:asciiTheme="minorHAnsi" w:hAnsiTheme="minorHAnsi" w:cstheme="minorHAnsi"/>
        </w:rPr>
        <w:t xml:space="preserve">: info@sinkronia.it </w:t>
      </w:r>
    </w:p>
    <w:p w14:paraId="3FA93DC4" w14:textId="77777777" w:rsidR="00264150" w:rsidRPr="00264150" w:rsidRDefault="00264150" w:rsidP="0026415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64150">
        <w:rPr>
          <w:rStyle w:val="Enfasigrassetto"/>
          <w:rFonts w:asciiTheme="minorHAnsi" w:eastAsiaTheme="majorEastAsia" w:hAnsiTheme="minorHAnsi" w:cstheme="minorHAnsi"/>
        </w:rPr>
        <w:t>Stampa</w:t>
      </w:r>
      <w:r w:rsidRPr="00264150">
        <w:rPr>
          <w:rFonts w:asciiTheme="minorHAnsi" w:hAnsiTheme="minorHAnsi" w:cstheme="minorHAnsi"/>
        </w:rPr>
        <w:t xml:space="preserve"> </w:t>
      </w:r>
      <w:proofErr w:type="spellStart"/>
      <w:r w:rsidRPr="00264150">
        <w:rPr>
          <w:rFonts w:asciiTheme="minorHAnsi" w:hAnsiTheme="minorHAnsi" w:cstheme="minorHAnsi"/>
        </w:rPr>
        <w:t>Grafichelite</w:t>
      </w:r>
      <w:proofErr w:type="spellEnd"/>
      <w:r w:rsidRPr="00264150">
        <w:rPr>
          <w:rFonts w:asciiTheme="minorHAnsi" w:hAnsiTheme="minorHAnsi" w:cstheme="minorHAnsi"/>
        </w:rPr>
        <w:t xml:space="preserve"> </w:t>
      </w:r>
      <w:proofErr w:type="spellStart"/>
      <w:r w:rsidRPr="00264150">
        <w:rPr>
          <w:rFonts w:asciiTheme="minorHAnsi" w:hAnsiTheme="minorHAnsi" w:cstheme="minorHAnsi"/>
        </w:rPr>
        <w:t>srl</w:t>
      </w:r>
      <w:proofErr w:type="spellEnd"/>
      <w:r w:rsidRPr="00264150">
        <w:rPr>
          <w:rFonts w:asciiTheme="minorHAnsi" w:hAnsiTheme="minorHAnsi" w:cstheme="minorHAnsi"/>
        </w:rPr>
        <w:t xml:space="preserve"> Via di </w:t>
      </w:r>
      <w:proofErr w:type="spellStart"/>
      <w:r w:rsidRPr="00264150">
        <w:rPr>
          <w:rFonts w:asciiTheme="minorHAnsi" w:hAnsiTheme="minorHAnsi" w:cstheme="minorHAnsi"/>
        </w:rPr>
        <w:t>Procina</w:t>
      </w:r>
      <w:proofErr w:type="spellEnd"/>
      <w:r w:rsidRPr="00264150">
        <w:rPr>
          <w:rFonts w:asciiTheme="minorHAnsi" w:hAnsiTheme="minorHAnsi" w:cstheme="minorHAnsi"/>
        </w:rPr>
        <w:t xml:space="preserve">, 22 – Foggia tel. 0881 1961531 </w:t>
      </w:r>
      <w:hyperlink r:id="rId20" w:history="1">
        <w:r w:rsidRPr="00264150">
          <w:rPr>
            <w:rStyle w:val="Collegamentoipertestuale"/>
            <w:rFonts w:asciiTheme="minorHAnsi" w:hAnsiTheme="minorHAnsi" w:cstheme="minorHAnsi"/>
          </w:rPr>
          <w:t>https://fitp.org/folklore</w:t>
        </w:r>
      </w:hyperlink>
    </w:p>
    <w:p w14:paraId="21F0B7E8" w14:textId="77777777" w:rsidR="00264150" w:rsidRPr="00264150" w:rsidRDefault="00264150" w:rsidP="00264150">
      <w:pPr>
        <w:jc w:val="both"/>
        <w:rPr>
          <w:rFonts w:asciiTheme="minorHAnsi" w:hAnsiTheme="minorHAnsi" w:cstheme="minorHAnsi"/>
        </w:rPr>
      </w:pPr>
    </w:p>
    <w:sectPr w:rsidR="00264150" w:rsidRPr="0026415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D05786"/>
    <w:multiLevelType w:val="multilevel"/>
    <w:tmpl w:val="E7D0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562B06"/>
    <w:multiLevelType w:val="multilevel"/>
    <w:tmpl w:val="6198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8937179">
    <w:abstractNumId w:val="0"/>
  </w:num>
  <w:num w:numId="2" w16cid:durableId="473259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F33DC"/>
    <w:rsid w:val="00264150"/>
    <w:rsid w:val="002C201E"/>
    <w:rsid w:val="0031062F"/>
    <w:rsid w:val="00756013"/>
    <w:rsid w:val="00B65ECA"/>
    <w:rsid w:val="00DB4CFE"/>
    <w:rsid w:val="00E77A6E"/>
    <w:rsid w:val="00E84EF4"/>
    <w:rsid w:val="00EF0FA2"/>
    <w:rsid w:val="00FF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DB421"/>
  <w15:chartTrackingRefBased/>
  <w15:docId w15:val="{6B4D5753-8ADB-4800-98B4-66B1AF4D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77A6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F33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F33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F33D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F33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F33D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F33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F33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F33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F33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F33D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F33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F33D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F33D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F33D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F33D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F33D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F33D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F33D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F33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F33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F33D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F33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F33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F33D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F33D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F33D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F33D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F33D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F33DC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B65ECA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65ECA"/>
    <w:rPr>
      <w:color w:val="0000FF"/>
      <w:u w:val="single"/>
    </w:rPr>
  </w:style>
  <w:style w:type="character" w:customStyle="1" w:styleId="mw-headline">
    <w:name w:val="mw-headline"/>
    <w:basedOn w:val="Carpredefinitoparagrafo"/>
    <w:rsid w:val="00B65ECA"/>
  </w:style>
  <w:style w:type="character" w:styleId="Menzionenonrisolta">
    <w:name w:val="Unresolved Mention"/>
    <w:basedOn w:val="Carpredefinitoparagrafo"/>
    <w:uiPriority w:val="99"/>
    <w:semiHidden/>
    <w:unhideWhenUsed/>
    <w:rsid w:val="00B65ECA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EF0F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9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umpu.com/it/document/view/15993062/settembre-ottobre-2007-federazione-italiana-tradizioni-popolari" TargetMode="External"/><Relationship Id="rId13" Type="http://schemas.openxmlformats.org/officeDocument/2006/relationships/hyperlink" Target="https://it.wikipedia.org/wiki/Federazione_italiana_tradizioni_popolari" TargetMode="External"/><Relationship Id="rId18" Type="http://schemas.openxmlformats.org/officeDocument/2006/relationships/hyperlink" Target="https://it.wikipedia.org/wiki/Il_Folklore_d%27Itali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it.wikipedia.org/wiki/Ministri_dei_beni_e_delle_attivit%C3%A0_culturali_della_Repubblica_Italiana" TargetMode="External"/><Relationship Id="rId17" Type="http://schemas.openxmlformats.org/officeDocument/2006/relationships/hyperlink" Target="https://it.wikipedia.org/wiki/Castrovillari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Parco_nazionale_del_Pollino" TargetMode="External"/><Relationship Id="rId20" Type="http://schemas.openxmlformats.org/officeDocument/2006/relationships/hyperlink" Target="https://fitp.org/folklor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t.wikipedia.org/wiki/Folclor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t.wikipedia.org/wiki/Provincia_di_Cosenza" TargetMode="External"/><Relationship Id="rId10" Type="http://schemas.openxmlformats.org/officeDocument/2006/relationships/hyperlink" Target="https://it.wikipedia.org/wiki/Annuario" TargetMode="External"/><Relationship Id="rId19" Type="http://schemas.openxmlformats.org/officeDocument/2006/relationships/hyperlink" Target="https://www.sinkroni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itp.org/folklore" TargetMode="External"/><Relationship Id="rId14" Type="http://schemas.openxmlformats.org/officeDocument/2006/relationships/hyperlink" Target="https://it.wikipedia.org/wiki/Ministri_dei_beni_e_delle_attivit%C3%A0_culturali_della_Repubblica_Italian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2024-03-04T08:08:00Z</dcterms:created>
  <dcterms:modified xsi:type="dcterms:W3CDTF">2024-03-04T16:06:00Z</dcterms:modified>
</cp:coreProperties>
</file>