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3BCBF" w14:textId="4C89293E" w:rsidR="00B045B1" w:rsidRDefault="00B045B1" w:rsidP="00B045B1">
      <w:pPr>
        <w:jc w:val="both"/>
        <w:rPr>
          <w:rFonts w:asciiTheme="minorHAnsi" w:hAnsiTheme="minorHAnsi" w:cstheme="minorHAnsi"/>
          <w:bCs/>
          <w:i/>
          <w:sz w:val="16"/>
          <w:szCs w:val="16"/>
        </w:rPr>
      </w:pPr>
      <w:bookmarkStart w:id="0" w:name="_Hlk162154909"/>
      <w:r>
        <w:rPr>
          <w:rFonts w:asciiTheme="minorHAnsi" w:hAnsiTheme="minorHAnsi" w:cstheme="minorHAnsi"/>
          <w:b/>
          <w:bCs/>
          <w:color w:val="C00000"/>
          <w:sz w:val="44"/>
          <w:szCs w:val="44"/>
        </w:rPr>
        <w:t>D2665</w:t>
      </w:r>
      <w:r w:rsidRPr="00242C69">
        <w:rPr>
          <w:rFonts w:asciiTheme="minorHAnsi" w:hAnsiTheme="minorHAnsi" w:cstheme="minorHAnsi"/>
          <w:b/>
          <w:bCs/>
          <w:sz w:val="22"/>
          <w:szCs w:val="22"/>
        </w:rPr>
        <w:tab/>
      </w:r>
      <w:r w:rsidRPr="00242C69">
        <w:rPr>
          <w:rFonts w:asciiTheme="minorHAnsi" w:hAnsiTheme="minorHAnsi" w:cstheme="minorHAnsi"/>
          <w:b/>
          <w:bCs/>
          <w:sz w:val="22"/>
          <w:szCs w:val="22"/>
        </w:rPr>
        <w:tab/>
      </w:r>
      <w:r w:rsidRPr="00242C69">
        <w:rPr>
          <w:rFonts w:asciiTheme="minorHAnsi" w:hAnsiTheme="minorHAnsi" w:cstheme="minorHAnsi"/>
          <w:b/>
          <w:bCs/>
          <w:sz w:val="22"/>
          <w:szCs w:val="22"/>
        </w:rPr>
        <w:tab/>
      </w:r>
      <w:r w:rsidRPr="00242C69">
        <w:rPr>
          <w:rFonts w:asciiTheme="minorHAnsi" w:hAnsiTheme="minorHAnsi" w:cstheme="minorHAnsi"/>
          <w:b/>
          <w:bCs/>
          <w:sz w:val="22"/>
          <w:szCs w:val="22"/>
        </w:rPr>
        <w:tab/>
      </w:r>
      <w:r w:rsidRPr="00242C69">
        <w:rPr>
          <w:rFonts w:asciiTheme="minorHAnsi" w:hAnsiTheme="minorHAnsi" w:cstheme="minorHAnsi"/>
          <w:b/>
          <w:bCs/>
          <w:sz w:val="22"/>
          <w:szCs w:val="22"/>
        </w:rPr>
        <w:tab/>
      </w:r>
      <w:r w:rsidRPr="00242C69">
        <w:rPr>
          <w:rFonts w:asciiTheme="minorHAnsi" w:hAnsiTheme="minorHAnsi" w:cstheme="minorHAnsi"/>
          <w:b/>
          <w:bCs/>
          <w:sz w:val="22"/>
          <w:szCs w:val="22"/>
        </w:rPr>
        <w:tab/>
      </w:r>
      <w:r w:rsidRPr="00242C69">
        <w:rPr>
          <w:rFonts w:asciiTheme="minorHAnsi" w:hAnsiTheme="minorHAnsi" w:cstheme="minorHAnsi"/>
          <w:b/>
          <w:bCs/>
          <w:sz w:val="22"/>
          <w:szCs w:val="22"/>
        </w:rPr>
        <w:tab/>
      </w:r>
      <w:r w:rsidRPr="00242C69">
        <w:rPr>
          <w:rFonts w:asciiTheme="minorHAnsi" w:hAnsiTheme="minorHAnsi" w:cstheme="minorHAnsi"/>
          <w:b/>
          <w:bCs/>
          <w:sz w:val="22"/>
          <w:szCs w:val="22"/>
        </w:rPr>
        <w:tab/>
      </w:r>
      <w:r w:rsidRPr="00242C69">
        <w:rPr>
          <w:rFonts w:asciiTheme="minorHAnsi" w:hAnsiTheme="minorHAnsi" w:cstheme="minorHAnsi"/>
          <w:bCs/>
          <w:i/>
          <w:sz w:val="16"/>
          <w:szCs w:val="16"/>
        </w:rPr>
        <w:t>Scheda creata il 2</w:t>
      </w:r>
      <w:r>
        <w:rPr>
          <w:rFonts w:asciiTheme="minorHAnsi" w:hAnsiTheme="minorHAnsi" w:cstheme="minorHAnsi"/>
          <w:bCs/>
          <w:i/>
          <w:sz w:val="16"/>
          <w:szCs w:val="16"/>
        </w:rPr>
        <w:t>4</w:t>
      </w:r>
      <w:r w:rsidRPr="00242C69">
        <w:rPr>
          <w:rFonts w:asciiTheme="minorHAnsi" w:hAnsiTheme="minorHAnsi" w:cstheme="minorHAnsi"/>
          <w:bCs/>
          <w:i/>
          <w:sz w:val="16"/>
          <w:szCs w:val="16"/>
        </w:rPr>
        <w:t xml:space="preserve"> marzo 2024</w:t>
      </w:r>
    </w:p>
    <w:p w14:paraId="119CC634" w14:textId="77777777" w:rsidR="00B045B1" w:rsidRPr="00242C69" w:rsidRDefault="00B045B1" w:rsidP="00B045B1">
      <w:pPr>
        <w:jc w:val="both"/>
        <w:rPr>
          <w:rFonts w:asciiTheme="minorHAnsi" w:hAnsiTheme="minorHAnsi" w:cstheme="minorHAnsi"/>
          <w:bCs/>
          <w:sz w:val="22"/>
          <w:szCs w:val="22"/>
        </w:rPr>
      </w:pPr>
    </w:p>
    <w:p w14:paraId="466C7210" w14:textId="6D9936F3" w:rsidR="00B045B1" w:rsidRPr="00242C69" w:rsidRDefault="002112B4" w:rsidP="00B045B1">
      <w:pPr>
        <w:pStyle w:val="NormaleWeb"/>
        <w:spacing w:before="0" w:beforeAutospacing="0" w:after="0" w:afterAutospacing="0"/>
        <w:jc w:val="both"/>
        <w:rPr>
          <w:rFonts w:asciiTheme="minorHAnsi" w:hAnsiTheme="minorHAnsi" w:cstheme="minorHAnsi"/>
          <w:b/>
          <w:bCs/>
          <w:color w:val="C00000"/>
          <w:sz w:val="44"/>
          <w:szCs w:val="44"/>
        </w:rPr>
      </w:pPr>
      <w:r w:rsidRPr="002112B4">
        <w:drawing>
          <wp:anchor distT="0" distB="0" distL="114300" distR="114300" simplePos="0" relativeHeight="251658240" behindDoc="0" locked="0" layoutInCell="1" allowOverlap="1" wp14:anchorId="777B2B6B" wp14:editId="06FF21FB">
            <wp:simplePos x="0" y="0"/>
            <wp:positionH relativeFrom="column">
              <wp:posOffset>62230</wp:posOffset>
            </wp:positionH>
            <wp:positionV relativeFrom="paragraph">
              <wp:posOffset>635</wp:posOffset>
            </wp:positionV>
            <wp:extent cx="2037600" cy="2880000"/>
            <wp:effectExtent l="0" t="0" r="1270" b="0"/>
            <wp:wrapSquare wrapText="bothSides"/>
            <wp:docPr id="1232545229" name="Immagine 1" descr="Immagine che contiene testo, statico, lettera,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45229" name="Immagine 1" descr="Immagine che contiene testo, statico, lettera, calligrafia&#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2037600" cy="2880000"/>
                    </a:xfrm>
                    <a:prstGeom prst="rect">
                      <a:avLst/>
                    </a:prstGeom>
                  </pic:spPr>
                </pic:pic>
              </a:graphicData>
            </a:graphic>
            <wp14:sizeRelH relativeFrom="margin">
              <wp14:pctWidth>0</wp14:pctWidth>
            </wp14:sizeRelH>
            <wp14:sizeRelV relativeFrom="margin">
              <wp14:pctHeight>0</wp14:pctHeight>
            </wp14:sizeRelV>
          </wp:anchor>
        </w:drawing>
      </w:r>
      <w:r w:rsidR="00B045B1" w:rsidRPr="00242C69">
        <w:rPr>
          <w:rFonts w:asciiTheme="minorHAnsi" w:hAnsiTheme="minorHAnsi" w:cstheme="minorHAnsi"/>
          <w:b/>
          <w:bCs/>
          <w:color w:val="C00000"/>
          <w:sz w:val="44"/>
          <w:szCs w:val="44"/>
        </w:rPr>
        <w:t>Descrizione bibliografica</w:t>
      </w:r>
    </w:p>
    <w:bookmarkEnd w:id="0"/>
    <w:p w14:paraId="03253EAF" w14:textId="28B39D88" w:rsidR="00CC7267" w:rsidRDefault="00CC7267" w:rsidP="00CC7267">
      <w:pPr>
        <w:pStyle w:val="Testonormale"/>
        <w:tabs>
          <w:tab w:val="right" w:pos="6300"/>
        </w:tabs>
        <w:jc w:val="both"/>
        <w:rPr>
          <w:rFonts w:ascii="Calibri" w:hAnsi="Calibri" w:cs="Calibri"/>
          <w:bCs/>
          <w:sz w:val="24"/>
          <w:szCs w:val="24"/>
        </w:rPr>
      </w:pPr>
      <w:r w:rsidRPr="00CC7267">
        <w:rPr>
          <w:rFonts w:ascii="Calibri" w:hAnsi="Calibri" w:cs="Calibri"/>
          <w:b/>
          <w:bCs/>
          <w:sz w:val="24"/>
          <w:szCs w:val="24"/>
        </w:rPr>
        <w:t>*Bollettino storico di Salerno e Principato Citra</w:t>
      </w:r>
      <w:r w:rsidRPr="00CC7267">
        <w:rPr>
          <w:rFonts w:ascii="Calibri" w:hAnsi="Calibri" w:cs="Calibri"/>
          <w:bCs/>
          <w:sz w:val="24"/>
          <w:szCs w:val="24"/>
        </w:rPr>
        <w:t xml:space="preserve"> : periodico semestrale di studi storici. - 1 (1983)-anno 14/16 (1996/1998). - Pontecagnano : Associazione Bollettino di Salerno e Principato Citra, 1983-1998. – 20 volumi ; 24 cm. ((Poi editore: Salerno : </w:t>
      </w:r>
      <w:proofErr w:type="spellStart"/>
      <w:r w:rsidRPr="00CC7267">
        <w:rPr>
          <w:rFonts w:ascii="Calibri" w:hAnsi="Calibri" w:cs="Calibri"/>
          <w:bCs/>
          <w:sz w:val="24"/>
          <w:szCs w:val="24"/>
        </w:rPr>
        <w:t>Laveglia</w:t>
      </w:r>
      <w:proofErr w:type="spellEnd"/>
      <w:r w:rsidRPr="00CC7267">
        <w:rPr>
          <w:rFonts w:ascii="Calibri" w:hAnsi="Calibri" w:cs="Calibri"/>
          <w:bCs/>
          <w:sz w:val="24"/>
          <w:szCs w:val="24"/>
        </w:rPr>
        <w:t xml:space="preserve">. – ISSN </w:t>
      </w:r>
      <w:r w:rsidRPr="00CC7267">
        <w:rPr>
          <w:rFonts w:ascii="Calibri" w:hAnsi="Calibri" w:cs="Calibri"/>
          <w:sz w:val="24"/>
          <w:szCs w:val="24"/>
        </w:rPr>
        <w:t xml:space="preserve">1722-8476. - </w:t>
      </w:r>
      <w:r w:rsidRPr="00CC7267">
        <w:rPr>
          <w:rFonts w:ascii="Calibri" w:hAnsi="Calibri" w:cs="Calibri"/>
          <w:bCs/>
          <w:sz w:val="24"/>
          <w:szCs w:val="24"/>
        </w:rPr>
        <w:t>CFI0095604</w:t>
      </w:r>
    </w:p>
    <w:p w14:paraId="6E47DB2E" w14:textId="2FEECAF2" w:rsidR="00CC7267" w:rsidRPr="00CC7267" w:rsidRDefault="00CC7267" w:rsidP="00CC7267">
      <w:pPr>
        <w:jc w:val="both"/>
        <w:rPr>
          <w:rFonts w:ascii="Calibri" w:hAnsi="Calibri" w:cs="Calibri"/>
        </w:rPr>
      </w:pPr>
      <w:r>
        <w:rPr>
          <w:rFonts w:ascii="Calibri" w:hAnsi="Calibri" w:cs="Calibri"/>
          <w:bCs/>
        </w:rPr>
        <w:t xml:space="preserve">Si fonde con: </w:t>
      </w:r>
      <w:r w:rsidRPr="00CC7267">
        <w:rPr>
          <w:rFonts w:ascii="Calibri" w:hAnsi="Calibri" w:cs="Calibri"/>
        </w:rPr>
        <w:t>*</w:t>
      </w:r>
      <w:r w:rsidR="002112B4">
        <w:rPr>
          <w:rFonts w:ascii="Calibri" w:hAnsi="Calibri" w:cs="Calibri"/>
        </w:rPr>
        <w:t>Annali cilentani</w:t>
      </w:r>
      <w:r w:rsidRPr="00CC7267">
        <w:rPr>
          <w:rFonts w:ascii="Calibri" w:hAnsi="Calibri" w:cs="Calibri"/>
        </w:rPr>
        <w:t xml:space="preserve"> [</w:t>
      </w:r>
      <w:r w:rsidR="002112B4">
        <w:rPr>
          <w:rFonts w:ascii="Calibri" w:hAnsi="Calibri" w:cs="Calibri"/>
        </w:rPr>
        <w:t>D4086</w:t>
      </w:r>
      <w:r w:rsidRPr="00CC7267">
        <w:rPr>
          <w:rFonts w:ascii="Calibri" w:hAnsi="Calibri" w:cs="Calibri"/>
        </w:rPr>
        <w:t>]</w:t>
      </w:r>
    </w:p>
    <w:p w14:paraId="46E279B8" w14:textId="50B4015D" w:rsidR="00CC7267" w:rsidRPr="00CC7267" w:rsidRDefault="00CC7267" w:rsidP="00CC7267">
      <w:pPr>
        <w:pStyle w:val="Testonormale"/>
        <w:tabs>
          <w:tab w:val="right" w:pos="6480"/>
        </w:tabs>
        <w:jc w:val="both"/>
        <w:rPr>
          <w:rFonts w:ascii="Calibri" w:hAnsi="Calibri" w:cs="Calibri"/>
          <w:color w:val="000000"/>
          <w:sz w:val="24"/>
          <w:szCs w:val="24"/>
        </w:rPr>
      </w:pPr>
      <w:r w:rsidRPr="00CC7267">
        <w:rPr>
          <w:rFonts w:ascii="Calibri" w:hAnsi="Calibri" w:cs="Calibri"/>
          <w:color w:val="000000"/>
          <w:sz w:val="24"/>
          <w:szCs w:val="24"/>
        </w:rPr>
        <w:t xml:space="preserve">Continua con: </w:t>
      </w:r>
      <w:r w:rsidRPr="00CC7267">
        <w:rPr>
          <w:rFonts w:ascii="Calibri" w:hAnsi="Calibri" w:cs="Calibri"/>
          <w:sz w:val="24"/>
          <w:szCs w:val="24"/>
        </w:rPr>
        <w:t>*Annali storici di Principato Citra [D9092]</w:t>
      </w:r>
    </w:p>
    <w:p w14:paraId="79645FE2" w14:textId="77777777" w:rsidR="00CC7267" w:rsidRPr="00CC7267" w:rsidRDefault="00CC7267" w:rsidP="00CC7267">
      <w:pPr>
        <w:pStyle w:val="Testonormale"/>
        <w:tabs>
          <w:tab w:val="right" w:pos="6480"/>
        </w:tabs>
        <w:jc w:val="both"/>
        <w:rPr>
          <w:rFonts w:ascii="Calibri" w:hAnsi="Calibri" w:cs="Calibri"/>
          <w:color w:val="000000"/>
          <w:sz w:val="24"/>
          <w:szCs w:val="24"/>
        </w:rPr>
      </w:pPr>
      <w:r w:rsidRPr="00CC7267">
        <w:rPr>
          <w:rFonts w:ascii="Calibri" w:hAnsi="Calibri" w:cs="Calibri"/>
          <w:color w:val="000000"/>
          <w:sz w:val="24"/>
          <w:szCs w:val="24"/>
        </w:rPr>
        <w:t xml:space="preserve">Soggetto: </w:t>
      </w:r>
      <w:r w:rsidRPr="00CC7267">
        <w:rPr>
          <w:rFonts w:ascii="Calibri" w:hAnsi="Calibri" w:cs="Calibri"/>
          <w:sz w:val="24"/>
          <w:szCs w:val="24"/>
        </w:rPr>
        <w:t>Salerno &lt;prov.&gt; - Storia - Periodici</w:t>
      </w:r>
    </w:p>
    <w:p w14:paraId="1ABF625B" w14:textId="77777777" w:rsidR="00CC7267" w:rsidRPr="00CC7267" w:rsidRDefault="00CC7267" w:rsidP="00CC7267">
      <w:pPr>
        <w:pStyle w:val="Testonormale"/>
        <w:tabs>
          <w:tab w:val="right" w:pos="6480"/>
        </w:tabs>
        <w:jc w:val="both"/>
        <w:rPr>
          <w:rFonts w:ascii="Calibri" w:hAnsi="Calibri" w:cs="Calibri"/>
          <w:color w:val="000000"/>
          <w:sz w:val="24"/>
          <w:szCs w:val="24"/>
        </w:rPr>
      </w:pPr>
      <w:r w:rsidRPr="00CC7267">
        <w:rPr>
          <w:rFonts w:ascii="Calibri" w:hAnsi="Calibri" w:cs="Calibri"/>
          <w:color w:val="000000"/>
          <w:sz w:val="24"/>
          <w:szCs w:val="24"/>
        </w:rPr>
        <w:t>Classe: D945.74005</w:t>
      </w:r>
    </w:p>
    <w:p w14:paraId="47FD3375" w14:textId="77777777" w:rsidR="00CC7267" w:rsidRDefault="00CC7267" w:rsidP="00CC7267">
      <w:pPr>
        <w:jc w:val="both"/>
        <w:rPr>
          <w:rFonts w:ascii="Calibri" w:hAnsi="Calibri" w:cs="Calibri"/>
        </w:rPr>
      </w:pPr>
      <w:r w:rsidRPr="00CC7267">
        <w:rPr>
          <w:rFonts w:ascii="Calibri" w:hAnsi="Calibri" w:cs="Calibri"/>
        </w:rPr>
        <w:t xml:space="preserve">Copia digitale a: </w:t>
      </w:r>
      <w:hyperlink r:id="rId6" w:history="1">
        <w:r w:rsidRPr="00CC7267">
          <w:rPr>
            <w:rStyle w:val="Collegamentoipertestuale"/>
            <w:rFonts w:ascii="Calibri" w:eastAsiaTheme="majorEastAsia" w:hAnsi="Calibri" w:cs="Calibri"/>
          </w:rPr>
          <w:t>http://elea.unisa.it/hand</w:t>
        </w:r>
        <w:r w:rsidRPr="00CC7267">
          <w:rPr>
            <w:rStyle w:val="Collegamentoipertestuale"/>
            <w:rFonts w:ascii="Calibri" w:eastAsiaTheme="majorEastAsia" w:hAnsi="Calibri" w:cs="Calibri"/>
          </w:rPr>
          <w:t>le/10556/2048</w:t>
        </w:r>
      </w:hyperlink>
    </w:p>
    <w:p w14:paraId="4CD3547F" w14:textId="77777777" w:rsidR="00B045B1" w:rsidRDefault="00B045B1" w:rsidP="00CC7267">
      <w:pPr>
        <w:jc w:val="both"/>
        <w:rPr>
          <w:rFonts w:ascii="Calibri" w:hAnsi="Calibri" w:cs="Calibri"/>
        </w:rPr>
      </w:pPr>
    </w:p>
    <w:p w14:paraId="312CEB21" w14:textId="570E6C20" w:rsidR="002112B4" w:rsidRPr="002112B4" w:rsidRDefault="002112B4" w:rsidP="00CC7267">
      <w:pPr>
        <w:jc w:val="both"/>
        <w:rPr>
          <w:rFonts w:ascii="Calibri" w:hAnsi="Calibri" w:cs="Calibri"/>
          <w:color w:val="C00000"/>
          <w:sz w:val="44"/>
          <w:szCs w:val="44"/>
        </w:rPr>
      </w:pPr>
      <w:r w:rsidRPr="002112B4">
        <w:rPr>
          <w:rFonts w:ascii="Calibri" w:hAnsi="Calibri" w:cs="Calibri"/>
          <w:b/>
          <w:bCs/>
          <w:color w:val="C00000"/>
          <w:sz w:val="44"/>
          <w:szCs w:val="44"/>
        </w:rPr>
        <w:t xml:space="preserve">Volumi disponibili in rete </w:t>
      </w:r>
      <w:hyperlink r:id="rId7" w:history="1">
        <w:r w:rsidRPr="002112B4">
          <w:rPr>
            <w:rStyle w:val="Collegamentoipertestuale"/>
            <w:rFonts w:ascii="Calibri" w:hAnsi="Calibri" w:cs="Calibri"/>
            <w:sz w:val="44"/>
            <w:szCs w:val="44"/>
          </w:rPr>
          <w:t>1(1983)-14/16(1996/1998)</w:t>
        </w:r>
      </w:hyperlink>
    </w:p>
    <w:p w14:paraId="68656698" w14:textId="77777777" w:rsidR="002112B4" w:rsidRDefault="002112B4" w:rsidP="00CC7267">
      <w:pPr>
        <w:jc w:val="both"/>
        <w:rPr>
          <w:rFonts w:ascii="Calibri" w:hAnsi="Calibri" w:cs="Calibri"/>
          <w:b/>
          <w:bCs/>
          <w:color w:val="C00000"/>
        </w:rPr>
      </w:pPr>
    </w:p>
    <w:p w14:paraId="35180E3E" w14:textId="26694FF3" w:rsidR="00B045B1" w:rsidRPr="002112B4" w:rsidRDefault="00B045B1" w:rsidP="00CC7267">
      <w:pPr>
        <w:jc w:val="both"/>
        <w:rPr>
          <w:rFonts w:ascii="Calibri" w:hAnsi="Calibri" w:cs="Calibri"/>
          <w:b/>
          <w:bCs/>
          <w:color w:val="C00000"/>
          <w:sz w:val="44"/>
          <w:szCs w:val="44"/>
        </w:rPr>
      </w:pPr>
      <w:r w:rsidRPr="002112B4">
        <w:rPr>
          <w:rFonts w:ascii="Calibri" w:hAnsi="Calibri" w:cs="Calibri"/>
          <w:b/>
          <w:bCs/>
          <w:color w:val="C00000"/>
          <w:sz w:val="44"/>
          <w:szCs w:val="44"/>
        </w:rPr>
        <w:t>Informazioni storico-bibliografiche</w:t>
      </w:r>
    </w:p>
    <w:p w14:paraId="1A84A19C" w14:textId="6B4745FC" w:rsidR="00B045B1" w:rsidRPr="002112B4" w:rsidRDefault="00B045B1" w:rsidP="002112B4">
      <w:pPr>
        <w:jc w:val="both"/>
        <w:rPr>
          <w:rFonts w:asciiTheme="minorHAnsi" w:hAnsiTheme="minorHAnsi" w:cstheme="minorHAnsi"/>
        </w:rPr>
      </w:pPr>
      <w:r w:rsidRPr="002112B4">
        <w:rPr>
          <w:rFonts w:asciiTheme="minorHAnsi" w:hAnsiTheme="minorHAnsi" w:cstheme="minorHAnsi"/>
          <w:b/>
          <w:bCs/>
          <w:i/>
          <w:iCs/>
        </w:rPr>
        <w:t>Bollettino storico di Salerno e Principato Citra</w:t>
      </w:r>
      <w:r w:rsidRPr="002112B4">
        <w:rPr>
          <w:rFonts w:asciiTheme="minorHAnsi" w:hAnsiTheme="minorHAnsi" w:cstheme="minorHAnsi"/>
        </w:rPr>
        <w:t xml:space="preserve"> è una rivista salernitana pubblicata dal 1983 al 1999. Nel 2003 il Bollettino si fonde con </w:t>
      </w:r>
      <w:hyperlink r:id="rId8" w:tooltip="Annali Cilentani (la pagina non esiste)" w:history="1">
        <w:r w:rsidRPr="002112B4">
          <w:rPr>
            <w:rStyle w:val="Collegamentoipertestuale"/>
            <w:rFonts w:asciiTheme="minorHAnsi" w:eastAsiaTheme="majorEastAsia" w:hAnsiTheme="minorHAnsi" w:cstheme="minorHAnsi"/>
            <w:i/>
            <w:iCs/>
          </w:rPr>
          <w:t>Annali Cilentani</w:t>
        </w:r>
      </w:hyperlink>
      <w:r w:rsidRPr="002112B4">
        <w:rPr>
          <w:rFonts w:asciiTheme="minorHAnsi" w:hAnsiTheme="minorHAnsi" w:cstheme="minorHAnsi"/>
        </w:rPr>
        <w:t xml:space="preserve"> e proseguendo quindi come </w:t>
      </w:r>
      <w:hyperlink r:id="rId9" w:tooltip="Annali storici di Principato Citra (la pagina non esiste)" w:history="1">
        <w:r w:rsidRPr="002112B4">
          <w:rPr>
            <w:rStyle w:val="Collegamentoipertestuale"/>
            <w:rFonts w:asciiTheme="minorHAnsi" w:eastAsiaTheme="majorEastAsia" w:hAnsiTheme="minorHAnsi" w:cstheme="minorHAnsi"/>
            <w:i/>
            <w:iCs/>
          </w:rPr>
          <w:t>Annali storici di Principato Citra</w:t>
        </w:r>
      </w:hyperlink>
      <w:r w:rsidRPr="002112B4">
        <w:rPr>
          <w:rFonts w:asciiTheme="minorHAnsi" w:hAnsiTheme="minorHAnsi" w:cstheme="minorHAnsi"/>
        </w:rPr>
        <w:t>.</w:t>
      </w:r>
    </w:p>
    <w:p w14:paraId="49ACF4A1" w14:textId="77777777" w:rsidR="00B045B1" w:rsidRPr="00B045B1" w:rsidRDefault="00B045B1" w:rsidP="002112B4">
      <w:pPr>
        <w:jc w:val="both"/>
        <w:outlineLvl w:val="1"/>
        <w:rPr>
          <w:rFonts w:asciiTheme="minorHAnsi" w:hAnsiTheme="minorHAnsi" w:cstheme="minorHAnsi"/>
          <w:b/>
          <w:bCs/>
        </w:rPr>
      </w:pPr>
      <w:r w:rsidRPr="00B045B1">
        <w:rPr>
          <w:rFonts w:asciiTheme="minorHAnsi" w:hAnsiTheme="minorHAnsi" w:cstheme="minorHAnsi"/>
          <w:b/>
          <w:bCs/>
        </w:rPr>
        <w:t>Storia editoriale</w:t>
      </w:r>
    </w:p>
    <w:p w14:paraId="0B31A659" w14:textId="77777777" w:rsidR="00B045B1" w:rsidRPr="00B045B1" w:rsidRDefault="00B045B1" w:rsidP="002112B4">
      <w:pPr>
        <w:jc w:val="both"/>
        <w:rPr>
          <w:rFonts w:asciiTheme="minorHAnsi" w:hAnsiTheme="minorHAnsi" w:cstheme="minorHAnsi"/>
        </w:rPr>
      </w:pPr>
      <w:r w:rsidRPr="00B045B1">
        <w:rPr>
          <w:rFonts w:asciiTheme="minorHAnsi" w:hAnsiTheme="minorHAnsi" w:cstheme="minorHAnsi"/>
        </w:rPr>
        <w:t xml:space="preserve">La rivista, nata nel 1982 dall'iniziativa di un piccolo gruppo di giovani studiosi di storia, ai quali si aggiungono altri, con diversa formazione e professione, comincia le sue pubblicazioni nel 1983. </w:t>
      </w:r>
      <w:hyperlink r:id="rId10" w:tooltip="Augusto Placanica (la pagina non esiste)" w:history="1">
        <w:r w:rsidRPr="00B045B1">
          <w:rPr>
            <w:rFonts w:asciiTheme="minorHAnsi" w:hAnsiTheme="minorHAnsi" w:cstheme="minorHAnsi"/>
            <w:color w:val="0000FF"/>
            <w:u w:val="single"/>
          </w:rPr>
          <w:t>Augusto Placanica</w:t>
        </w:r>
      </w:hyperlink>
      <w:r w:rsidRPr="00B045B1">
        <w:rPr>
          <w:rFonts w:asciiTheme="minorHAnsi" w:hAnsiTheme="minorHAnsi" w:cstheme="minorHAnsi"/>
        </w:rPr>
        <w:t xml:space="preserve">, nel presentare la rivista, invita la redazione costituita da </w:t>
      </w:r>
      <w:hyperlink r:id="rId11" w:tooltip="Giovanni Guardia (la pagina non esiste)" w:history="1">
        <w:r w:rsidRPr="00B045B1">
          <w:rPr>
            <w:rFonts w:asciiTheme="minorHAnsi" w:hAnsiTheme="minorHAnsi" w:cstheme="minorHAnsi"/>
            <w:color w:val="0000FF"/>
            <w:u w:val="single"/>
          </w:rPr>
          <w:t>Giovanni Guardia</w:t>
        </w:r>
      </w:hyperlink>
      <w:r w:rsidRPr="00B045B1">
        <w:rPr>
          <w:rFonts w:asciiTheme="minorHAnsi" w:hAnsiTheme="minorHAnsi" w:cstheme="minorHAnsi"/>
        </w:rPr>
        <w:t xml:space="preserve">, </w:t>
      </w:r>
      <w:hyperlink r:id="rId12" w:tooltip="Maria Antonietta Del Grosso (la pagina non esiste)" w:history="1">
        <w:r w:rsidRPr="00B045B1">
          <w:rPr>
            <w:rFonts w:asciiTheme="minorHAnsi" w:hAnsiTheme="minorHAnsi" w:cstheme="minorHAnsi"/>
            <w:color w:val="0000FF"/>
            <w:u w:val="single"/>
          </w:rPr>
          <w:t>Maria Antonietta Del Grosso</w:t>
        </w:r>
      </w:hyperlink>
      <w:r w:rsidRPr="00B045B1">
        <w:rPr>
          <w:rFonts w:asciiTheme="minorHAnsi" w:hAnsiTheme="minorHAnsi" w:cstheme="minorHAnsi"/>
        </w:rPr>
        <w:t xml:space="preserve">, </w:t>
      </w:r>
      <w:hyperlink r:id="rId13" w:tooltip="Francesco Sofia (la pagina non esiste)" w:history="1">
        <w:r w:rsidRPr="00B045B1">
          <w:rPr>
            <w:rFonts w:asciiTheme="minorHAnsi" w:hAnsiTheme="minorHAnsi" w:cstheme="minorHAnsi"/>
            <w:color w:val="0000FF"/>
            <w:u w:val="single"/>
          </w:rPr>
          <w:t>Francesco Sofia</w:t>
        </w:r>
      </w:hyperlink>
      <w:r w:rsidRPr="00B045B1">
        <w:rPr>
          <w:rFonts w:asciiTheme="minorHAnsi" w:hAnsiTheme="minorHAnsi" w:cstheme="minorHAnsi"/>
        </w:rPr>
        <w:t xml:space="preserve"> e </w:t>
      </w:r>
      <w:hyperlink r:id="rId14" w:tooltip="Piero Cantalupo (la pagina non esiste)" w:history="1">
        <w:r w:rsidRPr="00B045B1">
          <w:rPr>
            <w:rFonts w:asciiTheme="minorHAnsi" w:hAnsiTheme="minorHAnsi" w:cstheme="minorHAnsi"/>
            <w:color w:val="0000FF"/>
            <w:u w:val="single"/>
          </w:rPr>
          <w:t>Piero Cantalupo</w:t>
        </w:r>
      </w:hyperlink>
      <w:r w:rsidRPr="00B045B1">
        <w:rPr>
          <w:rFonts w:asciiTheme="minorHAnsi" w:hAnsiTheme="minorHAnsi" w:cstheme="minorHAnsi"/>
        </w:rPr>
        <w:t xml:space="preserve"> ad accettare e pubblicare solo articoli che abbiano "un problema dentro", poiché "senza problemi non vale la pena di scervellarsi sulle carte del passato".</w:t>
      </w:r>
      <w:hyperlink r:id="rId15" w:anchor="cite_note-1" w:history="1">
        <w:r w:rsidRPr="00B045B1">
          <w:rPr>
            <w:rFonts w:asciiTheme="minorHAnsi" w:hAnsiTheme="minorHAnsi" w:cstheme="minorHAnsi"/>
            <w:color w:val="0000FF"/>
            <w:u w:val="single"/>
            <w:vertAlign w:val="superscript"/>
          </w:rPr>
          <w:t>[1]</w:t>
        </w:r>
      </w:hyperlink>
      <w:r w:rsidRPr="00B045B1">
        <w:rPr>
          <w:rFonts w:asciiTheme="minorHAnsi" w:hAnsiTheme="minorHAnsi" w:cstheme="minorHAnsi"/>
        </w:rPr>
        <w:t xml:space="preserve"> </w:t>
      </w:r>
    </w:p>
    <w:p w14:paraId="0AC7605A" w14:textId="77777777" w:rsidR="00B045B1" w:rsidRPr="00B045B1" w:rsidRDefault="00B045B1" w:rsidP="002112B4">
      <w:pPr>
        <w:jc w:val="both"/>
        <w:outlineLvl w:val="1"/>
        <w:rPr>
          <w:rFonts w:asciiTheme="minorHAnsi" w:hAnsiTheme="minorHAnsi" w:cstheme="minorHAnsi"/>
          <w:b/>
          <w:bCs/>
        </w:rPr>
      </w:pPr>
      <w:r w:rsidRPr="00B045B1">
        <w:rPr>
          <w:rFonts w:asciiTheme="minorHAnsi" w:hAnsiTheme="minorHAnsi" w:cstheme="minorHAnsi"/>
          <w:b/>
          <w:bCs/>
        </w:rPr>
        <w:t>Struttura</w:t>
      </w:r>
    </w:p>
    <w:p w14:paraId="1DC82321" w14:textId="77777777" w:rsidR="00B045B1" w:rsidRPr="00B045B1" w:rsidRDefault="00B045B1" w:rsidP="002112B4">
      <w:pPr>
        <w:jc w:val="both"/>
        <w:rPr>
          <w:rFonts w:asciiTheme="minorHAnsi" w:hAnsiTheme="minorHAnsi" w:cstheme="minorHAnsi"/>
        </w:rPr>
      </w:pPr>
      <w:r w:rsidRPr="00B045B1">
        <w:rPr>
          <w:rFonts w:asciiTheme="minorHAnsi" w:hAnsiTheme="minorHAnsi" w:cstheme="minorHAnsi"/>
        </w:rPr>
        <w:t xml:space="preserve">La rivista prevede lavori di archeologia, filologia, ed edizione di testi per l'età antica e medioevale curati da Piero Cantalupo, per l'età moderna e contemporanea, curati da Francesco Sofia. Il settore storico-artistico è curato da Giovanni Guardia. Sono pubblicati saggi sulla realtà territoriale dell'intera provincia di Salerno, anche se, in gran parte, l'interesse è rivolto a Salerno, alla piana del Sele e al Cilento. I temi maggiormente trattati sono: il paesaggio e i contratti agrari; la distribuzione e i modi di acquisizione della proprietà; la descrizione delle vicende di dispersione del patrimonio di diversi enti ecclesiastici; la trasformazione del reddito delle classi sociali nel Settecento; la formazione della rendita feudale; la ricostruzione di alcune primitive attività industriali; il fenomeno del brigantaggio nel Principato Citra ai primi dell’Ottocento; le strategie matrimoniali, l'età del matrimonio, le strategie di scelta del coniuge, la frequenza dei matrimoni clandestini e delle seconde nozze, la prevalenza della famiglia nucleare per i ceti bassi e la famiglia allargata per i ceti medio-alti; la peste del 1656; la mobilità professionale e i flussi migratori verso Salerno. Viene analizzato l'andamento della popolazione di Salerno dal Quattrocento alla prima guerra mondiale, della piana del Sele dal Seicento all'Unità, del Cilento nel Settecento. </w:t>
      </w:r>
    </w:p>
    <w:p w14:paraId="21F878F0" w14:textId="77777777" w:rsidR="00B045B1" w:rsidRPr="00B045B1" w:rsidRDefault="00B045B1" w:rsidP="002112B4">
      <w:pPr>
        <w:jc w:val="both"/>
        <w:rPr>
          <w:rFonts w:asciiTheme="minorHAnsi" w:hAnsiTheme="minorHAnsi" w:cstheme="minorHAnsi"/>
        </w:rPr>
      </w:pPr>
      <w:r w:rsidRPr="00B045B1">
        <w:rPr>
          <w:rFonts w:asciiTheme="minorHAnsi" w:hAnsiTheme="minorHAnsi" w:cstheme="minorHAnsi"/>
        </w:rPr>
        <w:lastRenderedPageBreak/>
        <w:t>Ogni fascicolo è suddiviso in sezioni: Studi e ricerche, Note e discussioni, Fonti archivistiche, Informazioni e segnalazioni bibliografiche. Dal 1987 la struttura cambia: un'unica sezione dedicata agli studi e ricerche, seguita dalla sezione Informazioni e segnalazioni bibliografiche. Dal 1989 ha inizio la rubrica "Appunti di viaggio" a cura di Giovanni Guardia. Dal 13 settembre 1989, la redazione, su proposta di Sofia, avvia un progetto di ricerca sul patrimonio degli enti ecclesiastici nella diocesi di Salerno in età moderna (che tratterà i seguenti punti: segnalazione di documentazione inedita, monasteri femminili, conventi, credito ed enti ecclesiastici, cultura materiale ed enti ecclesiastici, consistenza numerica del clero secolare e regolare, monti di pietà e di maritaggio, parrocchie, confraternite, il patrimonio degli ordinandi e il loro cursus, la crisi del patrimonio, il decennio francese, la ricostituzione del patrimonio nella seconda restaurazione, contratti agrari e gestione). I risultati di queste ricerche vengono pubblicati nei fascicoli del 1990 e 1991.</w:t>
      </w:r>
      <w:hyperlink r:id="rId16" w:anchor="cite_note-2" w:history="1">
        <w:r w:rsidRPr="00B045B1">
          <w:rPr>
            <w:rFonts w:asciiTheme="minorHAnsi" w:hAnsiTheme="minorHAnsi" w:cstheme="minorHAnsi"/>
            <w:color w:val="0000FF"/>
            <w:u w:val="single"/>
            <w:vertAlign w:val="superscript"/>
          </w:rPr>
          <w:t>[2]</w:t>
        </w:r>
      </w:hyperlink>
      <w:r w:rsidRPr="00B045B1">
        <w:rPr>
          <w:rFonts w:asciiTheme="minorHAnsi" w:hAnsiTheme="minorHAnsi" w:cstheme="minorHAnsi"/>
        </w:rPr>
        <w:t xml:space="preserve"> </w:t>
      </w:r>
    </w:p>
    <w:p w14:paraId="544461C2" w14:textId="77777777" w:rsidR="00B045B1" w:rsidRPr="00B045B1" w:rsidRDefault="00B045B1" w:rsidP="002112B4">
      <w:pPr>
        <w:jc w:val="both"/>
        <w:rPr>
          <w:rFonts w:asciiTheme="minorHAnsi" w:hAnsiTheme="minorHAnsi" w:cstheme="minorHAnsi"/>
        </w:rPr>
      </w:pPr>
      <w:r w:rsidRPr="00B045B1">
        <w:rPr>
          <w:rFonts w:asciiTheme="minorHAnsi" w:hAnsiTheme="minorHAnsi" w:cstheme="minorHAnsi"/>
        </w:rPr>
        <w:t xml:space="preserve">Dal 1994 la rivista pubblica il primo volume di Ricerche, una serie di contributi sulla città di Salerno e paesi limitrofi. I saggi esaminano strutture e vicende poco conosciute con attenzione al periodo dal basso medioevo a tutto l’Ottocento. </w:t>
      </w:r>
    </w:p>
    <w:p w14:paraId="5E672FC2" w14:textId="77777777" w:rsidR="00B045B1" w:rsidRPr="00B045B1" w:rsidRDefault="00B045B1" w:rsidP="002112B4">
      <w:pPr>
        <w:jc w:val="both"/>
        <w:rPr>
          <w:rFonts w:asciiTheme="minorHAnsi" w:hAnsiTheme="minorHAnsi" w:cstheme="minorHAnsi"/>
        </w:rPr>
      </w:pPr>
      <w:r w:rsidRPr="00B045B1">
        <w:rPr>
          <w:rFonts w:asciiTheme="minorHAnsi" w:hAnsiTheme="minorHAnsi" w:cstheme="minorHAnsi"/>
        </w:rPr>
        <w:t xml:space="preserve">Le fonti documentarie indagate sono </w:t>
      </w:r>
      <w:proofErr w:type="spellStart"/>
      <w:r w:rsidRPr="00B045B1">
        <w:rPr>
          <w:rFonts w:asciiTheme="minorHAnsi" w:hAnsiTheme="minorHAnsi" w:cstheme="minorHAnsi"/>
        </w:rPr>
        <w:t>rivele</w:t>
      </w:r>
      <w:proofErr w:type="spellEnd"/>
      <w:r w:rsidRPr="00B045B1">
        <w:rPr>
          <w:rFonts w:asciiTheme="minorHAnsi" w:hAnsiTheme="minorHAnsi" w:cstheme="minorHAnsi"/>
        </w:rPr>
        <w:t xml:space="preserve"> e catasti onciari, catasti murattiani, istrumenti notarili, registri di amministrazione e </w:t>
      </w:r>
      <w:r w:rsidRPr="00B045B1">
        <w:rPr>
          <w:rFonts w:asciiTheme="minorHAnsi" w:hAnsiTheme="minorHAnsi" w:cstheme="minorHAnsi"/>
          <w:i/>
          <w:iCs/>
        </w:rPr>
        <w:t>platee</w:t>
      </w:r>
      <w:r w:rsidRPr="00B045B1">
        <w:rPr>
          <w:rFonts w:asciiTheme="minorHAnsi" w:hAnsiTheme="minorHAnsi" w:cstheme="minorHAnsi"/>
        </w:rPr>
        <w:t xml:space="preserve">, </w:t>
      </w:r>
      <w:proofErr w:type="spellStart"/>
      <w:r w:rsidRPr="00B045B1">
        <w:rPr>
          <w:rFonts w:asciiTheme="minorHAnsi" w:hAnsiTheme="minorHAnsi" w:cstheme="minorHAnsi"/>
          <w:i/>
          <w:iCs/>
        </w:rPr>
        <w:t>relevii</w:t>
      </w:r>
      <w:proofErr w:type="spellEnd"/>
      <w:r w:rsidRPr="00B045B1">
        <w:rPr>
          <w:rFonts w:asciiTheme="minorHAnsi" w:hAnsiTheme="minorHAnsi" w:cstheme="minorHAnsi"/>
        </w:rPr>
        <w:t xml:space="preserve"> e </w:t>
      </w:r>
      <w:r w:rsidRPr="00B045B1">
        <w:rPr>
          <w:rFonts w:asciiTheme="minorHAnsi" w:hAnsiTheme="minorHAnsi" w:cstheme="minorHAnsi"/>
          <w:i/>
          <w:iCs/>
        </w:rPr>
        <w:t>apprezzi</w:t>
      </w:r>
      <w:r w:rsidRPr="00B045B1">
        <w:rPr>
          <w:rFonts w:asciiTheme="minorHAnsi" w:hAnsiTheme="minorHAnsi" w:cstheme="minorHAnsi"/>
        </w:rPr>
        <w:t xml:space="preserve">, contabilità private e familiari, </w:t>
      </w:r>
      <w:r w:rsidRPr="00B045B1">
        <w:rPr>
          <w:rFonts w:asciiTheme="minorHAnsi" w:hAnsiTheme="minorHAnsi" w:cstheme="minorHAnsi"/>
          <w:i/>
          <w:iCs/>
        </w:rPr>
        <w:t>stati d’anime</w:t>
      </w:r>
      <w:r w:rsidRPr="00B045B1">
        <w:rPr>
          <w:rFonts w:asciiTheme="minorHAnsi" w:hAnsiTheme="minorHAnsi" w:cstheme="minorHAnsi"/>
        </w:rPr>
        <w:t xml:space="preserve"> e registri parrocchiali, </w:t>
      </w:r>
      <w:proofErr w:type="spellStart"/>
      <w:r w:rsidRPr="00B045B1">
        <w:rPr>
          <w:rFonts w:asciiTheme="minorHAnsi" w:hAnsiTheme="minorHAnsi" w:cstheme="minorHAnsi"/>
          <w:i/>
          <w:iCs/>
        </w:rPr>
        <w:t>processetti</w:t>
      </w:r>
      <w:proofErr w:type="spellEnd"/>
      <w:r w:rsidRPr="00B045B1">
        <w:rPr>
          <w:rFonts w:asciiTheme="minorHAnsi" w:hAnsiTheme="minorHAnsi" w:cstheme="minorHAnsi"/>
          <w:i/>
          <w:iCs/>
        </w:rPr>
        <w:t xml:space="preserve"> matrimoniali</w:t>
      </w:r>
      <w:r w:rsidRPr="00B045B1">
        <w:rPr>
          <w:rFonts w:asciiTheme="minorHAnsi" w:hAnsiTheme="minorHAnsi" w:cstheme="minorHAnsi"/>
        </w:rPr>
        <w:t>.</w:t>
      </w:r>
      <w:hyperlink r:id="rId17" w:anchor="cite_note-3" w:history="1">
        <w:r w:rsidRPr="00B045B1">
          <w:rPr>
            <w:rFonts w:asciiTheme="minorHAnsi" w:hAnsiTheme="minorHAnsi" w:cstheme="minorHAnsi"/>
            <w:color w:val="0000FF"/>
            <w:u w:val="single"/>
            <w:vertAlign w:val="superscript"/>
          </w:rPr>
          <w:t>[3]</w:t>
        </w:r>
      </w:hyperlink>
      <w:r w:rsidRPr="00B045B1">
        <w:rPr>
          <w:rFonts w:asciiTheme="minorHAnsi" w:hAnsiTheme="minorHAnsi" w:cstheme="minorHAnsi"/>
        </w:rPr>
        <w:t xml:space="preserve"> </w:t>
      </w:r>
    </w:p>
    <w:p w14:paraId="37A00EFA" w14:textId="77777777" w:rsidR="00B045B1" w:rsidRPr="00B045B1" w:rsidRDefault="00B045B1" w:rsidP="002112B4">
      <w:pPr>
        <w:jc w:val="both"/>
        <w:outlineLvl w:val="1"/>
        <w:rPr>
          <w:rFonts w:asciiTheme="minorHAnsi" w:hAnsiTheme="minorHAnsi" w:cstheme="minorHAnsi"/>
          <w:b/>
          <w:bCs/>
        </w:rPr>
      </w:pPr>
      <w:r w:rsidRPr="00B045B1">
        <w:rPr>
          <w:rFonts w:asciiTheme="minorHAnsi" w:hAnsiTheme="minorHAnsi" w:cstheme="minorHAnsi"/>
          <w:b/>
          <w:bCs/>
        </w:rPr>
        <w:t>Comitato editoriale e autori</w:t>
      </w:r>
    </w:p>
    <w:p w14:paraId="126B5D12" w14:textId="77777777" w:rsidR="00B045B1" w:rsidRPr="00B045B1" w:rsidRDefault="00B045B1" w:rsidP="002112B4">
      <w:pPr>
        <w:jc w:val="both"/>
        <w:rPr>
          <w:rFonts w:asciiTheme="minorHAnsi" w:hAnsiTheme="minorHAnsi" w:cstheme="minorHAnsi"/>
        </w:rPr>
      </w:pPr>
      <w:r w:rsidRPr="00B045B1">
        <w:rPr>
          <w:rFonts w:asciiTheme="minorHAnsi" w:hAnsiTheme="minorHAnsi" w:cstheme="minorHAnsi"/>
        </w:rPr>
        <w:t xml:space="preserve">Il direttore responsabile è Giovanni Guardia, il comitato di redazione già nel secondo numero del 1983 si allarga. Ai fondatori si aggiungono in tempi successivi </w:t>
      </w:r>
      <w:hyperlink r:id="rId18" w:tooltip="Francesco Timpano (la pagina non esiste)" w:history="1">
        <w:r w:rsidRPr="00B045B1">
          <w:rPr>
            <w:rFonts w:asciiTheme="minorHAnsi" w:hAnsiTheme="minorHAnsi" w:cstheme="minorHAnsi"/>
            <w:color w:val="0000FF"/>
            <w:u w:val="single"/>
          </w:rPr>
          <w:t>Francesco Timpano</w:t>
        </w:r>
      </w:hyperlink>
      <w:r w:rsidRPr="00B045B1">
        <w:rPr>
          <w:rFonts w:asciiTheme="minorHAnsi" w:hAnsiTheme="minorHAnsi" w:cstheme="minorHAnsi"/>
        </w:rPr>
        <w:t xml:space="preserve">, </w:t>
      </w:r>
      <w:hyperlink r:id="rId19" w:tooltip="Giovanni Colangelo (la pagina non esiste)" w:history="1">
        <w:r w:rsidRPr="00B045B1">
          <w:rPr>
            <w:rFonts w:asciiTheme="minorHAnsi" w:hAnsiTheme="minorHAnsi" w:cstheme="minorHAnsi"/>
            <w:color w:val="0000FF"/>
            <w:u w:val="single"/>
          </w:rPr>
          <w:t>Giovanni Colangelo</w:t>
        </w:r>
      </w:hyperlink>
      <w:r w:rsidRPr="00B045B1">
        <w:rPr>
          <w:rFonts w:asciiTheme="minorHAnsi" w:hAnsiTheme="minorHAnsi" w:cstheme="minorHAnsi"/>
        </w:rPr>
        <w:t xml:space="preserve">, </w:t>
      </w:r>
      <w:hyperlink r:id="rId20" w:tooltip="Giuseppe Cirillo (la pagina non esiste)" w:history="1">
        <w:r w:rsidRPr="00B045B1">
          <w:rPr>
            <w:rFonts w:asciiTheme="minorHAnsi" w:hAnsiTheme="minorHAnsi" w:cstheme="minorHAnsi"/>
            <w:color w:val="0000FF"/>
            <w:u w:val="single"/>
          </w:rPr>
          <w:t>Giuseppe Cirillo</w:t>
        </w:r>
      </w:hyperlink>
      <w:r w:rsidRPr="00B045B1">
        <w:rPr>
          <w:rFonts w:asciiTheme="minorHAnsi" w:hAnsiTheme="minorHAnsi" w:cstheme="minorHAnsi"/>
        </w:rPr>
        <w:t xml:space="preserve">, </w:t>
      </w:r>
      <w:hyperlink r:id="rId21" w:tooltip="Alfonso Conte (la pagina non esiste)" w:history="1">
        <w:r w:rsidRPr="00B045B1">
          <w:rPr>
            <w:rFonts w:asciiTheme="minorHAnsi" w:hAnsiTheme="minorHAnsi" w:cstheme="minorHAnsi"/>
            <w:color w:val="0000FF"/>
            <w:u w:val="single"/>
          </w:rPr>
          <w:t>Alfonso Conte</w:t>
        </w:r>
      </w:hyperlink>
      <w:r w:rsidRPr="00B045B1">
        <w:rPr>
          <w:rFonts w:asciiTheme="minorHAnsi" w:hAnsiTheme="minorHAnsi" w:cstheme="minorHAnsi"/>
        </w:rPr>
        <w:t xml:space="preserve">, </w:t>
      </w:r>
      <w:hyperlink r:id="rId22" w:tooltip="Antonio Infante (la pagina non esiste)" w:history="1">
        <w:r w:rsidRPr="00B045B1">
          <w:rPr>
            <w:rFonts w:asciiTheme="minorHAnsi" w:hAnsiTheme="minorHAnsi" w:cstheme="minorHAnsi"/>
            <w:color w:val="0000FF"/>
            <w:u w:val="single"/>
          </w:rPr>
          <w:t>Antonio Infante</w:t>
        </w:r>
      </w:hyperlink>
      <w:r w:rsidRPr="00B045B1">
        <w:rPr>
          <w:rFonts w:asciiTheme="minorHAnsi" w:hAnsiTheme="minorHAnsi" w:cstheme="minorHAnsi"/>
        </w:rPr>
        <w:t xml:space="preserve">, </w:t>
      </w:r>
      <w:hyperlink r:id="rId23" w:tooltip="Massimo Bignardi (la pagina non esiste)" w:history="1">
        <w:r w:rsidRPr="00B045B1">
          <w:rPr>
            <w:rFonts w:asciiTheme="minorHAnsi" w:hAnsiTheme="minorHAnsi" w:cstheme="minorHAnsi"/>
            <w:color w:val="0000FF"/>
            <w:u w:val="single"/>
          </w:rPr>
          <w:t>Massimo Bignardi</w:t>
        </w:r>
      </w:hyperlink>
      <w:r w:rsidRPr="00B045B1">
        <w:rPr>
          <w:rFonts w:asciiTheme="minorHAnsi" w:hAnsiTheme="minorHAnsi" w:cstheme="minorHAnsi"/>
        </w:rPr>
        <w:t xml:space="preserve">, </w:t>
      </w:r>
      <w:hyperlink r:id="rId24" w:tooltip="Raffaele D'Andria (la pagina non esiste)" w:history="1">
        <w:r w:rsidRPr="00B045B1">
          <w:rPr>
            <w:rFonts w:asciiTheme="minorHAnsi" w:hAnsiTheme="minorHAnsi" w:cstheme="minorHAnsi"/>
            <w:color w:val="0000FF"/>
            <w:u w:val="single"/>
          </w:rPr>
          <w:t>Raffaele D'Andria</w:t>
        </w:r>
      </w:hyperlink>
      <w:r w:rsidRPr="00B045B1">
        <w:rPr>
          <w:rFonts w:asciiTheme="minorHAnsi" w:hAnsiTheme="minorHAnsi" w:cstheme="minorHAnsi"/>
        </w:rPr>
        <w:t xml:space="preserve">. Il Segretario ed amministratore dal 1983 al 1988 è composto da Francesco Timpano, in seguito sostituito da Giuseppe Cirillo. Gli autori degli articoli pubblicati sono studiosi di storia, tra cui docenti universitari, docenti delle scuole medie, funzionari delle soprintendenze, degli archivi, delle biblioteche, giovani laureati. Oltre ai componenti della redazione, scrivono sulla rivista Flaminia Arcuri, </w:t>
      </w:r>
      <w:hyperlink r:id="rId25" w:tooltip="Francesco Barra" w:history="1">
        <w:r w:rsidRPr="00B045B1">
          <w:rPr>
            <w:rFonts w:asciiTheme="minorHAnsi" w:hAnsiTheme="minorHAnsi" w:cstheme="minorHAnsi"/>
            <w:color w:val="0000FF"/>
            <w:u w:val="single"/>
          </w:rPr>
          <w:t>Francesco Barra</w:t>
        </w:r>
      </w:hyperlink>
      <w:r w:rsidRPr="00B045B1">
        <w:rPr>
          <w:rFonts w:asciiTheme="minorHAnsi" w:hAnsiTheme="minorHAnsi" w:cstheme="minorHAnsi"/>
        </w:rPr>
        <w:t xml:space="preserve">, Giuseppe Barra, Annunziata Berrino, Stefano Borsi, Salvatore Bozza, Maddalena Buccella, Adriano Caffaro, Antonio Capano, Angelo Capo, Vittorio </w:t>
      </w:r>
      <w:proofErr w:type="spellStart"/>
      <w:r w:rsidRPr="00B045B1">
        <w:rPr>
          <w:rFonts w:asciiTheme="minorHAnsi" w:hAnsiTheme="minorHAnsi" w:cstheme="minorHAnsi"/>
        </w:rPr>
        <w:t>Cimmelli</w:t>
      </w:r>
      <w:proofErr w:type="spellEnd"/>
      <w:r w:rsidRPr="00B045B1">
        <w:rPr>
          <w:rFonts w:asciiTheme="minorHAnsi" w:hAnsiTheme="minorHAnsi" w:cstheme="minorHAnsi"/>
        </w:rPr>
        <w:t xml:space="preserve">, Vincenzo Conte, Maurizio Coppola, Donato Cosimato, Maria Carmela De Caro, Angiola De Matteis, Pierfrancesco Del Mercato, Donato Dente, Lia Di Giacomo, Pietro Ebner, Maria Guglielmina Felici, Dario Galasso, Francesco Gandolfo, Mario Gigante, Gennaro Granito, Fernando La Greca, Ivonne Rosa Lupinelli, Marina Miraglia, Pasquale Natella, Giuseppe Pecoraro, Stefano Petrocchi, Antonio Puca, Maria Rosaria Quartararo, Giuseppina Reppucci, Vito Riviello, Silvana Saccone, Daniela </w:t>
      </w:r>
      <w:proofErr w:type="spellStart"/>
      <w:r w:rsidRPr="00B045B1">
        <w:rPr>
          <w:rFonts w:asciiTheme="minorHAnsi" w:hAnsiTheme="minorHAnsi" w:cstheme="minorHAnsi"/>
        </w:rPr>
        <w:t>Sinigalliesi</w:t>
      </w:r>
      <w:proofErr w:type="spellEnd"/>
      <w:r w:rsidRPr="00B045B1">
        <w:rPr>
          <w:rFonts w:asciiTheme="minorHAnsi" w:hAnsiTheme="minorHAnsi" w:cstheme="minorHAnsi"/>
        </w:rPr>
        <w:t xml:space="preserve">, Giuseppe </w:t>
      </w:r>
      <w:proofErr w:type="spellStart"/>
      <w:r w:rsidRPr="00B045B1">
        <w:rPr>
          <w:rFonts w:asciiTheme="minorHAnsi" w:hAnsiTheme="minorHAnsi" w:cstheme="minorHAnsi"/>
        </w:rPr>
        <w:t>Trassari</w:t>
      </w:r>
      <w:proofErr w:type="spellEnd"/>
      <w:r w:rsidRPr="00B045B1">
        <w:rPr>
          <w:rFonts w:asciiTheme="minorHAnsi" w:hAnsiTheme="minorHAnsi" w:cstheme="minorHAnsi"/>
        </w:rPr>
        <w:t xml:space="preserve">. </w:t>
      </w:r>
    </w:p>
    <w:p w14:paraId="3BDE439F" w14:textId="77777777" w:rsidR="00B045B1" w:rsidRPr="00B045B1" w:rsidRDefault="00B045B1" w:rsidP="002112B4">
      <w:pPr>
        <w:jc w:val="both"/>
        <w:outlineLvl w:val="1"/>
        <w:rPr>
          <w:rFonts w:asciiTheme="minorHAnsi" w:hAnsiTheme="minorHAnsi" w:cstheme="minorHAnsi"/>
          <w:b/>
          <w:bCs/>
        </w:rPr>
      </w:pPr>
      <w:r w:rsidRPr="00B045B1">
        <w:rPr>
          <w:rFonts w:asciiTheme="minorHAnsi" w:hAnsiTheme="minorHAnsi" w:cstheme="minorHAnsi"/>
          <w:b/>
          <w:bCs/>
        </w:rPr>
        <w:t>Note</w:t>
      </w:r>
    </w:p>
    <w:p w14:paraId="58D4FA8F" w14:textId="77777777" w:rsidR="00B045B1" w:rsidRPr="00B045B1" w:rsidRDefault="00B045B1" w:rsidP="002112B4">
      <w:pPr>
        <w:numPr>
          <w:ilvl w:val="0"/>
          <w:numId w:val="1"/>
        </w:numPr>
        <w:jc w:val="both"/>
        <w:rPr>
          <w:rFonts w:asciiTheme="minorHAnsi" w:hAnsiTheme="minorHAnsi" w:cstheme="minorHAnsi"/>
        </w:rPr>
      </w:pPr>
      <w:hyperlink r:id="rId26" w:anchor="cite_ref-1" w:history="1">
        <w:r w:rsidRPr="00B045B1">
          <w:rPr>
            <w:rFonts w:asciiTheme="minorHAnsi" w:hAnsiTheme="minorHAnsi" w:cstheme="minorHAnsi"/>
            <w:b/>
            <w:bCs/>
            <w:color w:val="0000FF"/>
            <w:u w:val="single"/>
          </w:rPr>
          <w:t>^</w:t>
        </w:r>
      </w:hyperlink>
      <w:r w:rsidRPr="00B045B1">
        <w:rPr>
          <w:rFonts w:asciiTheme="minorHAnsi" w:hAnsiTheme="minorHAnsi" w:cstheme="minorHAnsi"/>
        </w:rPr>
        <w:t xml:space="preserve"> Annali storici di Principato Citra, I, 1, 2003, p. 6 </w:t>
      </w:r>
    </w:p>
    <w:p w14:paraId="7D9D2AF2" w14:textId="77777777" w:rsidR="00B045B1" w:rsidRPr="00B045B1" w:rsidRDefault="00B045B1" w:rsidP="002112B4">
      <w:pPr>
        <w:numPr>
          <w:ilvl w:val="0"/>
          <w:numId w:val="1"/>
        </w:numPr>
        <w:jc w:val="both"/>
        <w:rPr>
          <w:rFonts w:asciiTheme="minorHAnsi" w:hAnsiTheme="minorHAnsi" w:cstheme="minorHAnsi"/>
        </w:rPr>
      </w:pPr>
      <w:hyperlink r:id="rId27" w:anchor="cite_ref-2" w:history="1">
        <w:r w:rsidRPr="00B045B1">
          <w:rPr>
            <w:rFonts w:asciiTheme="minorHAnsi" w:hAnsiTheme="minorHAnsi" w:cstheme="minorHAnsi"/>
            <w:b/>
            <w:bCs/>
            <w:color w:val="0000FF"/>
            <w:u w:val="single"/>
          </w:rPr>
          <w:t>^</w:t>
        </w:r>
      </w:hyperlink>
      <w:r w:rsidRPr="00B045B1">
        <w:rPr>
          <w:rFonts w:asciiTheme="minorHAnsi" w:hAnsiTheme="minorHAnsi" w:cstheme="minorHAnsi"/>
        </w:rPr>
        <w:t xml:space="preserve"> Bollettino storico di Salerno e Principato Citra, VII, 1/2, 1989, p. 4 </w:t>
      </w:r>
    </w:p>
    <w:p w14:paraId="11856E71" w14:textId="77777777" w:rsidR="00B045B1" w:rsidRPr="00B045B1" w:rsidRDefault="00B045B1" w:rsidP="002112B4">
      <w:pPr>
        <w:numPr>
          <w:ilvl w:val="0"/>
          <w:numId w:val="1"/>
        </w:numPr>
        <w:jc w:val="both"/>
        <w:rPr>
          <w:rFonts w:asciiTheme="minorHAnsi" w:hAnsiTheme="minorHAnsi" w:cstheme="minorHAnsi"/>
        </w:rPr>
      </w:pPr>
      <w:hyperlink r:id="rId28" w:anchor="cite_ref-3" w:history="1">
        <w:r w:rsidRPr="00B045B1">
          <w:rPr>
            <w:rFonts w:asciiTheme="minorHAnsi" w:hAnsiTheme="minorHAnsi" w:cstheme="minorHAnsi"/>
            <w:b/>
            <w:bCs/>
            <w:color w:val="0000FF"/>
            <w:u w:val="single"/>
          </w:rPr>
          <w:t>^</w:t>
        </w:r>
      </w:hyperlink>
      <w:r w:rsidRPr="00B045B1">
        <w:rPr>
          <w:rFonts w:asciiTheme="minorHAnsi" w:hAnsiTheme="minorHAnsi" w:cstheme="minorHAnsi"/>
        </w:rPr>
        <w:t xml:space="preserve"> Annali storici di Principato Citra, I, 1, 2003, p. 9 </w:t>
      </w:r>
    </w:p>
    <w:p w14:paraId="46EAA783" w14:textId="77777777" w:rsidR="00B045B1" w:rsidRPr="00B045B1" w:rsidRDefault="00B045B1" w:rsidP="002112B4">
      <w:pPr>
        <w:jc w:val="both"/>
        <w:outlineLvl w:val="1"/>
        <w:rPr>
          <w:rFonts w:asciiTheme="minorHAnsi" w:hAnsiTheme="minorHAnsi" w:cstheme="minorHAnsi"/>
          <w:b/>
          <w:bCs/>
        </w:rPr>
      </w:pPr>
      <w:r w:rsidRPr="00B045B1">
        <w:rPr>
          <w:rFonts w:asciiTheme="minorHAnsi" w:hAnsiTheme="minorHAnsi" w:cstheme="minorHAnsi"/>
          <w:b/>
          <w:bCs/>
        </w:rPr>
        <w:t>Bibliografia</w:t>
      </w:r>
    </w:p>
    <w:p w14:paraId="33292ADA" w14:textId="77777777" w:rsidR="00B045B1" w:rsidRPr="00B045B1" w:rsidRDefault="00B045B1" w:rsidP="002112B4">
      <w:pPr>
        <w:numPr>
          <w:ilvl w:val="0"/>
          <w:numId w:val="2"/>
        </w:numPr>
        <w:jc w:val="both"/>
        <w:rPr>
          <w:rFonts w:asciiTheme="minorHAnsi" w:hAnsiTheme="minorHAnsi" w:cstheme="minorHAnsi"/>
        </w:rPr>
      </w:pPr>
      <w:r w:rsidRPr="00B045B1">
        <w:rPr>
          <w:rFonts w:asciiTheme="minorHAnsi" w:hAnsiTheme="minorHAnsi" w:cstheme="minorHAnsi"/>
          <w:i/>
          <w:iCs/>
        </w:rPr>
        <w:t>Annali storici dei Principato Citra</w:t>
      </w:r>
      <w:r w:rsidRPr="00B045B1">
        <w:rPr>
          <w:rFonts w:asciiTheme="minorHAnsi" w:hAnsiTheme="minorHAnsi" w:cstheme="minorHAnsi"/>
        </w:rPr>
        <w:t>, Acciaroli, Centro di Promozione Culturale per il Cilento, 2003.</w:t>
      </w:r>
    </w:p>
    <w:p w14:paraId="4D5DB401" w14:textId="77777777" w:rsidR="00B045B1" w:rsidRPr="00B045B1" w:rsidRDefault="00B045B1" w:rsidP="002112B4">
      <w:pPr>
        <w:numPr>
          <w:ilvl w:val="0"/>
          <w:numId w:val="2"/>
        </w:numPr>
        <w:jc w:val="both"/>
        <w:rPr>
          <w:rFonts w:asciiTheme="minorHAnsi" w:hAnsiTheme="minorHAnsi" w:cstheme="minorHAnsi"/>
        </w:rPr>
      </w:pPr>
      <w:r w:rsidRPr="00B045B1">
        <w:rPr>
          <w:rFonts w:asciiTheme="minorHAnsi" w:hAnsiTheme="minorHAnsi" w:cstheme="minorHAnsi"/>
          <w:i/>
          <w:iCs/>
        </w:rPr>
        <w:t>Bollettino storico di Salerno e Principato Citra</w:t>
      </w:r>
      <w:r w:rsidRPr="00B045B1">
        <w:rPr>
          <w:rFonts w:asciiTheme="minorHAnsi" w:hAnsiTheme="minorHAnsi" w:cstheme="minorHAnsi"/>
        </w:rPr>
        <w:t>, Pontecagnano, Associazione Bollettino storico di Salerno e Principato Citra, 1989.</w:t>
      </w:r>
    </w:p>
    <w:p w14:paraId="1ECF56CB" w14:textId="77777777" w:rsidR="00B045B1" w:rsidRPr="00B045B1" w:rsidRDefault="00B045B1" w:rsidP="002112B4">
      <w:pPr>
        <w:jc w:val="both"/>
        <w:outlineLvl w:val="1"/>
        <w:rPr>
          <w:rFonts w:asciiTheme="minorHAnsi" w:hAnsiTheme="minorHAnsi" w:cstheme="minorHAnsi"/>
          <w:b/>
          <w:bCs/>
        </w:rPr>
      </w:pPr>
      <w:r w:rsidRPr="00B045B1">
        <w:rPr>
          <w:rFonts w:asciiTheme="minorHAnsi" w:hAnsiTheme="minorHAnsi" w:cstheme="minorHAnsi"/>
          <w:b/>
          <w:bCs/>
        </w:rPr>
        <w:t>Collegamenti esterni</w:t>
      </w:r>
    </w:p>
    <w:p w14:paraId="134167B7" w14:textId="77777777" w:rsidR="00B045B1" w:rsidRPr="00B045B1" w:rsidRDefault="00B045B1" w:rsidP="002112B4">
      <w:pPr>
        <w:numPr>
          <w:ilvl w:val="0"/>
          <w:numId w:val="3"/>
        </w:numPr>
        <w:jc w:val="both"/>
        <w:rPr>
          <w:rFonts w:asciiTheme="minorHAnsi" w:hAnsiTheme="minorHAnsi" w:cstheme="minorHAnsi"/>
        </w:rPr>
      </w:pPr>
      <w:hyperlink r:id="rId29" w:history="1">
        <w:r w:rsidRPr="00B045B1">
          <w:rPr>
            <w:rFonts w:asciiTheme="minorHAnsi" w:hAnsiTheme="minorHAnsi" w:cstheme="minorHAnsi"/>
            <w:color w:val="0000FF"/>
            <w:u w:val="single"/>
          </w:rPr>
          <w:t>Bollettino storico di Salerno e Principato Citra</w:t>
        </w:r>
      </w:hyperlink>
      <w:r w:rsidRPr="00B045B1">
        <w:rPr>
          <w:rFonts w:asciiTheme="minorHAnsi" w:hAnsiTheme="minorHAnsi" w:cstheme="minorHAnsi"/>
        </w:rPr>
        <w:t xml:space="preserve"> in </w:t>
      </w:r>
      <w:hyperlink r:id="rId30" w:history="1">
        <w:proofErr w:type="spellStart"/>
        <w:r w:rsidRPr="00B045B1">
          <w:rPr>
            <w:rFonts w:asciiTheme="minorHAnsi" w:hAnsiTheme="minorHAnsi" w:cstheme="minorHAnsi"/>
            <w:color w:val="0000FF"/>
            <w:u w:val="single"/>
          </w:rPr>
          <w:t>EleA</w:t>
        </w:r>
        <w:proofErr w:type="spellEnd"/>
      </w:hyperlink>
      <w:r w:rsidRPr="00B045B1">
        <w:rPr>
          <w:rFonts w:asciiTheme="minorHAnsi" w:hAnsiTheme="minorHAnsi" w:cstheme="minorHAnsi"/>
        </w:rPr>
        <w:t>, archivio aperto dell'Università degli studi di Salerno</w:t>
      </w:r>
    </w:p>
    <w:p w14:paraId="5C91F5FD" w14:textId="29DE0B8E" w:rsidR="00B045B1" w:rsidRPr="002112B4" w:rsidRDefault="00B045B1" w:rsidP="002112B4">
      <w:pPr>
        <w:jc w:val="both"/>
        <w:rPr>
          <w:rFonts w:asciiTheme="minorHAnsi" w:hAnsiTheme="minorHAnsi" w:cstheme="minorHAnsi"/>
        </w:rPr>
      </w:pPr>
      <w:hyperlink r:id="rId31" w:history="1">
        <w:r w:rsidRPr="002112B4">
          <w:rPr>
            <w:rStyle w:val="Collegamentoipertestuale"/>
            <w:rFonts w:asciiTheme="minorHAnsi" w:hAnsiTheme="minorHAnsi" w:cstheme="minorHAnsi"/>
          </w:rPr>
          <w:t>https://it.wikipedia.org/wiki/Bollettino_storico_di_Salerno_e_Principato_Citra</w:t>
        </w:r>
      </w:hyperlink>
    </w:p>
    <w:p w14:paraId="44FF7D1A" w14:textId="77777777" w:rsidR="0031062F" w:rsidRPr="002112B4" w:rsidRDefault="0031062F" w:rsidP="002112B4">
      <w:pPr>
        <w:jc w:val="both"/>
        <w:rPr>
          <w:rFonts w:asciiTheme="minorHAnsi" w:hAnsiTheme="minorHAnsi" w:cstheme="minorHAnsi"/>
        </w:rPr>
      </w:pPr>
    </w:p>
    <w:sectPr w:rsidR="0031062F" w:rsidRPr="002112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22758"/>
    <w:multiLevelType w:val="multilevel"/>
    <w:tmpl w:val="15BE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041B61"/>
    <w:multiLevelType w:val="multilevel"/>
    <w:tmpl w:val="362C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F0E6D"/>
    <w:multiLevelType w:val="multilevel"/>
    <w:tmpl w:val="4A7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164522">
    <w:abstractNumId w:val="0"/>
  </w:num>
  <w:num w:numId="2" w16cid:durableId="309554305">
    <w:abstractNumId w:val="2"/>
  </w:num>
  <w:num w:numId="3" w16cid:durableId="193023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78EF"/>
    <w:rsid w:val="002112B4"/>
    <w:rsid w:val="0031062F"/>
    <w:rsid w:val="006E78EF"/>
    <w:rsid w:val="00B045B1"/>
    <w:rsid w:val="00CC726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75B1"/>
  <w15:chartTrackingRefBased/>
  <w15:docId w15:val="{1CDB9CF2-59B0-4D06-9E52-A411DB13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726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6E78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6E78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E78E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E78E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E78E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E78E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E78E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E78E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E78E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E78E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6E78E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E78E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E78E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E78E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E78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E78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E78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E78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6E78E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78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E78E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E78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E78E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E78EF"/>
    <w:rPr>
      <w:i/>
      <w:iCs/>
      <w:color w:val="404040" w:themeColor="text1" w:themeTint="BF"/>
    </w:rPr>
  </w:style>
  <w:style w:type="paragraph" w:styleId="Paragrafoelenco">
    <w:name w:val="List Paragraph"/>
    <w:basedOn w:val="Normale"/>
    <w:uiPriority w:val="34"/>
    <w:qFormat/>
    <w:rsid w:val="006E78EF"/>
    <w:pPr>
      <w:ind w:left="720"/>
      <w:contextualSpacing/>
    </w:pPr>
  </w:style>
  <w:style w:type="character" w:styleId="Enfasiintensa">
    <w:name w:val="Intense Emphasis"/>
    <w:basedOn w:val="Carpredefinitoparagrafo"/>
    <w:uiPriority w:val="21"/>
    <w:qFormat/>
    <w:rsid w:val="006E78EF"/>
    <w:rPr>
      <w:i/>
      <w:iCs/>
      <w:color w:val="365F91" w:themeColor="accent1" w:themeShade="BF"/>
    </w:rPr>
  </w:style>
  <w:style w:type="paragraph" w:styleId="Citazioneintensa">
    <w:name w:val="Intense Quote"/>
    <w:basedOn w:val="Normale"/>
    <w:next w:val="Normale"/>
    <w:link w:val="CitazioneintensaCarattere"/>
    <w:uiPriority w:val="30"/>
    <w:qFormat/>
    <w:rsid w:val="006E78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E78EF"/>
    <w:rPr>
      <w:i/>
      <w:iCs/>
      <w:color w:val="365F91" w:themeColor="accent1" w:themeShade="BF"/>
    </w:rPr>
  </w:style>
  <w:style w:type="character" w:styleId="Riferimentointenso">
    <w:name w:val="Intense Reference"/>
    <w:basedOn w:val="Carpredefinitoparagrafo"/>
    <w:uiPriority w:val="32"/>
    <w:qFormat/>
    <w:rsid w:val="006E78EF"/>
    <w:rPr>
      <w:b/>
      <w:bCs/>
      <w:smallCaps/>
      <w:color w:val="365F91" w:themeColor="accent1" w:themeShade="BF"/>
      <w:spacing w:val="5"/>
    </w:rPr>
  </w:style>
  <w:style w:type="character" w:styleId="Collegamentoipertestuale">
    <w:name w:val="Hyperlink"/>
    <w:uiPriority w:val="99"/>
    <w:rsid w:val="00CC7267"/>
    <w:rPr>
      <w:color w:val="0000FF"/>
      <w:u w:val="single"/>
    </w:rPr>
  </w:style>
  <w:style w:type="paragraph" w:styleId="Testonormale">
    <w:name w:val="Plain Text"/>
    <w:basedOn w:val="Normale"/>
    <w:link w:val="TestonormaleCarattere"/>
    <w:rsid w:val="00CC7267"/>
    <w:rPr>
      <w:rFonts w:ascii="Courier New" w:hAnsi="Courier New"/>
      <w:sz w:val="20"/>
      <w:szCs w:val="20"/>
    </w:rPr>
  </w:style>
  <w:style w:type="character" w:customStyle="1" w:styleId="TestonormaleCarattere">
    <w:name w:val="Testo normale Carattere"/>
    <w:basedOn w:val="Carpredefinitoparagrafo"/>
    <w:link w:val="Testonormale"/>
    <w:rsid w:val="00CC7267"/>
    <w:rPr>
      <w:rFonts w:ascii="Courier New" w:eastAsia="Times New Roman" w:hAnsi="Courier New" w:cs="Times New Roman"/>
      <w:kern w:val="0"/>
      <w:sz w:val="20"/>
      <w:szCs w:val="20"/>
      <w:lang w:eastAsia="it-IT"/>
      <w14:ligatures w14:val="none"/>
    </w:rPr>
  </w:style>
  <w:style w:type="paragraph" w:styleId="NormaleWeb">
    <w:name w:val="Normal (Web)"/>
    <w:basedOn w:val="Normale"/>
    <w:uiPriority w:val="99"/>
    <w:unhideWhenUsed/>
    <w:rsid w:val="00B045B1"/>
    <w:pPr>
      <w:spacing w:before="100" w:beforeAutospacing="1" w:after="100" w:afterAutospacing="1"/>
    </w:pPr>
  </w:style>
  <w:style w:type="character" w:styleId="Collegamentovisitato">
    <w:name w:val="FollowedHyperlink"/>
    <w:basedOn w:val="Carpredefinitoparagrafo"/>
    <w:uiPriority w:val="99"/>
    <w:semiHidden/>
    <w:unhideWhenUsed/>
    <w:rsid w:val="00B045B1"/>
    <w:rPr>
      <w:color w:val="800080" w:themeColor="followedHyperlink"/>
      <w:u w:val="single"/>
    </w:rPr>
  </w:style>
  <w:style w:type="character" w:customStyle="1" w:styleId="mw-headline">
    <w:name w:val="mw-headline"/>
    <w:basedOn w:val="Carpredefinitoparagrafo"/>
    <w:rsid w:val="00B045B1"/>
  </w:style>
  <w:style w:type="character" w:customStyle="1" w:styleId="reference-text">
    <w:name w:val="reference-text"/>
    <w:basedOn w:val="Carpredefinitoparagrafo"/>
    <w:rsid w:val="00B045B1"/>
  </w:style>
  <w:style w:type="character" w:styleId="CitazioneHTML">
    <w:name w:val="HTML Cite"/>
    <w:basedOn w:val="Carpredefinitoparagrafo"/>
    <w:uiPriority w:val="99"/>
    <w:semiHidden/>
    <w:unhideWhenUsed/>
    <w:rsid w:val="00B045B1"/>
    <w:rPr>
      <w:i/>
      <w:iCs/>
    </w:rPr>
  </w:style>
  <w:style w:type="character" w:styleId="Menzionenonrisolta">
    <w:name w:val="Unresolved Mention"/>
    <w:basedOn w:val="Carpredefinitoparagrafo"/>
    <w:uiPriority w:val="99"/>
    <w:semiHidden/>
    <w:unhideWhenUsed/>
    <w:rsid w:val="00B0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80253">
      <w:bodyDiv w:val="1"/>
      <w:marLeft w:val="0"/>
      <w:marRight w:val="0"/>
      <w:marTop w:val="0"/>
      <w:marBottom w:val="0"/>
      <w:divBdr>
        <w:top w:val="none" w:sz="0" w:space="0" w:color="auto"/>
        <w:left w:val="none" w:sz="0" w:space="0" w:color="auto"/>
        <w:bottom w:val="none" w:sz="0" w:space="0" w:color="auto"/>
        <w:right w:val="none" w:sz="0" w:space="0" w:color="auto"/>
      </w:divBdr>
      <w:divsChild>
        <w:div w:id="3717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ndex.php?title=Francesco_Sofia&amp;action=edit&amp;redlink=1" TargetMode="External"/><Relationship Id="rId18" Type="http://schemas.openxmlformats.org/officeDocument/2006/relationships/hyperlink" Target="https://it.wikipedia.org/w/index.php?title=Francesco_Timpano&amp;action=edit&amp;redlink=1" TargetMode="External"/><Relationship Id="rId26" Type="http://schemas.openxmlformats.org/officeDocument/2006/relationships/hyperlink" Target="https://it.wikipedia.org/wiki/Bollettino_storico_di_Salerno_e_Principato_Citra" TargetMode="External"/><Relationship Id="rId3" Type="http://schemas.openxmlformats.org/officeDocument/2006/relationships/settings" Target="settings.xml"/><Relationship Id="rId21" Type="http://schemas.openxmlformats.org/officeDocument/2006/relationships/hyperlink" Target="https://it.wikipedia.org/w/index.php?title=Alfonso_Conte&amp;action=edit&amp;redlink=1" TargetMode="External"/><Relationship Id="rId7" Type="http://schemas.openxmlformats.org/officeDocument/2006/relationships/hyperlink" Target="https://ariel.unisa.it/primo-explore/search?query=any,contains,Bollettino%20storico%20di%20Salerno%20e%20Principato%20Citra&amp;tab=local&amp;search_scope=39USA_INST&amp;vid=39USA_V1&amp;offset=0" TargetMode="External"/><Relationship Id="rId12" Type="http://schemas.openxmlformats.org/officeDocument/2006/relationships/hyperlink" Target="https://it.wikipedia.org/w/index.php?title=Maria_Antonietta_Del_Grosso&amp;action=edit&amp;redlink=1" TargetMode="External"/><Relationship Id="rId17" Type="http://schemas.openxmlformats.org/officeDocument/2006/relationships/hyperlink" Target="https://it.wikipedia.org/wiki/Bollettino_storico_di_Salerno_e_Principato_Citra" TargetMode="External"/><Relationship Id="rId25" Type="http://schemas.openxmlformats.org/officeDocument/2006/relationships/hyperlink" Target="https://it.wikipedia.org/wiki/Francesco_Barr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wikipedia.org/wiki/Bollettino_storico_di_Salerno_e_Principato_Citra" TargetMode="External"/><Relationship Id="rId20" Type="http://schemas.openxmlformats.org/officeDocument/2006/relationships/hyperlink" Target="https://it.wikipedia.org/w/index.php?title=Giuseppe_Cirillo&amp;action=edit&amp;redlink=1" TargetMode="External"/><Relationship Id="rId29" Type="http://schemas.openxmlformats.org/officeDocument/2006/relationships/hyperlink" Target="http://elea.unisa.it/handle/10556/2048" TargetMode="External"/><Relationship Id="rId1" Type="http://schemas.openxmlformats.org/officeDocument/2006/relationships/numbering" Target="numbering.xml"/><Relationship Id="rId6" Type="http://schemas.openxmlformats.org/officeDocument/2006/relationships/hyperlink" Target="http://elea.unisa.it/handle/10556/2048" TargetMode="External"/><Relationship Id="rId11" Type="http://schemas.openxmlformats.org/officeDocument/2006/relationships/hyperlink" Target="https://it.wikipedia.org/w/index.php?title=Giovanni_Guardia&amp;action=edit&amp;redlink=1" TargetMode="External"/><Relationship Id="rId24" Type="http://schemas.openxmlformats.org/officeDocument/2006/relationships/hyperlink" Target="https://it.wikipedia.org/w/index.php?title=Raffaele_D%27Andria&amp;action=edit&amp;redlink=1"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it.wikipedia.org/wiki/Bollettino_storico_di_Salerno_e_Principato_Citra" TargetMode="External"/><Relationship Id="rId23" Type="http://schemas.openxmlformats.org/officeDocument/2006/relationships/hyperlink" Target="https://it.wikipedia.org/w/index.php?title=Massimo_Bignardi&amp;action=edit&amp;redlink=1" TargetMode="External"/><Relationship Id="rId28" Type="http://schemas.openxmlformats.org/officeDocument/2006/relationships/hyperlink" Target="https://it.wikipedia.org/wiki/Bollettino_storico_di_Salerno_e_Principato_Citra" TargetMode="External"/><Relationship Id="rId10" Type="http://schemas.openxmlformats.org/officeDocument/2006/relationships/hyperlink" Target="https://it.wikipedia.org/w/index.php?title=Augusto_Placanica&amp;action=edit&amp;redlink=1" TargetMode="External"/><Relationship Id="rId19" Type="http://schemas.openxmlformats.org/officeDocument/2006/relationships/hyperlink" Target="https://it.wikipedia.org/w/index.php?title=Giovanni_Colangelo&amp;action=edit&amp;redlink=1" TargetMode="External"/><Relationship Id="rId31" Type="http://schemas.openxmlformats.org/officeDocument/2006/relationships/hyperlink" Target="https://it.wikipedia.org/wiki/Bollettino_storico_di_Salerno_e_Principato_Citra" TargetMode="External"/><Relationship Id="rId4" Type="http://schemas.openxmlformats.org/officeDocument/2006/relationships/webSettings" Target="webSettings.xml"/><Relationship Id="rId9" Type="http://schemas.openxmlformats.org/officeDocument/2006/relationships/hyperlink" Target="https://it.wikipedia.org/w/index.php?title=Annali_storici_di_Principato_Citra&amp;action=edit&amp;redlink=1" TargetMode="External"/><Relationship Id="rId14" Type="http://schemas.openxmlformats.org/officeDocument/2006/relationships/hyperlink" Target="https://it.wikipedia.org/w/index.php?title=Piero_Cantalupo&amp;action=edit&amp;redlink=1" TargetMode="External"/><Relationship Id="rId22" Type="http://schemas.openxmlformats.org/officeDocument/2006/relationships/hyperlink" Target="https://it.wikipedia.org/w/index.php?title=Antonio_Infante&amp;action=edit&amp;redlink=1" TargetMode="External"/><Relationship Id="rId27" Type="http://schemas.openxmlformats.org/officeDocument/2006/relationships/hyperlink" Target="https://it.wikipedia.org/wiki/Bollettino_storico_di_Salerno_e_Principato_Citra" TargetMode="External"/><Relationship Id="rId30" Type="http://schemas.openxmlformats.org/officeDocument/2006/relationships/hyperlink" Target="http://elea.unisa.it/" TargetMode="External"/><Relationship Id="rId8" Type="http://schemas.openxmlformats.org/officeDocument/2006/relationships/hyperlink" Target="https://it.wikipedia.org/w/index.php?title=Annali_Cilentani&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1450</Words>
  <Characters>8268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2024-03-24T16:26:00Z</dcterms:created>
  <dcterms:modified xsi:type="dcterms:W3CDTF">2024-03-24T16:53:00Z</dcterms:modified>
</cp:coreProperties>
</file>