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E20A" w14:textId="77989944" w:rsidR="00772D4B" w:rsidRDefault="00772D4B" w:rsidP="00772D4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D2668</w:t>
      </w:r>
      <w:r w:rsidRPr="00C5572D">
        <w:rPr>
          <w:rFonts w:asciiTheme="minorHAnsi" w:hAnsiTheme="minorHAnsi" w:cstheme="minorHAnsi"/>
          <w:bCs/>
          <w:i/>
        </w:rPr>
        <w:t xml:space="preserve"> </w:t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5572D">
        <w:rPr>
          <w:rFonts w:asciiTheme="minorHAnsi" w:hAnsiTheme="minorHAnsi" w:cstheme="minorHAnsi"/>
          <w:bCs/>
          <w:i/>
          <w:sz w:val="16"/>
          <w:szCs w:val="16"/>
        </w:rPr>
        <w:tab/>
        <w:t>Scheda creata il 13 marzo 2024</w:t>
      </w:r>
    </w:p>
    <w:p w14:paraId="38AB8B73" w14:textId="77777777" w:rsidR="00772D4B" w:rsidRPr="00C5572D" w:rsidRDefault="00772D4B" w:rsidP="00772D4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bookmarkEnd w:id="0"/>
    <w:p w14:paraId="65F5EE6B" w14:textId="695A2C98" w:rsidR="00772D4B" w:rsidRDefault="00772D4B" w:rsidP="00741314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72D4B">
        <w:drawing>
          <wp:inline distT="0" distB="0" distL="0" distR="0" wp14:anchorId="7D508BF0" wp14:editId="31F3811B">
            <wp:extent cx="1458000" cy="2160000"/>
            <wp:effectExtent l="0" t="0" r="8890" b="0"/>
            <wp:docPr id="922887126" name="Immagine 1" descr="Immagine che contiene testo, schermata, design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87126" name="Immagine 1" descr="Immagine che contiene testo, schermata, design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314" w:rsidRPr="00741314">
        <w:drawing>
          <wp:inline distT="0" distB="0" distL="0" distR="0" wp14:anchorId="45A80DAF" wp14:editId="65ACB17D">
            <wp:extent cx="1512000" cy="2160000"/>
            <wp:effectExtent l="0" t="0" r="0" b="0"/>
            <wp:docPr id="1051420155" name="Immagine 1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20155" name="Immagine 1" descr="Immagine che contiene testo, schermata, grafica, Elementi grafic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314" w:rsidRPr="00741314">
        <w:drawing>
          <wp:inline distT="0" distB="0" distL="0" distR="0" wp14:anchorId="3583D795" wp14:editId="265C5711">
            <wp:extent cx="1267200" cy="1800000"/>
            <wp:effectExtent l="0" t="0" r="9525" b="0"/>
            <wp:docPr id="73552002" name="Immagine 1" descr="Immagine che contiene testo, fiore, pianta, biglietto da 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2002" name="Immagine 1" descr="Immagine che contiene testo, fiore, pianta, biglietto da visi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1314" w:rsidRPr="00741314">
        <w:drawing>
          <wp:inline distT="0" distB="0" distL="0" distR="0" wp14:anchorId="219A280B" wp14:editId="3F84EBE3">
            <wp:extent cx="1270800" cy="1800000"/>
            <wp:effectExtent l="0" t="0" r="5715" b="0"/>
            <wp:docPr id="991951440" name="Immagine 1" descr="Immagine che contiene testo, schermata, letter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51440" name="Immagine 1" descr="Immagine che contiene testo, schermata, lettera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1913F" w14:textId="31AD71DD" w:rsidR="00772D4B" w:rsidRPr="00C5572D" w:rsidRDefault="00772D4B" w:rsidP="00772D4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5572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C5572D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30751F6D" w14:textId="1628EB21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b/>
          <w:bCs/>
          <w:sz w:val="24"/>
          <w:szCs w:val="24"/>
        </w:rPr>
        <w:t>*</w:t>
      </w:r>
      <w:proofErr w:type="spellStart"/>
      <w:r w:rsidRPr="00772D4B">
        <w:rPr>
          <w:rFonts w:ascii="Calibri" w:hAnsi="Calibri" w:cs="Calibri"/>
          <w:b/>
          <w:bCs/>
          <w:sz w:val="24"/>
          <w:szCs w:val="24"/>
        </w:rPr>
        <w:t>Gortania</w:t>
      </w:r>
      <w:proofErr w:type="spellEnd"/>
      <w:r w:rsidRPr="00772D4B">
        <w:rPr>
          <w:rFonts w:ascii="Calibri" w:hAnsi="Calibri" w:cs="Calibri"/>
          <w:b/>
          <w:bCs/>
          <w:sz w:val="24"/>
          <w:szCs w:val="24"/>
        </w:rPr>
        <w:t xml:space="preserve"> : *atti del Museo friulano di storia naturale</w:t>
      </w:r>
      <w:r w:rsidRPr="00772D4B">
        <w:rPr>
          <w:rFonts w:ascii="Calibri" w:hAnsi="Calibri" w:cs="Calibri"/>
          <w:bCs/>
          <w:sz w:val="24"/>
          <w:szCs w:val="24"/>
        </w:rPr>
        <w:t xml:space="preserve">. - Vol. 1(1979)-vol. 30(2008). - Udine : Museo friulano di storia naturale, 1979-2008. - 30 volumi ; ill. ; 25 cm. ((Annuale. – </w:t>
      </w:r>
      <w:r>
        <w:rPr>
          <w:rFonts w:ascii="Calibri" w:hAnsi="Calibri" w:cs="Calibri"/>
          <w:bCs/>
          <w:sz w:val="24"/>
          <w:szCs w:val="24"/>
        </w:rPr>
        <w:t xml:space="preserve">Disponibile anche online. - </w:t>
      </w:r>
      <w:r w:rsidRPr="00772D4B">
        <w:rPr>
          <w:rFonts w:ascii="Calibri" w:hAnsi="Calibri" w:cs="Calibri"/>
          <w:bCs/>
          <w:sz w:val="24"/>
          <w:szCs w:val="24"/>
        </w:rPr>
        <w:t xml:space="preserve">ISSN </w:t>
      </w:r>
      <w:r w:rsidRPr="00772D4B">
        <w:rPr>
          <w:rFonts w:ascii="Calibri" w:hAnsi="Calibri" w:cs="Calibri"/>
          <w:sz w:val="24"/>
          <w:szCs w:val="24"/>
        </w:rPr>
        <w:t>0391-5859. - TO00211601</w:t>
      </w:r>
    </w:p>
    <w:p w14:paraId="18435DFC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Si scinde in: *</w:t>
      </w:r>
      <w:proofErr w:type="spellStart"/>
      <w:r w:rsidRPr="00772D4B">
        <w:rPr>
          <w:rFonts w:ascii="Calibri" w:hAnsi="Calibri" w:cs="Calibri"/>
          <w:sz w:val="24"/>
          <w:szCs w:val="24"/>
        </w:rPr>
        <w:t>Gortania</w:t>
      </w:r>
      <w:proofErr w:type="spellEnd"/>
      <w:r w:rsidRPr="00772D4B">
        <w:rPr>
          <w:rFonts w:ascii="Calibri" w:hAnsi="Calibri" w:cs="Calibri"/>
          <w:sz w:val="24"/>
          <w:szCs w:val="24"/>
        </w:rPr>
        <w:t>. Botanica, zoologia; *</w:t>
      </w:r>
      <w:proofErr w:type="spellStart"/>
      <w:r w:rsidRPr="00772D4B">
        <w:rPr>
          <w:rFonts w:ascii="Calibri" w:hAnsi="Calibri" w:cs="Calibri"/>
          <w:sz w:val="24"/>
          <w:szCs w:val="24"/>
        </w:rPr>
        <w:t>Gortania</w:t>
      </w:r>
      <w:proofErr w:type="spellEnd"/>
      <w:r w:rsidRPr="00772D4B">
        <w:rPr>
          <w:rFonts w:ascii="Calibri" w:hAnsi="Calibri" w:cs="Calibri"/>
          <w:sz w:val="24"/>
          <w:szCs w:val="24"/>
        </w:rPr>
        <w:t>. Geologia, paleontologia, paletnologia</w:t>
      </w:r>
    </w:p>
    <w:p w14:paraId="6B7947AA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Autore: Museo friulano di storia naturale</w:t>
      </w:r>
    </w:p>
    <w:p w14:paraId="26BF2AAA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Soggetti: Ambiente naturale - Friuli-Venezia Giulia – Periodici; Udine - Museo friulano di storia naturale – Periodici</w:t>
      </w:r>
    </w:p>
    <w:p w14:paraId="0ED47070" w14:textId="77777777" w:rsidR="00772D4B" w:rsidRPr="00772D4B" w:rsidRDefault="00772D4B" w:rsidP="00772D4B">
      <w:pPr>
        <w:jc w:val="both"/>
        <w:rPr>
          <w:rFonts w:ascii="Calibri" w:hAnsi="Calibri" w:cs="Calibri"/>
        </w:rPr>
      </w:pPr>
      <w:r w:rsidRPr="00772D4B">
        <w:rPr>
          <w:rFonts w:ascii="Calibri" w:hAnsi="Calibri" w:cs="Calibri"/>
        </w:rPr>
        <w:t>Classe: D508.453905</w:t>
      </w:r>
    </w:p>
    <w:p w14:paraId="5EE9CD3B" w14:textId="61085903" w:rsidR="00772D4B" w:rsidRPr="00772D4B" w:rsidRDefault="00772D4B" w:rsidP="00772D4B">
      <w:pPr>
        <w:pStyle w:val="Testonormale"/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*</w:t>
      </w:r>
      <w:r w:rsidRPr="00772D4B">
        <w:rPr>
          <w:rFonts w:ascii="Calibri" w:hAnsi="Calibri" w:cs="Calibri"/>
          <w:b/>
          <w:sz w:val="24"/>
          <w:szCs w:val="24"/>
        </w:rPr>
        <w:t>Indice degli Atti 1979-1998</w:t>
      </w:r>
      <w:r w:rsidRPr="00772D4B">
        <w:rPr>
          <w:rFonts w:ascii="Calibri" w:hAnsi="Calibri" w:cs="Calibri"/>
          <w:sz w:val="24"/>
          <w:szCs w:val="24"/>
        </w:rPr>
        <w:t xml:space="preserve"> / a cura di Carlo Bianchini. – Udine : Museo friulano di storia naturale, 2001. – 158 p. ; 24 cm. </w:t>
      </w:r>
      <w:r>
        <w:rPr>
          <w:rFonts w:ascii="Calibri" w:hAnsi="Calibri" w:cs="Calibri"/>
          <w:sz w:val="24"/>
          <w:szCs w:val="24"/>
        </w:rPr>
        <w:t>((</w:t>
      </w:r>
      <w:r w:rsidRPr="00772D4B">
        <w:rPr>
          <w:rFonts w:ascii="Calibri" w:hAnsi="Calibri" w:cs="Calibri"/>
          <w:sz w:val="24"/>
          <w:szCs w:val="24"/>
        </w:rPr>
        <w:t xml:space="preserve">Supplemento al vol. 23 (2001). </w:t>
      </w:r>
      <w:r>
        <w:rPr>
          <w:rFonts w:ascii="Calibri" w:hAnsi="Calibri" w:cs="Calibri"/>
          <w:sz w:val="24"/>
          <w:szCs w:val="24"/>
        </w:rPr>
        <w:t xml:space="preserve">- </w:t>
      </w:r>
      <w:r w:rsidRPr="00772D4B">
        <w:rPr>
          <w:rFonts w:ascii="Calibri" w:hAnsi="Calibri" w:cs="Calibri"/>
          <w:sz w:val="24"/>
          <w:szCs w:val="24"/>
        </w:rPr>
        <w:t>Disponibile anche online</w:t>
      </w:r>
    </w:p>
    <w:p w14:paraId="4411B896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2B35807F" w14:textId="77777777" w:rsid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b/>
          <w:bCs/>
          <w:sz w:val="24"/>
          <w:szCs w:val="24"/>
        </w:rPr>
        <w:sectPr w:rsidR="00772D4B" w:rsidSect="00DB11E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E32E0D" w14:textId="03DF77CA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b/>
          <w:bCs/>
          <w:sz w:val="24"/>
          <w:szCs w:val="24"/>
        </w:rPr>
        <w:t>*</w:t>
      </w:r>
      <w:proofErr w:type="spellStart"/>
      <w:r w:rsidRPr="00772D4B">
        <w:rPr>
          <w:rFonts w:ascii="Calibri" w:hAnsi="Calibri" w:cs="Calibri"/>
          <w:b/>
          <w:bCs/>
          <w:sz w:val="24"/>
          <w:szCs w:val="24"/>
        </w:rPr>
        <w:t>Gortania</w:t>
      </w:r>
      <w:proofErr w:type="spellEnd"/>
      <w:r w:rsidRPr="00772D4B">
        <w:rPr>
          <w:rFonts w:ascii="Calibri" w:hAnsi="Calibri" w:cs="Calibri"/>
          <w:b/>
          <w:bCs/>
          <w:sz w:val="24"/>
          <w:szCs w:val="24"/>
        </w:rPr>
        <w:t>. Botanica, zoologia</w:t>
      </w:r>
      <w:r w:rsidRPr="00772D4B">
        <w:rPr>
          <w:rFonts w:ascii="Calibri" w:hAnsi="Calibri" w:cs="Calibri"/>
          <w:bCs/>
          <w:sz w:val="24"/>
          <w:szCs w:val="24"/>
        </w:rPr>
        <w:t>. - Vol. 31 (2009)-    . - Udine : Museo friulano di storia naturale, 2009-    . -  volumi : ill. ; 30 cm. ((Annuale. – Disponibile anche online</w:t>
      </w:r>
      <w:r>
        <w:rPr>
          <w:rFonts w:ascii="Calibri" w:hAnsi="Calibri" w:cs="Calibri"/>
          <w:bCs/>
          <w:sz w:val="24"/>
          <w:szCs w:val="24"/>
        </w:rPr>
        <w:t xml:space="preserve">. - </w:t>
      </w:r>
      <w:r w:rsidRPr="00772D4B">
        <w:rPr>
          <w:rFonts w:ascii="Calibri" w:hAnsi="Calibri" w:cs="Calibri"/>
          <w:bCs/>
          <w:sz w:val="24"/>
          <w:szCs w:val="24"/>
        </w:rPr>
        <w:t xml:space="preserve">ISSN </w:t>
      </w:r>
      <w:r w:rsidRPr="00772D4B">
        <w:rPr>
          <w:rFonts w:ascii="Calibri" w:hAnsi="Calibri" w:cs="Calibri"/>
          <w:sz w:val="24"/>
          <w:szCs w:val="24"/>
        </w:rPr>
        <w:t>2038-0402. - GEA0124049</w:t>
      </w:r>
    </w:p>
    <w:p w14:paraId="046AA795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Continuazione parziale di: *</w:t>
      </w:r>
      <w:proofErr w:type="spellStart"/>
      <w:r w:rsidRPr="00772D4B">
        <w:rPr>
          <w:rFonts w:ascii="Calibri" w:hAnsi="Calibri" w:cs="Calibri"/>
          <w:sz w:val="24"/>
          <w:szCs w:val="24"/>
        </w:rPr>
        <w:t>Gortania</w:t>
      </w:r>
      <w:proofErr w:type="spellEnd"/>
    </w:p>
    <w:p w14:paraId="0AABA02D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Autore: Museo friulano di storia naturale</w:t>
      </w:r>
    </w:p>
    <w:p w14:paraId="752C95CB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Soggetti: Fauna - Friuli-Venezia Giulia – Periodici; Flora - Friuli-Venezia Giulia – Periodici</w:t>
      </w:r>
    </w:p>
    <w:p w14:paraId="4A7B7678" w14:textId="77777777" w:rsidR="00772D4B" w:rsidRPr="00772D4B" w:rsidRDefault="00772D4B" w:rsidP="00772D4B">
      <w:pPr>
        <w:jc w:val="both"/>
        <w:rPr>
          <w:rFonts w:ascii="Calibri" w:hAnsi="Calibri" w:cs="Calibri"/>
        </w:rPr>
      </w:pPr>
      <w:r w:rsidRPr="00772D4B">
        <w:rPr>
          <w:rFonts w:ascii="Calibri" w:hAnsi="Calibri" w:cs="Calibri"/>
        </w:rPr>
        <w:t>Classe: D508.453905</w:t>
      </w:r>
    </w:p>
    <w:p w14:paraId="35B16757" w14:textId="77777777" w:rsidR="00772D4B" w:rsidRPr="00772D4B" w:rsidRDefault="00772D4B" w:rsidP="00772D4B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71D6418E" w14:textId="472CA89F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b/>
          <w:bCs/>
          <w:sz w:val="24"/>
          <w:szCs w:val="24"/>
        </w:rPr>
        <w:t>*</w:t>
      </w:r>
      <w:proofErr w:type="spellStart"/>
      <w:r w:rsidRPr="00772D4B">
        <w:rPr>
          <w:rFonts w:ascii="Calibri" w:hAnsi="Calibri" w:cs="Calibri"/>
          <w:b/>
          <w:bCs/>
          <w:sz w:val="24"/>
          <w:szCs w:val="24"/>
        </w:rPr>
        <w:t>Gortania</w:t>
      </w:r>
      <w:proofErr w:type="spellEnd"/>
      <w:r w:rsidRPr="00772D4B">
        <w:rPr>
          <w:rFonts w:ascii="Calibri" w:hAnsi="Calibri" w:cs="Calibri"/>
          <w:b/>
          <w:bCs/>
          <w:sz w:val="24"/>
          <w:szCs w:val="24"/>
        </w:rPr>
        <w:t>. Geologia, paleontologia, paletnologia</w:t>
      </w:r>
      <w:r w:rsidRPr="00772D4B">
        <w:rPr>
          <w:rFonts w:ascii="Calibri" w:hAnsi="Calibri" w:cs="Calibri"/>
          <w:bCs/>
          <w:sz w:val="24"/>
          <w:szCs w:val="24"/>
        </w:rPr>
        <w:t>. - Vol. 31 (2009)-    . - Udine : Museo friulano di storia naturale, 2009-    . -  volumi : ill. ; 30 cm. ((Annuale. – Disponibile anche online</w:t>
      </w:r>
      <w:r>
        <w:rPr>
          <w:rFonts w:ascii="Calibri" w:hAnsi="Calibri" w:cs="Calibri"/>
          <w:bCs/>
          <w:sz w:val="24"/>
          <w:szCs w:val="24"/>
        </w:rPr>
        <w:t xml:space="preserve">. - BNI </w:t>
      </w:r>
      <w:r w:rsidRPr="00772D4B">
        <w:rPr>
          <w:rFonts w:ascii="Calibri" w:hAnsi="Calibri" w:cs="Calibri"/>
          <w:bCs/>
          <w:sz w:val="24"/>
          <w:szCs w:val="24"/>
        </w:rPr>
        <w:t>2010</w:t>
      </w:r>
      <w:r>
        <w:rPr>
          <w:rFonts w:ascii="Calibri" w:hAnsi="Calibri" w:cs="Calibri"/>
          <w:bCs/>
          <w:sz w:val="24"/>
          <w:szCs w:val="24"/>
        </w:rPr>
        <w:t>-</w:t>
      </w:r>
      <w:r w:rsidRPr="00772D4B">
        <w:rPr>
          <w:rFonts w:ascii="Calibri" w:hAnsi="Calibri" w:cs="Calibri"/>
          <w:bCs/>
          <w:sz w:val="24"/>
          <w:szCs w:val="24"/>
        </w:rPr>
        <w:t>376S</w:t>
      </w:r>
      <w:r>
        <w:rPr>
          <w:rFonts w:ascii="Calibri" w:hAnsi="Calibri" w:cs="Calibri"/>
          <w:bCs/>
          <w:sz w:val="24"/>
          <w:szCs w:val="24"/>
        </w:rPr>
        <w:t xml:space="preserve">. - </w:t>
      </w:r>
      <w:r w:rsidRPr="00772D4B">
        <w:rPr>
          <w:rFonts w:ascii="Calibri" w:hAnsi="Calibri" w:cs="Calibri"/>
          <w:bCs/>
          <w:sz w:val="24"/>
          <w:szCs w:val="24"/>
        </w:rPr>
        <w:t xml:space="preserve">ISSN </w:t>
      </w:r>
      <w:r w:rsidRPr="00772D4B">
        <w:rPr>
          <w:rFonts w:ascii="Calibri" w:hAnsi="Calibri" w:cs="Calibri"/>
          <w:sz w:val="24"/>
          <w:szCs w:val="24"/>
        </w:rPr>
        <w:t>2038-0410. - PUV1300436</w:t>
      </w:r>
      <w:r>
        <w:rPr>
          <w:rFonts w:ascii="Calibri" w:hAnsi="Calibri" w:cs="Calibri"/>
          <w:sz w:val="24"/>
          <w:szCs w:val="24"/>
        </w:rPr>
        <w:t xml:space="preserve">; </w:t>
      </w:r>
      <w:r w:rsidRPr="00772D4B">
        <w:rPr>
          <w:rFonts w:ascii="Calibri" w:hAnsi="Calibri" w:cs="Calibri"/>
          <w:sz w:val="24"/>
          <w:szCs w:val="24"/>
        </w:rPr>
        <w:t>TSA1824018</w:t>
      </w:r>
    </w:p>
    <w:p w14:paraId="439DD354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Continuazione parziale di: *</w:t>
      </w:r>
      <w:proofErr w:type="spellStart"/>
      <w:r w:rsidRPr="00772D4B">
        <w:rPr>
          <w:rFonts w:ascii="Calibri" w:hAnsi="Calibri" w:cs="Calibri"/>
          <w:sz w:val="24"/>
          <w:szCs w:val="24"/>
        </w:rPr>
        <w:t>Gortania</w:t>
      </w:r>
      <w:proofErr w:type="spellEnd"/>
    </w:p>
    <w:p w14:paraId="18C12957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Autore: Museo friulano di storia naturale</w:t>
      </w:r>
    </w:p>
    <w:p w14:paraId="455BB0B1" w14:textId="77777777" w:rsidR="00772D4B" w:rsidRPr="00772D4B" w:rsidRDefault="00772D4B" w:rsidP="00772D4B">
      <w:pPr>
        <w:pStyle w:val="Testonormale"/>
        <w:tabs>
          <w:tab w:val="right" w:pos="6300"/>
        </w:tabs>
        <w:jc w:val="both"/>
        <w:rPr>
          <w:rFonts w:ascii="Calibri" w:hAnsi="Calibri" w:cs="Calibri"/>
          <w:sz w:val="24"/>
          <w:szCs w:val="24"/>
        </w:rPr>
      </w:pPr>
      <w:r w:rsidRPr="00772D4B">
        <w:rPr>
          <w:rFonts w:ascii="Calibri" w:hAnsi="Calibri" w:cs="Calibri"/>
          <w:sz w:val="24"/>
          <w:szCs w:val="24"/>
        </w:rPr>
        <w:t>Soggetto: Geologia - Friuli-Venezia Giulia – Periodici</w:t>
      </w:r>
    </w:p>
    <w:p w14:paraId="69965814" w14:textId="77777777" w:rsidR="00772D4B" w:rsidRDefault="00772D4B" w:rsidP="00772D4B">
      <w:pPr>
        <w:jc w:val="both"/>
        <w:rPr>
          <w:rFonts w:ascii="Calibri" w:hAnsi="Calibri" w:cs="Calibri"/>
        </w:rPr>
      </w:pPr>
      <w:r w:rsidRPr="00772D4B">
        <w:rPr>
          <w:rFonts w:ascii="Calibri" w:hAnsi="Calibri" w:cs="Calibri"/>
        </w:rPr>
        <w:t>Classe: D551.094539</w:t>
      </w:r>
    </w:p>
    <w:p w14:paraId="3E8F51A4" w14:textId="77777777" w:rsidR="00772D4B" w:rsidRDefault="00772D4B" w:rsidP="00772D4B">
      <w:pPr>
        <w:jc w:val="both"/>
        <w:rPr>
          <w:rFonts w:ascii="Calibri" w:hAnsi="Calibri" w:cs="Calibri"/>
        </w:rPr>
        <w:sectPr w:rsidR="00772D4B" w:rsidSect="00DB11E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A55C5C3" w14:textId="77777777" w:rsidR="00772D4B" w:rsidRDefault="00772D4B" w:rsidP="00772D4B">
      <w:pPr>
        <w:jc w:val="both"/>
        <w:rPr>
          <w:rFonts w:ascii="Calibri" w:hAnsi="Calibri" w:cs="Calibri"/>
        </w:rPr>
      </w:pPr>
    </w:p>
    <w:p w14:paraId="734FDE20" w14:textId="0E306206" w:rsidR="00772D4B" w:rsidRDefault="00772D4B" w:rsidP="00772D4B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772D4B">
          <w:rPr>
            <w:rStyle w:val="Collegamentoipertestuale"/>
            <w:rFonts w:asciiTheme="minorHAnsi" w:hAnsiTheme="minorHAnsi" w:cstheme="minorHAnsi"/>
            <w:sz w:val="44"/>
            <w:szCs w:val="44"/>
          </w:rPr>
          <w:t>1(1979)-</w:t>
        </w:r>
      </w:hyperlink>
    </w:p>
    <w:p w14:paraId="03CD6F89" w14:textId="77777777" w:rsidR="00772D4B" w:rsidRPr="00772D4B" w:rsidRDefault="00772D4B" w:rsidP="00772D4B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05E3995B" w14:textId="77777777" w:rsidR="00772D4B" w:rsidRPr="00772D4B" w:rsidRDefault="00772D4B" w:rsidP="00772D4B">
      <w:pPr>
        <w:jc w:val="both"/>
        <w:rPr>
          <w:rFonts w:ascii="Calibri" w:hAnsi="Calibri" w:cs="Calibri"/>
        </w:rPr>
      </w:pPr>
    </w:p>
    <w:p w14:paraId="165913E8" w14:textId="77777777" w:rsidR="0031062F" w:rsidRDefault="0031062F"/>
    <w:sectPr w:rsidR="0031062F" w:rsidSect="00DB11E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03E0"/>
    <w:rsid w:val="0031062F"/>
    <w:rsid w:val="005C03E0"/>
    <w:rsid w:val="00741314"/>
    <w:rsid w:val="00772D4B"/>
    <w:rsid w:val="00DB11E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9AB2"/>
  <w15:chartTrackingRefBased/>
  <w15:docId w15:val="{7A5DB7EA-9023-4C45-9996-7823693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0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0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03E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0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03E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03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03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03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3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03E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03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03E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03E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03E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03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03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03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3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0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0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3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03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03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03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03E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03E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03E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03E0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72D4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72D4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72D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search?query=creator%3A%22Museo+friulano+di+storia+naturale%2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2024-03-13T16:57:00Z</dcterms:created>
  <dcterms:modified xsi:type="dcterms:W3CDTF">2024-03-13T17:14:00Z</dcterms:modified>
</cp:coreProperties>
</file>