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7381EA" w14:textId="5486F1CF" w:rsidR="00F713AE" w:rsidRPr="00B46E1A" w:rsidRDefault="00F713AE" w:rsidP="00F713AE">
      <w:pPr>
        <w:jc w:val="both"/>
        <w:rPr>
          <w:rFonts w:asciiTheme="minorHAnsi" w:hAnsiTheme="minorHAnsi" w:cstheme="minorHAnsi"/>
          <w:bCs/>
          <w:i/>
          <w:sz w:val="16"/>
          <w:szCs w:val="16"/>
        </w:rPr>
      </w:pPr>
      <w:bookmarkStart w:id="0" w:name="_Hlk162154863"/>
      <w:r w:rsidRPr="00B46E1A">
        <w:rPr>
          <w:rFonts w:asciiTheme="minorHAnsi" w:hAnsiTheme="minorHAnsi" w:cstheme="minorHAnsi"/>
          <w:b/>
          <w:bCs/>
          <w:color w:val="C00000"/>
          <w:sz w:val="44"/>
          <w:szCs w:val="44"/>
        </w:rPr>
        <w:t>E7</w:t>
      </w:r>
      <w:r>
        <w:rPr>
          <w:rFonts w:asciiTheme="minorHAnsi" w:hAnsiTheme="minorHAnsi" w:cstheme="minorHAnsi"/>
          <w:b/>
          <w:bCs/>
          <w:color w:val="C00000"/>
          <w:sz w:val="44"/>
          <w:szCs w:val="44"/>
        </w:rPr>
        <w:t>54</w:t>
      </w:r>
      <w:r w:rsidRPr="00B46E1A">
        <w:rPr>
          <w:rFonts w:asciiTheme="minorHAnsi" w:hAnsiTheme="minorHAnsi" w:cstheme="minorHAnsi"/>
          <w:b/>
          <w:bCs/>
          <w:sz w:val="22"/>
          <w:szCs w:val="22"/>
        </w:rPr>
        <w:tab/>
      </w:r>
      <w:r w:rsidRPr="00B46E1A">
        <w:rPr>
          <w:rFonts w:asciiTheme="minorHAnsi" w:hAnsiTheme="minorHAnsi" w:cstheme="minorHAnsi"/>
          <w:b/>
          <w:bCs/>
          <w:sz w:val="22"/>
          <w:szCs w:val="22"/>
        </w:rPr>
        <w:tab/>
      </w:r>
      <w:r w:rsidRPr="00B46E1A">
        <w:rPr>
          <w:rFonts w:asciiTheme="minorHAnsi" w:hAnsiTheme="minorHAnsi" w:cstheme="minorHAnsi"/>
          <w:b/>
          <w:bCs/>
          <w:sz w:val="22"/>
          <w:szCs w:val="22"/>
        </w:rPr>
        <w:tab/>
      </w:r>
      <w:r w:rsidRPr="00B46E1A">
        <w:rPr>
          <w:rFonts w:asciiTheme="minorHAnsi" w:hAnsiTheme="minorHAnsi" w:cstheme="minorHAnsi"/>
          <w:b/>
          <w:bCs/>
          <w:sz w:val="22"/>
          <w:szCs w:val="22"/>
        </w:rPr>
        <w:tab/>
      </w:r>
      <w:r w:rsidRPr="00B46E1A">
        <w:rPr>
          <w:rFonts w:asciiTheme="minorHAnsi" w:hAnsiTheme="minorHAnsi" w:cstheme="minorHAnsi"/>
          <w:b/>
          <w:bCs/>
          <w:sz w:val="22"/>
          <w:szCs w:val="22"/>
        </w:rPr>
        <w:tab/>
      </w:r>
      <w:r w:rsidRPr="00B46E1A">
        <w:rPr>
          <w:rFonts w:asciiTheme="minorHAnsi" w:hAnsiTheme="minorHAnsi" w:cstheme="minorHAnsi"/>
          <w:b/>
          <w:bCs/>
          <w:sz w:val="22"/>
          <w:szCs w:val="22"/>
        </w:rPr>
        <w:tab/>
      </w:r>
      <w:r w:rsidRPr="00B46E1A">
        <w:rPr>
          <w:rFonts w:asciiTheme="minorHAnsi" w:hAnsiTheme="minorHAnsi" w:cstheme="minorHAnsi"/>
          <w:b/>
          <w:bCs/>
          <w:sz w:val="22"/>
          <w:szCs w:val="22"/>
        </w:rPr>
        <w:tab/>
      </w:r>
      <w:r w:rsidRPr="00B46E1A">
        <w:rPr>
          <w:rFonts w:asciiTheme="minorHAnsi" w:hAnsiTheme="minorHAnsi" w:cstheme="minorHAnsi"/>
          <w:b/>
          <w:bCs/>
          <w:sz w:val="22"/>
          <w:szCs w:val="22"/>
        </w:rPr>
        <w:tab/>
      </w:r>
      <w:r w:rsidRPr="00B46E1A">
        <w:rPr>
          <w:rFonts w:asciiTheme="minorHAnsi" w:hAnsiTheme="minorHAnsi" w:cstheme="minorHAnsi"/>
          <w:b/>
          <w:bCs/>
          <w:sz w:val="22"/>
          <w:szCs w:val="22"/>
        </w:rPr>
        <w:tab/>
      </w:r>
      <w:r w:rsidRPr="00B46E1A">
        <w:rPr>
          <w:rFonts w:asciiTheme="minorHAnsi" w:hAnsiTheme="minorHAnsi" w:cstheme="minorHAnsi"/>
          <w:bCs/>
          <w:i/>
          <w:sz w:val="16"/>
          <w:szCs w:val="16"/>
        </w:rPr>
        <w:t>Scheda creata il 2</w:t>
      </w:r>
      <w:r>
        <w:rPr>
          <w:rFonts w:asciiTheme="minorHAnsi" w:hAnsiTheme="minorHAnsi" w:cstheme="minorHAnsi"/>
          <w:bCs/>
          <w:i/>
          <w:sz w:val="16"/>
          <w:szCs w:val="16"/>
        </w:rPr>
        <w:t>7</w:t>
      </w:r>
      <w:r w:rsidRPr="00B46E1A">
        <w:rPr>
          <w:rFonts w:asciiTheme="minorHAnsi" w:hAnsiTheme="minorHAnsi" w:cstheme="minorHAnsi"/>
          <w:bCs/>
          <w:i/>
          <w:sz w:val="16"/>
          <w:szCs w:val="16"/>
        </w:rPr>
        <w:t xml:space="preserve"> marzo 2024</w:t>
      </w:r>
    </w:p>
    <w:bookmarkEnd w:id="0"/>
    <w:p w14:paraId="2B7C746A" w14:textId="029188C9" w:rsidR="00BD740F" w:rsidRDefault="006C5F5A" w:rsidP="001D185D">
      <w:pPr>
        <w:pStyle w:val="NormaleWeb"/>
        <w:spacing w:before="0" w:beforeAutospacing="0" w:after="0" w:afterAutospacing="0"/>
        <w:jc w:val="center"/>
        <w:rPr>
          <w:rFonts w:asciiTheme="minorHAnsi" w:hAnsiTheme="minorHAnsi" w:cstheme="minorHAnsi"/>
          <w:b/>
          <w:bCs/>
          <w:color w:val="C00000"/>
          <w:sz w:val="44"/>
          <w:szCs w:val="44"/>
        </w:rPr>
      </w:pPr>
      <w:r>
        <w:rPr>
          <w:rFonts w:asciiTheme="minorHAnsi" w:hAnsiTheme="minorHAnsi" w:cstheme="minorHAnsi"/>
          <w:b/>
          <w:bCs/>
          <w:noProof/>
          <w:color w:val="C00000"/>
          <w:sz w:val="44"/>
          <w:szCs w:val="44"/>
        </w:rPr>
        <w:drawing>
          <wp:inline distT="0" distB="0" distL="0" distR="0" wp14:anchorId="67984124" wp14:editId="34387029">
            <wp:extent cx="1350000" cy="1800000"/>
            <wp:effectExtent l="0" t="0" r="3175" b="0"/>
            <wp:docPr id="125879501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pic:spPr>
                </pic:pic>
              </a:graphicData>
            </a:graphic>
          </wp:inline>
        </w:drawing>
      </w:r>
      <w:r w:rsidR="001D185D" w:rsidRPr="001D185D">
        <w:drawing>
          <wp:inline distT="0" distB="0" distL="0" distR="0" wp14:anchorId="740E41FD" wp14:editId="7433A597">
            <wp:extent cx="1346400" cy="1800000"/>
            <wp:effectExtent l="0" t="0" r="6350" b="0"/>
            <wp:docPr id="1191726608" name="Immagine 1" descr="Immagine che contiene testo, narrativa, poster, cartone anima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726608" name="Immagine 1" descr="Immagine che contiene testo, narrativa, poster, cartone animato&#10;&#10;Descrizione generata automaticamente"/>
                    <pic:cNvPicPr/>
                  </pic:nvPicPr>
                  <pic:blipFill>
                    <a:blip r:embed="rId7"/>
                    <a:stretch>
                      <a:fillRect/>
                    </a:stretch>
                  </pic:blipFill>
                  <pic:spPr>
                    <a:xfrm>
                      <a:off x="0" y="0"/>
                      <a:ext cx="1346400" cy="1800000"/>
                    </a:xfrm>
                    <a:prstGeom prst="rect">
                      <a:avLst/>
                    </a:prstGeom>
                  </pic:spPr>
                </pic:pic>
              </a:graphicData>
            </a:graphic>
          </wp:inline>
        </w:drawing>
      </w:r>
      <w:r w:rsidR="001D185D">
        <w:rPr>
          <w:noProof/>
          <w14:ligatures w14:val="standardContextual"/>
        </w:rPr>
        <w:drawing>
          <wp:inline distT="0" distB="0" distL="0" distR="0" wp14:anchorId="6F363AD1" wp14:editId="76AFD708">
            <wp:extent cx="1378800" cy="1800000"/>
            <wp:effectExtent l="0" t="0" r="0" b="0"/>
            <wp:docPr id="1512243713"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8800" cy="1800000"/>
                    </a:xfrm>
                    <a:prstGeom prst="rect">
                      <a:avLst/>
                    </a:prstGeom>
                    <a:noFill/>
                  </pic:spPr>
                </pic:pic>
              </a:graphicData>
            </a:graphic>
          </wp:inline>
        </w:drawing>
      </w:r>
      <w:r w:rsidR="001D185D" w:rsidRPr="001D185D">
        <w:drawing>
          <wp:inline distT="0" distB="0" distL="0" distR="0" wp14:anchorId="316399A6" wp14:editId="3E484C9C">
            <wp:extent cx="1371600" cy="1800000"/>
            <wp:effectExtent l="0" t="0" r="0" b="0"/>
            <wp:docPr id="2146792238" name="Immagine 1" descr="Immagine che contiene testo, cartone animato, grafica, lib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792238" name="Immagine 1" descr="Immagine che contiene testo, cartone animato, grafica, libro&#10;&#10;Descrizione generata automaticamente"/>
                    <pic:cNvPicPr/>
                  </pic:nvPicPr>
                  <pic:blipFill>
                    <a:blip r:embed="rId9"/>
                    <a:stretch>
                      <a:fillRect/>
                    </a:stretch>
                  </pic:blipFill>
                  <pic:spPr>
                    <a:xfrm>
                      <a:off x="0" y="0"/>
                      <a:ext cx="1371600" cy="1800000"/>
                    </a:xfrm>
                    <a:prstGeom prst="rect">
                      <a:avLst/>
                    </a:prstGeom>
                  </pic:spPr>
                </pic:pic>
              </a:graphicData>
            </a:graphic>
          </wp:inline>
        </w:drawing>
      </w:r>
      <w:r w:rsidR="001D185D" w:rsidRPr="001D185D">
        <w:drawing>
          <wp:inline distT="0" distB="0" distL="0" distR="0" wp14:anchorId="3B7DAC9D" wp14:editId="52D9505B">
            <wp:extent cx="1389600" cy="1800000"/>
            <wp:effectExtent l="0" t="0" r="1270" b="0"/>
            <wp:docPr id="1566429916" name="Immagine 1" descr="Immagine che contiene testo, libro, grafica, Volanti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429916" name="Immagine 1" descr="Immagine che contiene testo, libro, grafica, Volantino&#10;&#10;Descrizione generata automaticamente"/>
                    <pic:cNvPicPr/>
                  </pic:nvPicPr>
                  <pic:blipFill>
                    <a:blip r:embed="rId10"/>
                    <a:stretch>
                      <a:fillRect/>
                    </a:stretch>
                  </pic:blipFill>
                  <pic:spPr>
                    <a:xfrm>
                      <a:off x="0" y="0"/>
                      <a:ext cx="1389600" cy="1800000"/>
                    </a:xfrm>
                    <a:prstGeom prst="rect">
                      <a:avLst/>
                    </a:prstGeom>
                  </pic:spPr>
                </pic:pic>
              </a:graphicData>
            </a:graphic>
          </wp:inline>
        </w:drawing>
      </w:r>
      <w:r w:rsidR="001D185D" w:rsidRPr="001D185D">
        <w:drawing>
          <wp:inline distT="0" distB="0" distL="0" distR="0" wp14:anchorId="0CF630A2" wp14:editId="75EC9609">
            <wp:extent cx="1375200" cy="1800000"/>
            <wp:effectExtent l="0" t="0" r="0" b="0"/>
            <wp:docPr id="1563771633" name="Immagine 1" descr="Immagine che contiene poster, testo, donna, illustrazi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771633" name="Immagine 1" descr="Immagine che contiene poster, testo, donna, illustrazione&#10;&#10;Descrizione generata automaticamente"/>
                    <pic:cNvPicPr/>
                  </pic:nvPicPr>
                  <pic:blipFill>
                    <a:blip r:embed="rId11"/>
                    <a:stretch>
                      <a:fillRect/>
                    </a:stretch>
                  </pic:blipFill>
                  <pic:spPr>
                    <a:xfrm>
                      <a:off x="0" y="0"/>
                      <a:ext cx="1375200" cy="1800000"/>
                    </a:xfrm>
                    <a:prstGeom prst="rect">
                      <a:avLst/>
                    </a:prstGeom>
                  </pic:spPr>
                </pic:pic>
              </a:graphicData>
            </a:graphic>
          </wp:inline>
        </w:drawing>
      </w:r>
      <w:r w:rsidR="00BD740F">
        <w:rPr>
          <w:noProof/>
        </w:rPr>
        <w:drawing>
          <wp:inline distT="0" distB="0" distL="0" distR="0" wp14:anchorId="22853C1B" wp14:editId="0098B55F">
            <wp:extent cx="1303200" cy="1800000"/>
            <wp:effectExtent l="0" t="0" r="0" b="0"/>
            <wp:docPr id="366426920" name="Immagine 1" descr="Immagine che contiene testo, poster, occhiale, grafi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426920" name="Immagine 1" descr="Immagine che contiene testo, poster, occhiale, grafica&#10;&#10;Descrizione generata automa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3200" cy="1800000"/>
                    </a:xfrm>
                    <a:prstGeom prst="rect">
                      <a:avLst/>
                    </a:prstGeom>
                    <a:noFill/>
                    <a:ln>
                      <a:noFill/>
                    </a:ln>
                  </pic:spPr>
                </pic:pic>
              </a:graphicData>
            </a:graphic>
          </wp:inline>
        </w:drawing>
      </w:r>
      <w:r w:rsidR="00BD740F">
        <w:rPr>
          <w:noProof/>
        </w:rPr>
        <w:drawing>
          <wp:inline distT="0" distB="0" distL="0" distR="0" wp14:anchorId="69A6E728" wp14:editId="01BE6797">
            <wp:extent cx="1288800" cy="1800000"/>
            <wp:effectExtent l="0" t="0" r="6985" b="0"/>
            <wp:docPr id="58791599" name="Immagine 2" descr="Immagine che contiene testo, arte, poster, Viso uma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91599" name="Immagine 2" descr="Immagine che contiene testo, arte, poster, Viso umano&#10;&#10;Descrizione generata automa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88800" cy="1800000"/>
                    </a:xfrm>
                    <a:prstGeom prst="rect">
                      <a:avLst/>
                    </a:prstGeom>
                    <a:noFill/>
                    <a:ln>
                      <a:noFill/>
                    </a:ln>
                  </pic:spPr>
                </pic:pic>
              </a:graphicData>
            </a:graphic>
          </wp:inline>
        </w:drawing>
      </w:r>
    </w:p>
    <w:p w14:paraId="5B309EEE" w14:textId="36746CBE" w:rsidR="00F713AE" w:rsidRPr="00B46E1A" w:rsidRDefault="00F713AE" w:rsidP="00F713AE">
      <w:pPr>
        <w:pStyle w:val="NormaleWeb"/>
        <w:spacing w:before="0" w:beforeAutospacing="0" w:after="0" w:afterAutospacing="0"/>
        <w:jc w:val="both"/>
        <w:rPr>
          <w:rFonts w:asciiTheme="minorHAnsi" w:hAnsiTheme="minorHAnsi" w:cstheme="minorHAnsi"/>
          <w:b/>
          <w:bCs/>
          <w:color w:val="C00000"/>
          <w:sz w:val="44"/>
          <w:szCs w:val="44"/>
        </w:rPr>
      </w:pPr>
      <w:r w:rsidRPr="00B46E1A">
        <w:rPr>
          <w:rFonts w:asciiTheme="minorHAnsi" w:hAnsiTheme="minorHAnsi" w:cstheme="minorHAnsi"/>
          <w:b/>
          <w:bCs/>
          <w:color w:val="C00000"/>
          <w:sz w:val="44"/>
          <w:szCs w:val="44"/>
        </w:rPr>
        <w:t>Descrizione storico-bibliografica</w:t>
      </w:r>
    </w:p>
    <w:p w14:paraId="71FB374A" w14:textId="022F85BD" w:rsidR="00F713AE" w:rsidRPr="00F713AE" w:rsidRDefault="00F713AE" w:rsidP="00F713AE">
      <w:pPr>
        <w:tabs>
          <w:tab w:val="right" w:pos="6480"/>
        </w:tabs>
        <w:jc w:val="both"/>
        <w:rPr>
          <w:rFonts w:asciiTheme="minorHAnsi" w:hAnsiTheme="minorHAnsi" w:cstheme="minorHAnsi"/>
        </w:rPr>
      </w:pPr>
      <w:r w:rsidRPr="00F713AE">
        <w:rPr>
          <w:rFonts w:asciiTheme="minorHAnsi" w:hAnsiTheme="minorHAnsi" w:cstheme="minorHAnsi"/>
          <w:b/>
        </w:rPr>
        <w:t>*</w:t>
      </w:r>
      <w:proofErr w:type="spellStart"/>
      <w:proofErr w:type="gramStart"/>
      <w:r w:rsidRPr="00F713AE">
        <w:rPr>
          <w:rFonts w:asciiTheme="minorHAnsi" w:hAnsiTheme="minorHAnsi" w:cstheme="minorHAnsi"/>
          <w:b/>
        </w:rPr>
        <w:t>Alterlinus</w:t>
      </w:r>
      <w:proofErr w:type="spellEnd"/>
      <w:r w:rsidRPr="00F713AE">
        <w:rPr>
          <w:rFonts w:asciiTheme="minorHAnsi" w:hAnsiTheme="minorHAnsi" w:cstheme="minorHAnsi"/>
        </w:rPr>
        <w:t xml:space="preserve"> :</w:t>
      </w:r>
      <w:proofErr w:type="gramEnd"/>
      <w:r w:rsidRPr="00F713AE">
        <w:rPr>
          <w:rFonts w:asciiTheme="minorHAnsi" w:hAnsiTheme="minorHAnsi" w:cstheme="minorHAnsi"/>
        </w:rPr>
        <w:t xml:space="preserve"> mensile di viaggi e d'avventura. - Anno 1, n. 1 (gennaio </w:t>
      </w:r>
      <w:proofErr w:type="gramStart"/>
      <w:r w:rsidRPr="00F713AE">
        <w:rPr>
          <w:rFonts w:asciiTheme="minorHAnsi" w:hAnsiTheme="minorHAnsi" w:cstheme="minorHAnsi"/>
        </w:rPr>
        <w:t>1974)-</w:t>
      </w:r>
      <w:proofErr w:type="gramEnd"/>
      <w:r w:rsidRPr="00F713AE">
        <w:rPr>
          <w:rFonts w:asciiTheme="minorHAnsi" w:hAnsiTheme="minorHAnsi" w:cstheme="minorHAnsi"/>
        </w:rPr>
        <w:t xml:space="preserve">anno 3, n.12 (dicembre 1976). - </w:t>
      </w:r>
      <w:proofErr w:type="gramStart"/>
      <w:r w:rsidRPr="00F713AE">
        <w:rPr>
          <w:rFonts w:asciiTheme="minorHAnsi" w:hAnsiTheme="minorHAnsi" w:cstheme="minorHAnsi"/>
        </w:rPr>
        <w:t>Milano :</w:t>
      </w:r>
      <w:proofErr w:type="gramEnd"/>
      <w:r w:rsidRPr="00F713AE">
        <w:rPr>
          <w:rFonts w:asciiTheme="minorHAnsi" w:hAnsiTheme="minorHAnsi" w:cstheme="minorHAnsi"/>
        </w:rPr>
        <w:t xml:space="preserve"> Libri, 1974-1976. - 3 </w:t>
      </w:r>
      <w:proofErr w:type="gramStart"/>
      <w:r w:rsidRPr="00F713AE">
        <w:rPr>
          <w:rFonts w:asciiTheme="minorHAnsi" w:hAnsiTheme="minorHAnsi" w:cstheme="minorHAnsi"/>
        </w:rPr>
        <w:t>volumi :</w:t>
      </w:r>
      <w:proofErr w:type="gramEnd"/>
      <w:r w:rsidRPr="00F713AE">
        <w:rPr>
          <w:rFonts w:asciiTheme="minorHAnsi" w:hAnsiTheme="minorHAnsi" w:cstheme="minorHAnsi"/>
        </w:rPr>
        <w:t xml:space="preserve"> </w:t>
      </w:r>
      <w:r w:rsidR="001D185D">
        <w:rPr>
          <w:rFonts w:asciiTheme="minorHAnsi" w:hAnsiTheme="minorHAnsi" w:cstheme="minorHAnsi"/>
        </w:rPr>
        <w:t xml:space="preserve">36 fasc. : </w:t>
      </w:r>
      <w:r w:rsidRPr="00F713AE">
        <w:rPr>
          <w:rFonts w:asciiTheme="minorHAnsi" w:hAnsiTheme="minorHAnsi" w:cstheme="minorHAnsi"/>
        </w:rPr>
        <w:t>ill. ; 27 cm. – UBO0116705</w:t>
      </w:r>
    </w:p>
    <w:p w14:paraId="4D84F7EF" w14:textId="4F84D3D4" w:rsidR="00F713AE" w:rsidRDefault="00986C5A" w:rsidP="00F713AE">
      <w:pPr>
        <w:tabs>
          <w:tab w:val="right" w:pos="6480"/>
        </w:tabs>
        <w:jc w:val="both"/>
        <w:rPr>
          <w:rFonts w:asciiTheme="minorHAnsi" w:hAnsiTheme="minorHAnsi" w:cstheme="minorHAnsi"/>
        </w:rPr>
      </w:pPr>
      <w:r>
        <w:rPr>
          <w:rFonts w:asciiTheme="minorHAnsi" w:hAnsiTheme="minorHAnsi" w:cstheme="minorHAnsi"/>
        </w:rPr>
        <w:t>Fino al n. 6 (1974) s</w:t>
      </w:r>
      <w:r w:rsidR="00F713AE" w:rsidRPr="00F713AE">
        <w:rPr>
          <w:rFonts w:asciiTheme="minorHAnsi" w:hAnsiTheme="minorHAnsi" w:cstheme="minorHAnsi"/>
        </w:rPr>
        <w:t>upplemento di: *Linus [B519]</w:t>
      </w:r>
    </w:p>
    <w:p w14:paraId="4C235458" w14:textId="77777777" w:rsidR="00F713AE" w:rsidRPr="00F713AE" w:rsidRDefault="00F713AE" w:rsidP="00F713AE">
      <w:pPr>
        <w:tabs>
          <w:tab w:val="right" w:pos="6480"/>
        </w:tabs>
        <w:jc w:val="both"/>
        <w:rPr>
          <w:rFonts w:asciiTheme="minorHAnsi" w:hAnsiTheme="minorHAnsi" w:cstheme="minorHAnsi"/>
          <w:b/>
        </w:rPr>
      </w:pPr>
    </w:p>
    <w:p w14:paraId="081B620D" w14:textId="17DB455C" w:rsidR="00F713AE" w:rsidRPr="00F713AE" w:rsidRDefault="00F713AE" w:rsidP="00F713AE">
      <w:pPr>
        <w:tabs>
          <w:tab w:val="right" w:pos="6480"/>
        </w:tabs>
        <w:jc w:val="both"/>
        <w:rPr>
          <w:rFonts w:asciiTheme="minorHAnsi" w:hAnsiTheme="minorHAnsi" w:cstheme="minorHAnsi"/>
        </w:rPr>
      </w:pPr>
      <w:r w:rsidRPr="00F713AE">
        <w:rPr>
          <w:rFonts w:asciiTheme="minorHAnsi" w:hAnsiTheme="minorHAnsi" w:cstheme="minorHAnsi"/>
          <w:b/>
        </w:rPr>
        <w:t xml:space="preserve">*Alter </w:t>
      </w:r>
      <w:proofErr w:type="spellStart"/>
      <w:proofErr w:type="gramStart"/>
      <w:r w:rsidRPr="00F713AE">
        <w:rPr>
          <w:rFonts w:asciiTheme="minorHAnsi" w:hAnsiTheme="minorHAnsi" w:cstheme="minorHAnsi"/>
          <w:b/>
        </w:rPr>
        <w:t>alter</w:t>
      </w:r>
      <w:proofErr w:type="spellEnd"/>
      <w:r w:rsidRPr="00F713AE">
        <w:rPr>
          <w:rFonts w:asciiTheme="minorHAnsi" w:hAnsiTheme="minorHAnsi" w:cstheme="minorHAnsi"/>
        </w:rPr>
        <w:t xml:space="preserve"> :</w:t>
      </w:r>
      <w:proofErr w:type="gramEnd"/>
      <w:r w:rsidRPr="00F713AE">
        <w:rPr>
          <w:rFonts w:asciiTheme="minorHAnsi" w:hAnsiTheme="minorHAnsi" w:cstheme="minorHAnsi"/>
        </w:rPr>
        <w:t xml:space="preserve"> fantascienza viaggi avventura. - Anno 4, n. 1 (gennaio </w:t>
      </w:r>
      <w:proofErr w:type="gramStart"/>
      <w:r w:rsidRPr="00F713AE">
        <w:rPr>
          <w:rFonts w:asciiTheme="minorHAnsi" w:hAnsiTheme="minorHAnsi" w:cstheme="minorHAnsi"/>
        </w:rPr>
        <w:t>1977)-</w:t>
      </w:r>
      <w:proofErr w:type="gramEnd"/>
      <w:r w:rsidRPr="00F713AE">
        <w:rPr>
          <w:rFonts w:asciiTheme="minorHAnsi" w:hAnsiTheme="minorHAnsi" w:cstheme="minorHAnsi"/>
        </w:rPr>
        <w:t>anno 1</w:t>
      </w:r>
      <w:r w:rsidR="006C5F5A">
        <w:rPr>
          <w:rFonts w:asciiTheme="minorHAnsi" w:hAnsiTheme="minorHAnsi" w:cstheme="minorHAnsi"/>
        </w:rPr>
        <w:t>2, n. 12</w:t>
      </w:r>
      <w:r w:rsidRPr="00F713AE">
        <w:rPr>
          <w:rFonts w:asciiTheme="minorHAnsi" w:hAnsiTheme="minorHAnsi" w:cstheme="minorHAnsi"/>
        </w:rPr>
        <w:t xml:space="preserve"> (</w:t>
      </w:r>
      <w:r w:rsidR="006C5F5A">
        <w:rPr>
          <w:rFonts w:asciiTheme="minorHAnsi" w:hAnsiTheme="minorHAnsi" w:cstheme="minorHAnsi"/>
        </w:rPr>
        <w:t xml:space="preserve">dicembre </w:t>
      </w:r>
      <w:r w:rsidRPr="00F713AE">
        <w:rPr>
          <w:rFonts w:asciiTheme="minorHAnsi" w:hAnsiTheme="minorHAnsi" w:cstheme="minorHAnsi"/>
        </w:rPr>
        <w:t>198</w:t>
      </w:r>
      <w:r w:rsidR="006C5F5A">
        <w:rPr>
          <w:rFonts w:asciiTheme="minorHAnsi" w:hAnsiTheme="minorHAnsi" w:cstheme="minorHAnsi"/>
        </w:rPr>
        <w:t>5</w:t>
      </w:r>
      <w:r w:rsidRPr="00F713AE">
        <w:rPr>
          <w:rFonts w:asciiTheme="minorHAnsi" w:hAnsiTheme="minorHAnsi" w:cstheme="minorHAnsi"/>
        </w:rPr>
        <w:t>)</w:t>
      </w:r>
      <w:r w:rsidRPr="00F713AE">
        <w:rPr>
          <w:rFonts w:asciiTheme="minorHAnsi" w:hAnsiTheme="minorHAnsi" w:cstheme="minorHAnsi"/>
        </w:rPr>
        <w:t xml:space="preserve">. - </w:t>
      </w:r>
      <w:proofErr w:type="gramStart"/>
      <w:r w:rsidRPr="00F713AE">
        <w:rPr>
          <w:rFonts w:asciiTheme="minorHAnsi" w:hAnsiTheme="minorHAnsi" w:cstheme="minorHAnsi"/>
        </w:rPr>
        <w:t>Milano :</w:t>
      </w:r>
      <w:proofErr w:type="gramEnd"/>
      <w:r w:rsidRPr="00F713AE">
        <w:rPr>
          <w:rFonts w:asciiTheme="minorHAnsi" w:hAnsiTheme="minorHAnsi" w:cstheme="minorHAnsi"/>
        </w:rPr>
        <w:t xml:space="preserve"> Milano Libri, 1977-</w:t>
      </w:r>
      <w:r w:rsidRPr="00F713AE">
        <w:rPr>
          <w:rFonts w:asciiTheme="minorHAnsi" w:hAnsiTheme="minorHAnsi" w:cstheme="minorHAnsi"/>
        </w:rPr>
        <w:t>198</w:t>
      </w:r>
      <w:r w:rsidR="006C5F5A">
        <w:rPr>
          <w:rFonts w:asciiTheme="minorHAnsi" w:hAnsiTheme="minorHAnsi" w:cstheme="minorHAnsi"/>
        </w:rPr>
        <w:t>5</w:t>
      </w:r>
      <w:r w:rsidRPr="00F713AE">
        <w:rPr>
          <w:rFonts w:asciiTheme="minorHAnsi" w:hAnsiTheme="minorHAnsi" w:cstheme="minorHAnsi"/>
        </w:rPr>
        <w:t xml:space="preserve">. </w:t>
      </w:r>
      <w:r w:rsidRPr="00F713AE">
        <w:rPr>
          <w:rFonts w:asciiTheme="minorHAnsi" w:hAnsiTheme="minorHAnsi" w:cstheme="minorHAnsi"/>
        </w:rPr>
        <w:t>–</w:t>
      </w:r>
      <w:r w:rsidRPr="00F713AE">
        <w:rPr>
          <w:rFonts w:asciiTheme="minorHAnsi" w:hAnsiTheme="minorHAnsi" w:cstheme="minorHAnsi"/>
        </w:rPr>
        <w:t xml:space="preserve"> </w:t>
      </w:r>
      <w:r w:rsidR="006C5F5A">
        <w:rPr>
          <w:rFonts w:asciiTheme="minorHAnsi" w:hAnsiTheme="minorHAnsi" w:cstheme="minorHAnsi"/>
        </w:rPr>
        <w:t>9</w:t>
      </w:r>
      <w:r w:rsidRPr="00F713AE">
        <w:rPr>
          <w:rFonts w:asciiTheme="minorHAnsi" w:hAnsiTheme="minorHAnsi" w:cstheme="minorHAnsi"/>
        </w:rPr>
        <w:t xml:space="preserve"> </w:t>
      </w:r>
      <w:proofErr w:type="gramStart"/>
      <w:r w:rsidRPr="00F713AE">
        <w:rPr>
          <w:rFonts w:asciiTheme="minorHAnsi" w:hAnsiTheme="minorHAnsi" w:cstheme="minorHAnsi"/>
        </w:rPr>
        <w:t>volumi :</w:t>
      </w:r>
      <w:proofErr w:type="gramEnd"/>
      <w:r w:rsidRPr="00F713AE">
        <w:rPr>
          <w:rFonts w:asciiTheme="minorHAnsi" w:hAnsiTheme="minorHAnsi" w:cstheme="minorHAnsi"/>
        </w:rPr>
        <w:t xml:space="preserve"> </w:t>
      </w:r>
      <w:r w:rsidR="001D185D">
        <w:rPr>
          <w:rFonts w:asciiTheme="minorHAnsi" w:hAnsiTheme="minorHAnsi" w:cstheme="minorHAnsi"/>
        </w:rPr>
        <w:t xml:space="preserve">107 fasc. : </w:t>
      </w:r>
      <w:r w:rsidRPr="00F713AE">
        <w:rPr>
          <w:rFonts w:asciiTheme="minorHAnsi" w:hAnsiTheme="minorHAnsi" w:cstheme="minorHAnsi"/>
        </w:rPr>
        <w:t>ill. ; 27 cm. ((Mensile. - Scompare il sottotitolo da: anno 4, n. 6 (giugno 1980). - Numerosi supplementi. – TO00208963</w:t>
      </w:r>
    </w:p>
    <w:p w14:paraId="1D8D430D" w14:textId="77777777" w:rsidR="00F713AE" w:rsidRPr="00F713AE" w:rsidRDefault="00F713AE" w:rsidP="00F713AE">
      <w:pPr>
        <w:tabs>
          <w:tab w:val="right" w:pos="6480"/>
        </w:tabs>
        <w:jc w:val="both"/>
        <w:rPr>
          <w:rFonts w:asciiTheme="minorHAnsi" w:hAnsiTheme="minorHAnsi" w:cstheme="minorHAnsi"/>
        </w:rPr>
      </w:pPr>
      <w:r w:rsidRPr="00F713AE">
        <w:rPr>
          <w:rFonts w:asciiTheme="minorHAnsi" w:hAnsiTheme="minorHAnsi" w:cstheme="minorHAnsi"/>
        </w:rPr>
        <w:t>Variante del titolo: *</w:t>
      </w:r>
      <w:proofErr w:type="spellStart"/>
      <w:r w:rsidRPr="00F713AE">
        <w:rPr>
          <w:rFonts w:asciiTheme="minorHAnsi" w:hAnsiTheme="minorHAnsi" w:cstheme="minorHAnsi"/>
        </w:rPr>
        <w:t>Alteralter</w:t>
      </w:r>
      <w:proofErr w:type="spellEnd"/>
    </w:p>
    <w:p w14:paraId="7266BA1D" w14:textId="77777777" w:rsidR="00F713AE" w:rsidRPr="00F713AE" w:rsidRDefault="00F713AE" w:rsidP="00F713AE">
      <w:pPr>
        <w:tabs>
          <w:tab w:val="right" w:pos="6480"/>
        </w:tabs>
        <w:jc w:val="both"/>
        <w:rPr>
          <w:rFonts w:asciiTheme="minorHAnsi" w:hAnsiTheme="minorHAnsi" w:cstheme="minorHAnsi"/>
        </w:rPr>
      </w:pPr>
    </w:p>
    <w:p w14:paraId="6FD150D3" w14:textId="27252AA4" w:rsidR="00F713AE" w:rsidRPr="00F713AE" w:rsidRDefault="00F713AE" w:rsidP="00F713AE">
      <w:pPr>
        <w:tabs>
          <w:tab w:val="right" w:pos="6480"/>
        </w:tabs>
        <w:jc w:val="both"/>
        <w:rPr>
          <w:rFonts w:asciiTheme="minorHAnsi" w:hAnsiTheme="minorHAnsi" w:cstheme="minorHAnsi"/>
        </w:rPr>
      </w:pPr>
      <w:r w:rsidRPr="00F713AE">
        <w:rPr>
          <w:rFonts w:asciiTheme="minorHAnsi" w:hAnsiTheme="minorHAnsi" w:cstheme="minorHAnsi"/>
        </w:rPr>
        <w:t xml:space="preserve">Il </w:t>
      </w:r>
      <w:r w:rsidRPr="00F713AE">
        <w:rPr>
          <w:rFonts w:asciiTheme="minorHAnsi" w:hAnsiTheme="minorHAnsi" w:cstheme="minorHAnsi"/>
        </w:rPr>
        <w:t>*</w:t>
      </w:r>
      <w:r w:rsidRPr="00F713AE">
        <w:rPr>
          <w:rFonts w:asciiTheme="minorHAnsi" w:hAnsiTheme="minorHAnsi" w:cstheme="minorHAnsi"/>
          <w:b/>
          <w:bCs/>
        </w:rPr>
        <w:t>grande Alter</w:t>
      </w:r>
      <w:r w:rsidRPr="00F713AE">
        <w:rPr>
          <w:rFonts w:asciiTheme="minorHAnsi" w:hAnsiTheme="minorHAnsi" w:cstheme="minorHAnsi"/>
        </w:rPr>
        <w:t>. - A</w:t>
      </w:r>
      <w:r w:rsidRPr="00F713AE">
        <w:rPr>
          <w:rFonts w:asciiTheme="minorHAnsi" w:hAnsiTheme="minorHAnsi" w:cstheme="minorHAnsi"/>
        </w:rPr>
        <w:t>nno</w:t>
      </w:r>
      <w:r w:rsidRPr="00F713AE">
        <w:rPr>
          <w:rFonts w:asciiTheme="minorHAnsi" w:hAnsiTheme="minorHAnsi" w:cstheme="minorHAnsi"/>
        </w:rPr>
        <w:t xml:space="preserve"> </w:t>
      </w:r>
      <w:r w:rsidR="006C5F5A">
        <w:rPr>
          <w:rFonts w:asciiTheme="minorHAnsi" w:hAnsiTheme="minorHAnsi" w:cstheme="minorHAnsi"/>
        </w:rPr>
        <w:t>13</w:t>
      </w:r>
      <w:r w:rsidRPr="00F713AE">
        <w:rPr>
          <w:rFonts w:asciiTheme="minorHAnsi" w:hAnsiTheme="minorHAnsi" w:cstheme="minorHAnsi"/>
        </w:rPr>
        <w:t>, n. 1 (</w:t>
      </w:r>
      <w:r w:rsidR="006C5F5A">
        <w:rPr>
          <w:rFonts w:asciiTheme="minorHAnsi" w:hAnsiTheme="minorHAnsi" w:cstheme="minorHAnsi"/>
        </w:rPr>
        <w:t xml:space="preserve">marzo </w:t>
      </w:r>
      <w:proofErr w:type="gramStart"/>
      <w:r w:rsidRPr="00F713AE">
        <w:rPr>
          <w:rFonts w:asciiTheme="minorHAnsi" w:hAnsiTheme="minorHAnsi" w:cstheme="minorHAnsi"/>
        </w:rPr>
        <w:t>1986)-</w:t>
      </w:r>
      <w:proofErr w:type="gramEnd"/>
      <w:r w:rsidR="006C5F5A">
        <w:rPr>
          <w:rFonts w:asciiTheme="minorHAnsi" w:hAnsiTheme="minorHAnsi" w:cstheme="minorHAnsi"/>
        </w:rPr>
        <w:t>anno 13, n. 3 (settembre 1986)</w:t>
      </w:r>
      <w:r w:rsidRPr="00F713AE">
        <w:rPr>
          <w:rFonts w:asciiTheme="minorHAnsi" w:hAnsiTheme="minorHAnsi" w:cstheme="minorHAnsi"/>
        </w:rPr>
        <w:t xml:space="preserve">. - </w:t>
      </w:r>
      <w:proofErr w:type="gramStart"/>
      <w:r w:rsidRPr="00F713AE">
        <w:rPr>
          <w:rFonts w:asciiTheme="minorHAnsi" w:hAnsiTheme="minorHAnsi" w:cstheme="minorHAnsi"/>
        </w:rPr>
        <w:t>Milano :</w:t>
      </w:r>
      <w:proofErr w:type="gramEnd"/>
      <w:r w:rsidRPr="00F713AE">
        <w:rPr>
          <w:rFonts w:asciiTheme="minorHAnsi" w:hAnsiTheme="minorHAnsi" w:cstheme="minorHAnsi"/>
        </w:rPr>
        <w:t xml:space="preserve"> Milano Libri, 1986. </w:t>
      </w:r>
      <w:r w:rsidRPr="00F713AE">
        <w:rPr>
          <w:rFonts w:asciiTheme="minorHAnsi" w:hAnsiTheme="minorHAnsi" w:cstheme="minorHAnsi"/>
        </w:rPr>
        <w:t>–</w:t>
      </w:r>
      <w:r w:rsidRPr="00F713AE">
        <w:rPr>
          <w:rFonts w:asciiTheme="minorHAnsi" w:hAnsiTheme="minorHAnsi" w:cstheme="minorHAnsi"/>
        </w:rPr>
        <w:t xml:space="preserve"> </w:t>
      </w:r>
      <w:r w:rsidRPr="00F713AE">
        <w:rPr>
          <w:rFonts w:asciiTheme="minorHAnsi" w:hAnsiTheme="minorHAnsi" w:cstheme="minorHAnsi"/>
        </w:rPr>
        <w:t xml:space="preserve">1 </w:t>
      </w:r>
      <w:proofErr w:type="gramStart"/>
      <w:r w:rsidRPr="00F713AE">
        <w:rPr>
          <w:rFonts w:asciiTheme="minorHAnsi" w:hAnsiTheme="minorHAnsi" w:cstheme="minorHAnsi"/>
        </w:rPr>
        <w:t>v</w:t>
      </w:r>
      <w:r w:rsidRPr="00F713AE">
        <w:rPr>
          <w:rFonts w:asciiTheme="minorHAnsi" w:hAnsiTheme="minorHAnsi" w:cstheme="minorHAnsi"/>
        </w:rPr>
        <w:t>olume</w:t>
      </w:r>
      <w:r w:rsidRPr="00F713AE">
        <w:rPr>
          <w:rFonts w:asciiTheme="minorHAnsi" w:hAnsiTheme="minorHAnsi" w:cstheme="minorHAnsi"/>
        </w:rPr>
        <w:t xml:space="preserve"> :</w:t>
      </w:r>
      <w:proofErr w:type="gramEnd"/>
      <w:r w:rsidRPr="00F713AE">
        <w:rPr>
          <w:rFonts w:asciiTheme="minorHAnsi" w:hAnsiTheme="minorHAnsi" w:cstheme="minorHAnsi"/>
        </w:rPr>
        <w:t xml:space="preserve"> </w:t>
      </w:r>
      <w:r w:rsidR="006C5F5A">
        <w:rPr>
          <w:rFonts w:asciiTheme="minorHAnsi" w:hAnsiTheme="minorHAnsi" w:cstheme="minorHAnsi"/>
        </w:rPr>
        <w:t xml:space="preserve">3 fasc. : </w:t>
      </w:r>
      <w:r w:rsidRPr="00F713AE">
        <w:rPr>
          <w:rFonts w:asciiTheme="minorHAnsi" w:hAnsiTheme="minorHAnsi" w:cstheme="minorHAnsi"/>
        </w:rPr>
        <w:t xml:space="preserve">ill. ; 28 cm. </w:t>
      </w:r>
      <w:r w:rsidRPr="00F713AE">
        <w:rPr>
          <w:rFonts w:asciiTheme="minorHAnsi" w:hAnsiTheme="minorHAnsi" w:cstheme="minorHAnsi"/>
        </w:rPr>
        <w:t>((</w:t>
      </w:r>
      <w:r w:rsidRPr="00F713AE">
        <w:rPr>
          <w:rFonts w:asciiTheme="minorHAnsi" w:hAnsiTheme="minorHAnsi" w:cstheme="minorHAnsi"/>
        </w:rPr>
        <w:t>Trimestrale</w:t>
      </w:r>
      <w:r w:rsidRPr="00F713AE">
        <w:rPr>
          <w:rFonts w:asciiTheme="minorHAnsi" w:hAnsiTheme="minorHAnsi" w:cstheme="minorHAnsi"/>
        </w:rPr>
        <w:t xml:space="preserve">. - </w:t>
      </w:r>
      <w:r w:rsidRPr="00F713AE">
        <w:rPr>
          <w:rFonts w:asciiTheme="minorHAnsi" w:hAnsiTheme="minorHAnsi" w:cstheme="minorHAnsi"/>
        </w:rPr>
        <w:t>UBO0261781</w:t>
      </w:r>
    </w:p>
    <w:p w14:paraId="26B929DD" w14:textId="77777777" w:rsidR="00F713AE" w:rsidRPr="00F713AE" w:rsidRDefault="00F713AE" w:rsidP="00F713AE">
      <w:pPr>
        <w:tabs>
          <w:tab w:val="right" w:pos="6480"/>
        </w:tabs>
        <w:jc w:val="both"/>
        <w:rPr>
          <w:rFonts w:asciiTheme="minorHAnsi" w:hAnsiTheme="minorHAnsi" w:cstheme="minorHAnsi"/>
        </w:rPr>
      </w:pPr>
    </w:p>
    <w:p w14:paraId="7E15B37C" w14:textId="43EF58D0" w:rsidR="00F713AE" w:rsidRDefault="00F713AE" w:rsidP="00F713AE">
      <w:pPr>
        <w:tabs>
          <w:tab w:val="right" w:pos="6480"/>
        </w:tabs>
        <w:jc w:val="both"/>
        <w:rPr>
          <w:rFonts w:asciiTheme="minorHAnsi" w:hAnsiTheme="minorHAnsi" w:cstheme="minorHAnsi"/>
        </w:rPr>
      </w:pPr>
      <w:r w:rsidRPr="00F713AE">
        <w:rPr>
          <w:rFonts w:asciiTheme="minorHAnsi" w:hAnsiTheme="minorHAnsi" w:cstheme="minorHAnsi"/>
        </w:rPr>
        <w:t>*</w:t>
      </w:r>
      <w:proofErr w:type="spellStart"/>
      <w:r w:rsidRPr="00F713AE">
        <w:rPr>
          <w:rFonts w:asciiTheme="minorHAnsi" w:hAnsiTheme="minorHAnsi" w:cstheme="minorHAnsi"/>
          <w:b/>
          <w:bCs/>
        </w:rPr>
        <w:t>Alterlinus</w:t>
      </w:r>
      <w:proofErr w:type="spellEnd"/>
      <w:r w:rsidRPr="00F713AE">
        <w:rPr>
          <w:rFonts w:asciiTheme="minorHAnsi" w:hAnsiTheme="minorHAnsi" w:cstheme="minorHAnsi"/>
        </w:rPr>
        <w:t>. - A</w:t>
      </w:r>
      <w:r w:rsidRPr="00F713AE">
        <w:rPr>
          <w:rFonts w:asciiTheme="minorHAnsi" w:hAnsiTheme="minorHAnsi" w:cstheme="minorHAnsi"/>
        </w:rPr>
        <w:t>nno</w:t>
      </w:r>
      <w:r w:rsidRPr="00F713AE">
        <w:rPr>
          <w:rFonts w:asciiTheme="minorHAnsi" w:hAnsiTheme="minorHAnsi" w:cstheme="minorHAnsi"/>
        </w:rPr>
        <w:t xml:space="preserve"> 1, n. 1 (ott</w:t>
      </w:r>
      <w:r w:rsidRPr="00F713AE">
        <w:rPr>
          <w:rFonts w:asciiTheme="minorHAnsi" w:hAnsiTheme="minorHAnsi" w:cstheme="minorHAnsi"/>
        </w:rPr>
        <w:t>obre</w:t>
      </w:r>
      <w:r w:rsidRPr="00F713AE">
        <w:rPr>
          <w:rFonts w:asciiTheme="minorHAnsi" w:hAnsiTheme="minorHAnsi" w:cstheme="minorHAnsi"/>
        </w:rPr>
        <w:t xml:space="preserve"> </w:t>
      </w:r>
      <w:proofErr w:type="gramStart"/>
      <w:r w:rsidRPr="00F713AE">
        <w:rPr>
          <w:rFonts w:asciiTheme="minorHAnsi" w:hAnsiTheme="minorHAnsi" w:cstheme="minorHAnsi"/>
        </w:rPr>
        <w:t>2023)-</w:t>
      </w:r>
      <w:proofErr w:type="gramEnd"/>
      <w:r w:rsidRPr="00F713AE">
        <w:rPr>
          <w:rFonts w:asciiTheme="minorHAnsi" w:hAnsiTheme="minorHAnsi" w:cstheme="minorHAnsi"/>
        </w:rPr>
        <w:t xml:space="preserve">    </w:t>
      </w:r>
      <w:r w:rsidRPr="00F713AE">
        <w:rPr>
          <w:rFonts w:asciiTheme="minorHAnsi" w:hAnsiTheme="minorHAnsi" w:cstheme="minorHAnsi"/>
        </w:rPr>
        <w:t xml:space="preserve">. - </w:t>
      </w:r>
      <w:proofErr w:type="gramStart"/>
      <w:r w:rsidRPr="00F713AE">
        <w:rPr>
          <w:rFonts w:asciiTheme="minorHAnsi" w:hAnsiTheme="minorHAnsi" w:cstheme="minorHAnsi"/>
        </w:rPr>
        <w:t>Bologna :</w:t>
      </w:r>
      <w:proofErr w:type="gramEnd"/>
      <w:r w:rsidRPr="00F713AE">
        <w:rPr>
          <w:rFonts w:asciiTheme="minorHAnsi" w:hAnsiTheme="minorHAnsi" w:cstheme="minorHAnsi"/>
        </w:rPr>
        <w:t xml:space="preserve"> Oblomov, 2023-</w:t>
      </w:r>
      <w:r w:rsidRPr="00F713AE">
        <w:rPr>
          <w:rFonts w:asciiTheme="minorHAnsi" w:hAnsiTheme="minorHAnsi" w:cstheme="minorHAnsi"/>
        </w:rPr>
        <w:t xml:space="preserve">    </w:t>
      </w:r>
      <w:r w:rsidRPr="00F713AE">
        <w:rPr>
          <w:rFonts w:asciiTheme="minorHAnsi" w:hAnsiTheme="minorHAnsi" w:cstheme="minorHAnsi"/>
        </w:rPr>
        <w:t xml:space="preserve">. - </w:t>
      </w:r>
      <w:proofErr w:type="gramStart"/>
      <w:r w:rsidRPr="00F713AE">
        <w:rPr>
          <w:rFonts w:asciiTheme="minorHAnsi" w:hAnsiTheme="minorHAnsi" w:cstheme="minorHAnsi"/>
        </w:rPr>
        <w:t>volumi :</w:t>
      </w:r>
      <w:proofErr w:type="gramEnd"/>
      <w:r w:rsidRPr="00F713AE">
        <w:rPr>
          <w:rFonts w:asciiTheme="minorHAnsi" w:hAnsiTheme="minorHAnsi" w:cstheme="minorHAnsi"/>
        </w:rPr>
        <w:t xml:space="preserve"> ill. ; 30 cm.</w:t>
      </w:r>
      <w:r w:rsidRPr="00F713AE">
        <w:rPr>
          <w:rFonts w:asciiTheme="minorHAnsi" w:hAnsiTheme="minorHAnsi" w:cstheme="minorHAnsi"/>
        </w:rPr>
        <w:t xml:space="preserve"> </w:t>
      </w:r>
      <w:r w:rsidR="00BD740F">
        <w:rPr>
          <w:rFonts w:asciiTheme="minorHAnsi" w:hAnsiTheme="minorHAnsi" w:cstheme="minorHAnsi"/>
        </w:rPr>
        <w:t xml:space="preserve">((Bimestrale; trimestrale dal 2024. </w:t>
      </w:r>
      <w:r w:rsidRPr="00F713AE">
        <w:rPr>
          <w:rFonts w:asciiTheme="minorHAnsi" w:hAnsiTheme="minorHAnsi" w:cstheme="minorHAnsi"/>
        </w:rPr>
        <w:t xml:space="preserve">- </w:t>
      </w:r>
      <w:r w:rsidRPr="00F713AE">
        <w:rPr>
          <w:rFonts w:asciiTheme="minorHAnsi" w:hAnsiTheme="minorHAnsi" w:cstheme="minorHAnsi"/>
        </w:rPr>
        <w:t>MOD1775070</w:t>
      </w:r>
    </w:p>
    <w:p w14:paraId="6B728E86" w14:textId="63921745" w:rsidR="00BD740F" w:rsidRPr="00F713AE" w:rsidRDefault="00BD740F" w:rsidP="00F713AE">
      <w:pPr>
        <w:tabs>
          <w:tab w:val="right" w:pos="6480"/>
        </w:tabs>
        <w:jc w:val="both"/>
        <w:rPr>
          <w:rFonts w:asciiTheme="minorHAnsi" w:hAnsiTheme="minorHAnsi" w:cstheme="minorHAnsi"/>
        </w:rPr>
      </w:pPr>
      <w:r>
        <w:rPr>
          <w:rFonts w:asciiTheme="minorHAnsi" w:hAnsiTheme="minorHAnsi" w:cstheme="minorHAnsi"/>
        </w:rPr>
        <w:t>Variante del titolo: *Alter Linus</w:t>
      </w:r>
    </w:p>
    <w:p w14:paraId="06361E25" w14:textId="2439449D" w:rsidR="00F713AE" w:rsidRDefault="00F713AE" w:rsidP="00F713AE">
      <w:pPr>
        <w:tabs>
          <w:tab w:val="right" w:pos="6480"/>
        </w:tabs>
        <w:jc w:val="both"/>
        <w:rPr>
          <w:rFonts w:asciiTheme="minorHAnsi" w:eastAsiaTheme="majorEastAsia" w:hAnsiTheme="minorHAnsi" w:cstheme="minorHAnsi"/>
        </w:rPr>
      </w:pPr>
      <w:r w:rsidRPr="00F713AE">
        <w:rPr>
          <w:rStyle w:val="Enfasigrassetto"/>
          <w:rFonts w:asciiTheme="minorHAnsi" w:eastAsiaTheme="majorEastAsia" w:hAnsiTheme="minorHAnsi" w:cstheme="minorHAnsi"/>
          <w:b w:val="0"/>
          <w:bCs w:val="0"/>
        </w:rPr>
        <w:t>Segretario, portavoce</w:t>
      </w:r>
      <w:r w:rsidRPr="00F713AE">
        <w:rPr>
          <w:rStyle w:val="Enfasigrassetto"/>
          <w:rFonts w:asciiTheme="minorHAnsi" w:eastAsiaTheme="majorEastAsia" w:hAnsiTheme="minorHAnsi" w:cstheme="minorHAnsi"/>
          <w:b w:val="0"/>
          <w:bCs w:val="0"/>
        </w:rPr>
        <w:t>:</w:t>
      </w:r>
      <w:r w:rsidRPr="00F713AE">
        <w:rPr>
          <w:rStyle w:val="Enfasigrassetto"/>
          <w:rFonts w:asciiTheme="minorHAnsi" w:eastAsiaTheme="majorEastAsia" w:hAnsiTheme="minorHAnsi" w:cstheme="minorHAnsi"/>
        </w:rPr>
        <w:t xml:space="preserve"> </w:t>
      </w:r>
      <w:r w:rsidRPr="00F713AE">
        <w:rPr>
          <w:rFonts w:asciiTheme="minorHAnsi" w:eastAsiaTheme="majorEastAsia" w:hAnsiTheme="minorHAnsi" w:cstheme="minorHAnsi"/>
        </w:rPr>
        <w:t>Mattioli, Orsola</w:t>
      </w:r>
    </w:p>
    <w:p w14:paraId="4DD62BD5" w14:textId="77777777" w:rsidR="001D185D" w:rsidRDefault="001D185D" w:rsidP="00F713AE">
      <w:pPr>
        <w:tabs>
          <w:tab w:val="right" w:pos="6480"/>
        </w:tabs>
        <w:jc w:val="both"/>
        <w:rPr>
          <w:rFonts w:asciiTheme="minorHAnsi" w:eastAsiaTheme="majorEastAsia" w:hAnsiTheme="minorHAnsi" w:cstheme="minorHAnsi"/>
        </w:rPr>
      </w:pPr>
    </w:p>
    <w:p w14:paraId="6E38B8A0" w14:textId="2E029549" w:rsidR="001D185D" w:rsidRPr="00F713AE" w:rsidRDefault="001D185D" w:rsidP="00F713AE">
      <w:pPr>
        <w:tabs>
          <w:tab w:val="right" w:pos="6480"/>
        </w:tabs>
        <w:jc w:val="both"/>
        <w:rPr>
          <w:rFonts w:asciiTheme="minorHAnsi" w:hAnsiTheme="minorHAnsi" w:cstheme="minorHAnsi"/>
        </w:rPr>
      </w:pPr>
      <w:r>
        <w:rPr>
          <w:rFonts w:asciiTheme="minorHAnsi" w:eastAsiaTheme="majorEastAsia" w:hAnsiTheme="minorHAnsi" w:cstheme="minorHAnsi"/>
        </w:rPr>
        <w:t>Soggetto: Fumetti - Periodici</w:t>
      </w:r>
    </w:p>
    <w:p w14:paraId="73AB9A2B" w14:textId="77777777" w:rsidR="00F713AE" w:rsidRDefault="00F713AE" w:rsidP="00F713AE">
      <w:pPr>
        <w:tabs>
          <w:tab w:val="right" w:pos="6480"/>
        </w:tabs>
        <w:jc w:val="both"/>
        <w:rPr>
          <w:rFonts w:ascii="Calibri" w:hAnsi="Calibri" w:cs="Calibri"/>
        </w:rPr>
      </w:pPr>
    </w:p>
    <w:p w14:paraId="62BB5C0A" w14:textId="77777777" w:rsidR="00F713AE" w:rsidRPr="00B46E1A" w:rsidRDefault="00F713AE" w:rsidP="00F713AE">
      <w:pPr>
        <w:jc w:val="both"/>
        <w:rPr>
          <w:rFonts w:asciiTheme="minorHAnsi" w:hAnsiTheme="minorHAnsi" w:cstheme="minorHAnsi"/>
          <w:b/>
          <w:bCs/>
          <w:color w:val="C00000"/>
          <w:sz w:val="44"/>
          <w:szCs w:val="44"/>
        </w:rPr>
      </w:pPr>
      <w:r w:rsidRPr="00B46E1A">
        <w:rPr>
          <w:rFonts w:asciiTheme="minorHAnsi" w:hAnsiTheme="minorHAnsi" w:cstheme="minorHAnsi"/>
          <w:b/>
          <w:bCs/>
          <w:color w:val="C00000"/>
          <w:sz w:val="44"/>
          <w:szCs w:val="44"/>
        </w:rPr>
        <w:t>Informazioni storico-bibliografiche</w:t>
      </w:r>
    </w:p>
    <w:p w14:paraId="6BE274F7" w14:textId="77777777" w:rsidR="00BD740F" w:rsidRPr="001D185D" w:rsidRDefault="00BD740F" w:rsidP="00BD740F">
      <w:pPr>
        <w:pStyle w:val="NormaleWeb"/>
        <w:spacing w:before="0" w:beforeAutospacing="0" w:after="0" w:afterAutospacing="0"/>
        <w:jc w:val="both"/>
        <w:rPr>
          <w:rFonts w:asciiTheme="minorHAnsi" w:hAnsiTheme="minorHAnsi" w:cstheme="minorHAnsi"/>
          <w:sz w:val="20"/>
          <w:szCs w:val="20"/>
        </w:rPr>
      </w:pPr>
      <w:proofErr w:type="spellStart"/>
      <w:r w:rsidRPr="001D185D">
        <w:rPr>
          <w:rFonts w:asciiTheme="minorHAnsi" w:hAnsiTheme="minorHAnsi" w:cstheme="minorHAnsi"/>
          <w:b/>
          <w:bCs/>
          <w:i/>
          <w:iCs/>
          <w:sz w:val="20"/>
          <w:szCs w:val="20"/>
        </w:rPr>
        <w:t>alterlinus</w:t>
      </w:r>
      <w:proofErr w:type="spellEnd"/>
      <w:r w:rsidRPr="001D185D">
        <w:rPr>
          <w:rFonts w:asciiTheme="minorHAnsi" w:hAnsiTheme="minorHAnsi" w:cstheme="minorHAnsi"/>
          <w:sz w:val="20"/>
          <w:szCs w:val="20"/>
        </w:rPr>
        <w:t xml:space="preserve"> (poi </w:t>
      </w:r>
      <w:r w:rsidRPr="001D185D">
        <w:rPr>
          <w:rFonts w:asciiTheme="minorHAnsi" w:hAnsiTheme="minorHAnsi" w:cstheme="minorHAnsi"/>
          <w:b/>
          <w:bCs/>
          <w:i/>
          <w:iCs/>
          <w:sz w:val="20"/>
          <w:szCs w:val="20"/>
        </w:rPr>
        <w:t xml:space="preserve">alter </w:t>
      </w:r>
      <w:proofErr w:type="spellStart"/>
      <w:r w:rsidRPr="001D185D">
        <w:rPr>
          <w:rFonts w:asciiTheme="minorHAnsi" w:hAnsiTheme="minorHAnsi" w:cstheme="minorHAnsi"/>
          <w:b/>
          <w:bCs/>
          <w:i/>
          <w:iCs/>
          <w:sz w:val="20"/>
          <w:szCs w:val="20"/>
        </w:rPr>
        <w:t>alter</w:t>
      </w:r>
      <w:proofErr w:type="spellEnd"/>
      <w:r w:rsidRPr="001D185D">
        <w:rPr>
          <w:rFonts w:asciiTheme="minorHAnsi" w:hAnsiTheme="minorHAnsi" w:cstheme="minorHAnsi"/>
          <w:sz w:val="20"/>
          <w:szCs w:val="20"/>
        </w:rPr>
        <w:t xml:space="preserve">) è stata una </w:t>
      </w:r>
      <w:hyperlink r:id="rId14" w:tooltip="Rivista" w:history="1">
        <w:r w:rsidRPr="001D185D">
          <w:rPr>
            <w:rStyle w:val="Collegamentoipertestuale"/>
            <w:rFonts w:asciiTheme="minorHAnsi" w:eastAsiaTheme="majorEastAsia" w:hAnsiTheme="minorHAnsi" w:cstheme="minorHAnsi"/>
            <w:color w:val="auto"/>
            <w:sz w:val="20"/>
            <w:szCs w:val="20"/>
            <w:u w:val="none"/>
          </w:rPr>
          <w:t>rivista</w:t>
        </w:r>
      </w:hyperlink>
      <w:r w:rsidRPr="001D185D">
        <w:rPr>
          <w:rFonts w:asciiTheme="minorHAnsi" w:hAnsiTheme="minorHAnsi" w:cstheme="minorHAnsi"/>
          <w:sz w:val="20"/>
          <w:szCs w:val="20"/>
        </w:rPr>
        <w:t xml:space="preserve"> </w:t>
      </w:r>
      <w:hyperlink r:id="rId15" w:tooltip="Italia" w:history="1">
        <w:r w:rsidRPr="001D185D">
          <w:rPr>
            <w:rStyle w:val="Collegamentoipertestuale"/>
            <w:rFonts w:asciiTheme="minorHAnsi" w:eastAsiaTheme="majorEastAsia" w:hAnsiTheme="minorHAnsi" w:cstheme="minorHAnsi"/>
            <w:color w:val="auto"/>
            <w:sz w:val="20"/>
            <w:szCs w:val="20"/>
            <w:u w:val="none"/>
          </w:rPr>
          <w:t>italiana</w:t>
        </w:r>
      </w:hyperlink>
      <w:r w:rsidRPr="001D185D">
        <w:rPr>
          <w:rFonts w:asciiTheme="minorHAnsi" w:hAnsiTheme="minorHAnsi" w:cstheme="minorHAnsi"/>
          <w:sz w:val="20"/>
          <w:szCs w:val="20"/>
        </w:rPr>
        <w:t xml:space="preserve"> mensile di </w:t>
      </w:r>
      <w:hyperlink r:id="rId16" w:tooltip="Fumetto" w:history="1">
        <w:r w:rsidRPr="001D185D">
          <w:rPr>
            <w:rStyle w:val="Collegamentoipertestuale"/>
            <w:rFonts w:asciiTheme="minorHAnsi" w:eastAsiaTheme="majorEastAsia" w:hAnsiTheme="minorHAnsi" w:cstheme="minorHAnsi"/>
            <w:color w:val="auto"/>
            <w:sz w:val="20"/>
            <w:szCs w:val="20"/>
            <w:u w:val="none"/>
          </w:rPr>
          <w:t>fumetti</w:t>
        </w:r>
      </w:hyperlink>
      <w:r w:rsidRPr="001D185D">
        <w:rPr>
          <w:rFonts w:asciiTheme="minorHAnsi" w:hAnsiTheme="minorHAnsi" w:cstheme="minorHAnsi"/>
          <w:sz w:val="20"/>
          <w:szCs w:val="20"/>
        </w:rPr>
        <w:t xml:space="preserve"> edita negli anni settanta dalla </w:t>
      </w:r>
      <w:hyperlink r:id="rId17" w:tooltip="Milano Libri" w:history="1">
        <w:r w:rsidRPr="001D185D">
          <w:rPr>
            <w:rStyle w:val="Collegamentoipertestuale"/>
            <w:rFonts w:asciiTheme="minorHAnsi" w:eastAsiaTheme="majorEastAsia" w:hAnsiTheme="minorHAnsi" w:cstheme="minorHAnsi"/>
            <w:color w:val="auto"/>
            <w:sz w:val="20"/>
            <w:szCs w:val="20"/>
            <w:u w:val="none"/>
          </w:rPr>
          <w:t>Milano Libri</w:t>
        </w:r>
      </w:hyperlink>
      <w:r w:rsidRPr="001D185D">
        <w:rPr>
          <w:rFonts w:asciiTheme="minorHAnsi" w:hAnsiTheme="minorHAnsi" w:cstheme="minorHAnsi"/>
          <w:sz w:val="20"/>
          <w:szCs w:val="20"/>
        </w:rPr>
        <w:t xml:space="preserve"> ed esordita come supplemento di </w:t>
      </w:r>
      <w:hyperlink r:id="rId18" w:tooltip="Linus (periodico)" w:history="1">
        <w:proofErr w:type="spellStart"/>
        <w:r w:rsidRPr="001D185D">
          <w:rPr>
            <w:rStyle w:val="Collegamentoipertestuale"/>
            <w:rFonts w:asciiTheme="minorHAnsi" w:eastAsiaTheme="majorEastAsia" w:hAnsiTheme="minorHAnsi" w:cstheme="minorHAnsi"/>
            <w:i/>
            <w:iCs/>
            <w:color w:val="auto"/>
            <w:sz w:val="20"/>
            <w:szCs w:val="20"/>
            <w:u w:val="none"/>
          </w:rPr>
          <w:t>linus</w:t>
        </w:r>
        <w:proofErr w:type="spellEnd"/>
      </w:hyperlink>
      <w:r w:rsidRPr="001D185D">
        <w:rPr>
          <w:rFonts w:asciiTheme="minorHAnsi" w:hAnsiTheme="minorHAnsi" w:cstheme="minorHAnsi"/>
          <w:sz w:val="20"/>
          <w:szCs w:val="20"/>
        </w:rPr>
        <w:t xml:space="preserve">, storica </w:t>
      </w:r>
      <w:hyperlink r:id="rId19" w:tooltip="Rivista" w:history="1">
        <w:r w:rsidRPr="001D185D">
          <w:rPr>
            <w:rStyle w:val="Collegamentoipertestuale"/>
            <w:rFonts w:asciiTheme="minorHAnsi" w:eastAsiaTheme="majorEastAsia" w:hAnsiTheme="minorHAnsi" w:cstheme="minorHAnsi"/>
            <w:color w:val="auto"/>
            <w:sz w:val="20"/>
            <w:szCs w:val="20"/>
            <w:u w:val="none"/>
          </w:rPr>
          <w:t>rivista</w:t>
        </w:r>
      </w:hyperlink>
      <w:r w:rsidRPr="001D185D">
        <w:rPr>
          <w:rFonts w:asciiTheme="minorHAnsi" w:hAnsiTheme="minorHAnsi" w:cstheme="minorHAnsi"/>
          <w:sz w:val="20"/>
          <w:szCs w:val="20"/>
        </w:rPr>
        <w:t xml:space="preserve"> </w:t>
      </w:r>
      <w:hyperlink r:id="rId20" w:tooltip="Italia" w:history="1">
        <w:r w:rsidRPr="001D185D">
          <w:rPr>
            <w:rStyle w:val="Collegamentoipertestuale"/>
            <w:rFonts w:asciiTheme="minorHAnsi" w:eastAsiaTheme="majorEastAsia" w:hAnsiTheme="minorHAnsi" w:cstheme="minorHAnsi"/>
            <w:color w:val="auto"/>
            <w:sz w:val="20"/>
            <w:szCs w:val="20"/>
            <w:u w:val="none"/>
          </w:rPr>
          <w:t>italiana</w:t>
        </w:r>
      </w:hyperlink>
      <w:r w:rsidRPr="001D185D">
        <w:rPr>
          <w:rFonts w:asciiTheme="minorHAnsi" w:hAnsiTheme="minorHAnsi" w:cstheme="minorHAnsi"/>
          <w:sz w:val="20"/>
          <w:szCs w:val="20"/>
        </w:rPr>
        <w:t xml:space="preserve"> mensile di </w:t>
      </w:r>
      <w:hyperlink r:id="rId21" w:tooltip="Fumetto" w:history="1">
        <w:r w:rsidRPr="001D185D">
          <w:rPr>
            <w:rStyle w:val="Collegamentoipertestuale"/>
            <w:rFonts w:asciiTheme="minorHAnsi" w:eastAsiaTheme="majorEastAsia" w:hAnsiTheme="minorHAnsi" w:cstheme="minorHAnsi"/>
            <w:color w:val="auto"/>
            <w:sz w:val="20"/>
            <w:szCs w:val="20"/>
            <w:u w:val="none"/>
          </w:rPr>
          <w:t>fumetti</w:t>
        </w:r>
      </w:hyperlink>
      <w:r w:rsidRPr="001D185D">
        <w:rPr>
          <w:rFonts w:asciiTheme="minorHAnsi" w:hAnsiTheme="minorHAnsi" w:cstheme="minorHAnsi"/>
          <w:sz w:val="20"/>
          <w:szCs w:val="20"/>
        </w:rPr>
        <w:t>,</w:t>
      </w:r>
      <w:hyperlink r:id="rId22" w:anchor="cite_note-:0-1" w:history="1">
        <w:r w:rsidRPr="001D185D">
          <w:rPr>
            <w:rStyle w:val="Collegamentoipertestuale"/>
            <w:rFonts w:asciiTheme="minorHAnsi" w:eastAsiaTheme="majorEastAsia" w:hAnsiTheme="minorHAnsi" w:cstheme="minorHAnsi"/>
            <w:color w:val="auto"/>
            <w:sz w:val="20"/>
            <w:szCs w:val="20"/>
            <w:u w:val="none"/>
            <w:vertAlign w:val="superscript"/>
          </w:rPr>
          <w:t>[1]</w:t>
        </w:r>
      </w:hyperlink>
      <w:hyperlink r:id="rId23" w:anchor="cite_note-:2-2" w:history="1">
        <w:r w:rsidRPr="001D185D">
          <w:rPr>
            <w:rStyle w:val="Collegamentoipertestuale"/>
            <w:rFonts w:asciiTheme="minorHAnsi" w:eastAsiaTheme="majorEastAsia" w:hAnsiTheme="minorHAnsi" w:cstheme="minorHAnsi"/>
            <w:color w:val="auto"/>
            <w:sz w:val="20"/>
            <w:szCs w:val="20"/>
            <w:u w:val="none"/>
            <w:vertAlign w:val="superscript"/>
          </w:rPr>
          <w:t>[2]</w:t>
        </w:r>
      </w:hyperlink>
      <w:hyperlink r:id="rId24" w:anchor="cite_note-:1-3" w:history="1">
        <w:r w:rsidRPr="001D185D">
          <w:rPr>
            <w:rStyle w:val="Collegamentoipertestuale"/>
            <w:rFonts w:asciiTheme="minorHAnsi" w:eastAsiaTheme="majorEastAsia" w:hAnsiTheme="minorHAnsi" w:cstheme="minorHAnsi"/>
            <w:color w:val="auto"/>
            <w:sz w:val="20"/>
            <w:szCs w:val="20"/>
            <w:u w:val="none"/>
            <w:vertAlign w:val="superscript"/>
          </w:rPr>
          <w:t>[3]</w:t>
        </w:r>
      </w:hyperlink>
      <w:r w:rsidRPr="001D185D">
        <w:rPr>
          <w:rFonts w:asciiTheme="minorHAnsi" w:hAnsiTheme="minorHAnsi" w:cstheme="minorHAnsi"/>
          <w:sz w:val="20"/>
          <w:szCs w:val="20"/>
        </w:rPr>
        <w:t xml:space="preserve"> e incentrata su storie a fumetti d'avventura italiane e straniere.</w:t>
      </w:r>
      <w:hyperlink r:id="rId25" w:anchor="cite_note-:6-4" w:history="1">
        <w:r w:rsidRPr="001D185D">
          <w:rPr>
            <w:rStyle w:val="Collegamentoipertestuale"/>
            <w:rFonts w:asciiTheme="minorHAnsi" w:eastAsiaTheme="majorEastAsia" w:hAnsiTheme="minorHAnsi" w:cstheme="minorHAnsi"/>
            <w:color w:val="auto"/>
            <w:sz w:val="20"/>
            <w:szCs w:val="20"/>
            <w:u w:val="none"/>
            <w:vertAlign w:val="superscript"/>
          </w:rPr>
          <w:t>[4]</w:t>
        </w:r>
      </w:hyperlink>
      <w:r w:rsidRPr="001D185D">
        <w:rPr>
          <w:rFonts w:asciiTheme="minorHAnsi" w:hAnsiTheme="minorHAnsi" w:cstheme="minorHAnsi"/>
          <w:sz w:val="20"/>
          <w:szCs w:val="20"/>
        </w:rPr>
        <w:t xml:space="preserve"> </w:t>
      </w:r>
    </w:p>
    <w:p w14:paraId="7E2728EA" w14:textId="17127DBE" w:rsidR="00BD740F" w:rsidRPr="001D185D" w:rsidRDefault="00BD740F" w:rsidP="001D185D">
      <w:pPr>
        <w:pStyle w:val="Titolo2"/>
        <w:spacing w:before="0" w:after="0"/>
        <w:jc w:val="both"/>
        <w:rPr>
          <w:rFonts w:asciiTheme="minorHAnsi" w:hAnsiTheme="minorHAnsi" w:cstheme="minorHAnsi"/>
          <w:color w:val="auto"/>
          <w:sz w:val="20"/>
          <w:szCs w:val="20"/>
        </w:rPr>
      </w:pPr>
      <w:r w:rsidRPr="001D185D">
        <w:rPr>
          <w:rStyle w:val="mw-headline"/>
          <w:rFonts w:asciiTheme="minorHAnsi" w:hAnsiTheme="minorHAnsi" w:cstheme="minorHAnsi"/>
          <w:b/>
          <w:bCs/>
          <w:color w:val="auto"/>
          <w:sz w:val="20"/>
          <w:szCs w:val="20"/>
        </w:rPr>
        <w:lastRenderedPageBreak/>
        <w:t>Storia editoriale</w:t>
      </w:r>
      <w:r w:rsidR="001D185D">
        <w:rPr>
          <w:rStyle w:val="mw-headline"/>
          <w:rFonts w:asciiTheme="minorHAnsi" w:hAnsiTheme="minorHAnsi" w:cstheme="minorHAnsi"/>
          <w:b/>
          <w:bCs/>
          <w:color w:val="auto"/>
          <w:sz w:val="20"/>
          <w:szCs w:val="20"/>
        </w:rPr>
        <w:t xml:space="preserve"> </w:t>
      </w:r>
      <w:r w:rsidRPr="001D185D">
        <w:rPr>
          <w:rFonts w:asciiTheme="minorHAnsi" w:hAnsiTheme="minorHAnsi" w:cstheme="minorHAnsi"/>
          <w:color w:val="auto"/>
          <w:sz w:val="20"/>
          <w:szCs w:val="20"/>
        </w:rPr>
        <w:t>«</w:t>
      </w:r>
      <w:proofErr w:type="spellStart"/>
      <w:r w:rsidRPr="001D185D">
        <w:rPr>
          <w:rFonts w:asciiTheme="minorHAnsi" w:hAnsiTheme="minorHAnsi" w:cstheme="minorHAnsi"/>
          <w:i/>
          <w:iCs/>
          <w:color w:val="auto"/>
          <w:sz w:val="20"/>
          <w:szCs w:val="20"/>
        </w:rPr>
        <w:t>Alterlinus</w:t>
      </w:r>
      <w:proofErr w:type="spellEnd"/>
      <w:r w:rsidRPr="001D185D">
        <w:rPr>
          <w:rFonts w:asciiTheme="minorHAnsi" w:hAnsiTheme="minorHAnsi" w:cstheme="minorHAnsi"/>
          <w:i/>
          <w:iCs/>
          <w:color w:val="auto"/>
          <w:sz w:val="20"/>
          <w:szCs w:val="20"/>
        </w:rPr>
        <w:t xml:space="preserve"> è un altro Linus. Un Linus uguale e diverso. Un Linus che non resta insensibile al grido di dolore dei patiti dell'avventura...</w:t>
      </w:r>
      <w:r w:rsidRPr="001D185D">
        <w:rPr>
          <w:rFonts w:asciiTheme="minorHAnsi" w:hAnsiTheme="minorHAnsi" w:cstheme="minorHAnsi"/>
          <w:color w:val="auto"/>
          <w:sz w:val="20"/>
          <w:szCs w:val="20"/>
        </w:rPr>
        <w:t>» (editoriale del primo numero)</w:t>
      </w:r>
      <w:r w:rsidR="001D185D">
        <w:rPr>
          <w:rFonts w:asciiTheme="minorHAnsi" w:hAnsiTheme="minorHAnsi" w:cstheme="minorHAnsi"/>
          <w:sz w:val="20"/>
          <w:szCs w:val="20"/>
        </w:rPr>
        <w:t xml:space="preserve">. </w:t>
      </w:r>
      <w:r w:rsidRPr="001D185D">
        <w:rPr>
          <w:rFonts w:asciiTheme="minorHAnsi" w:hAnsiTheme="minorHAnsi" w:cstheme="minorHAnsi"/>
          <w:color w:val="auto"/>
          <w:sz w:val="20"/>
          <w:szCs w:val="20"/>
        </w:rPr>
        <w:t xml:space="preserve">La rivista nasce come supplemento del mensile </w:t>
      </w:r>
      <w:proofErr w:type="spellStart"/>
      <w:r w:rsidRPr="001D185D">
        <w:rPr>
          <w:rFonts w:asciiTheme="minorHAnsi" w:hAnsiTheme="minorHAnsi" w:cstheme="minorHAnsi"/>
          <w:color w:val="auto"/>
          <w:sz w:val="20"/>
          <w:szCs w:val="20"/>
        </w:rPr>
        <w:t>linus</w:t>
      </w:r>
      <w:proofErr w:type="spellEnd"/>
      <w:r w:rsidRPr="001D185D">
        <w:rPr>
          <w:rFonts w:asciiTheme="minorHAnsi" w:hAnsiTheme="minorHAnsi" w:cstheme="minorHAnsi"/>
          <w:color w:val="auto"/>
          <w:sz w:val="20"/>
          <w:szCs w:val="20"/>
        </w:rPr>
        <w:t>, che già presentava fumetti ma di genere umoristico e satirico, al fine di presentare storie di genere avventuroso e più adulte presentando grandi autori come Pratt, Crepax, Altan, Pazienza, già pubblicati su Linus ma meno attinenti con la linea editoriale che aveva assunto in quel periodo in modo da portare avanti due discorsi in parallelo.</w:t>
      </w:r>
      <w:hyperlink r:id="rId26" w:anchor="cite_note-:6-4" w:history="1">
        <w:r w:rsidRPr="001D185D">
          <w:rPr>
            <w:rStyle w:val="Collegamentoipertestuale"/>
            <w:rFonts w:asciiTheme="minorHAnsi" w:hAnsiTheme="minorHAnsi" w:cstheme="minorHAnsi"/>
            <w:color w:val="auto"/>
            <w:sz w:val="20"/>
            <w:szCs w:val="20"/>
            <w:u w:val="none"/>
            <w:vertAlign w:val="superscript"/>
          </w:rPr>
          <w:t>[4]</w:t>
        </w:r>
      </w:hyperlink>
      <w:r w:rsidRPr="001D185D">
        <w:rPr>
          <w:rFonts w:asciiTheme="minorHAnsi" w:hAnsiTheme="minorHAnsi" w:cstheme="minorHAnsi"/>
          <w:color w:val="auto"/>
          <w:sz w:val="20"/>
          <w:szCs w:val="20"/>
        </w:rPr>
        <w:t xml:space="preserve"> Anche nel formato è simile a </w:t>
      </w:r>
      <w:hyperlink r:id="rId27" w:tooltip="Linus (periodico)" w:history="1">
        <w:proofErr w:type="spellStart"/>
        <w:r w:rsidRPr="001D185D">
          <w:rPr>
            <w:rStyle w:val="Collegamentoipertestuale"/>
            <w:rFonts w:asciiTheme="minorHAnsi" w:hAnsiTheme="minorHAnsi" w:cstheme="minorHAnsi"/>
            <w:i/>
            <w:iCs/>
            <w:color w:val="auto"/>
            <w:sz w:val="20"/>
            <w:szCs w:val="20"/>
            <w:u w:val="none"/>
          </w:rPr>
          <w:t>linus</w:t>
        </w:r>
        <w:proofErr w:type="spellEnd"/>
      </w:hyperlink>
      <w:r w:rsidRPr="001D185D">
        <w:rPr>
          <w:rFonts w:asciiTheme="minorHAnsi" w:hAnsiTheme="minorHAnsi" w:cstheme="minorHAnsi"/>
          <w:color w:val="auto"/>
          <w:sz w:val="20"/>
          <w:szCs w:val="20"/>
        </w:rPr>
        <w:t xml:space="preserve">, della quale inizialmente veniva pubblicata come supplemento fino a quando, a partire dal n. 7, divenne una testata autonoma; venne edita dal gennaio 1974 al dicembre 1986 per 142 numeri; la testata divenne </w:t>
      </w:r>
      <w:r w:rsidRPr="001D185D">
        <w:rPr>
          <w:rFonts w:asciiTheme="minorHAnsi" w:hAnsiTheme="minorHAnsi" w:cstheme="minorHAnsi"/>
          <w:b/>
          <w:bCs/>
          <w:i/>
          <w:iCs/>
          <w:color w:val="auto"/>
          <w:sz w:val="20"/>
          <w:szCs w:val="20"/>
        </w:rPr>
        <w:t xml:space="preserve">alter </w:t>
      </w:r>
      <w:proofErr w:type="spellStart"/>
      <w:r w:rsidRPr="001D185D">
        <w:rPr>
          <w:rFonts w:asciiTheme="minorHAnsi" w:hAnsiTheme="minorHAnsi" w:cstheme="minorHAnsi"/>
          <w:b/>
          <w:bCs/>
          <w:i/>
          <w:iCs/>
          <w:color w:val="auto"/>
          <w:sz w:val="20"/>
          <w:szCs w:val="20"/>
        </w:rPr>
        <w:t>alter</w:t>
      </w:r>
      <w:proofErr w:type="spellEnd"/>
      <w:r w:rsidRPr="001D185D">
        <w:rPr>
          <w:rFonts w:asciiTheme="minorHAnsi" w:hAnsiTheme="minorHAnsi" w:cstheme="minorHAnsi"/>
          <w:color w:val="auto"/>
          <w:sz w:val="20"/>
          <w:szCs w:val="20"/>
        </w:rPr>
        <w:t xml:space="preserve"> da gennaio 1977 a dicembre 1985 e nel 1986 - e fino alla chiusura - divenne </w:t>
      </w:r>
      <w:r w:rsidRPr="001D185D">
        <w:rPr>
          <w:rFonts w:asciiTheme="minorHAnsi" w:hAnsiTheme="minorHAnsi" w:cstheme="minorHAnsi"/>
          <w:b/>
          <w:bCs/>
          <w:i/>
          <w:iCs/>
          <w:color w:val="auto"/>
          <w:sz w:val="20"/>
          <w:szCs w:val="20"/>
        </w:rPr>
        <w:t>il grande ALTER</w:t>
      </w:r>
      <w:r w:rsidRPr="001D185D">
        <w:rPr>
          <w:rFonts w:asciiTheme="minorHAnsi" w:hAnsiTheme="minorHAnsi" w:cstheme="minorHAnsi"/>
          <w:color w:val="auto"/>
          <w:sz w:val="20"/>
          <w:szCs w:val="20"/>
        </w:rPr>
        <w:t xml:space="preserve">; come </w:t>
      </w:r>
      <w:proofErr w:type="spellStart"/>
      <w:r w:rsidRPr="001D185D">
        <w:rPr>
          <w:rFonts w:asciiTheme="minorHAnsi" w:hAnsiTheme="minorHAnsi" w:cstheme="minorHAnsi"/>
          <w:color w:val="auto"/>
          <w:sz w:val="20"/>
          <w:szCs w:val="20"/>
        </w:rPr>
        <w:t>linus</w:t>
      </w:r>
      <w:proofErr w:type="spellEnd"/>
      <w:r w:rsidRPr="001D185D">
        <w:rPr>
          <w:rFonts w:asciiTheme="minorHAnsi" w:hAnsiTheme="minorHAnsi" w:cstheme="minorHAnsi"/>
          <w:color w:val="auto"/>
          <w:sz w:val="20"/>
          <w:szCs w:val="20"/>
        </w:rPr>
        <w:t>, aveva un sottotitolo che la definiva come "</w:t>
      </w:r>
      <w:r w:rsidRPr="001D185D">
        <w:rPr>
          <w:rFonts w:asciiTheme="minorHAnsi" w:hAnsiTheme="minorHAnsi" w:cstheme="minorHAnsi"/>
          <w:i/>
          <w:iCs/>
          <w:color w:val="auto"/>
          <w:sz w:val="20"/>
          <w:szCs w:val="20"/>
        </w:rPr>
        <w:t>mensile di viaggi e d'avventura</w:t>
      </w:r>
      <w:r w:rsidRPr="001D185D">
        <w:rPr>
          <w:rFonts w:asciiTheme="minorHAnsi" w:hAnsiTheme="minorHAnsi" w:cstheme="minorHAnsi"/>
          <w:color w:val="auto"/>
          <w:sz w:val="20"/>
          <w:szCs w:val="20"/>
        </w:rPr>
        <w:t>".</w:t>
      </w:r>
      <w:hyperlink r:id="rId28" w:anchor="cite_note-:1-3" w:history="1">
        <w:r w:rsidRPr="001D185D">
          <w:rPr>
            <w:rStyle w:val="Collegamentoipertestuale"/>
            <w:rFonts w:asciiTheme="minorHAnsi" w:hAnsiTheme="minorHAnsi" w:cstheme="minorHAnsi"/>
            <w:color w:val="auto"/>
            <w:sz w:val="20"/>
            <w:szCs w:val="20"/>
            <w:u w:val="none"/>
            <w:vertAlign w:val="superscript"/>
          </w:rPr>
          <w:t>[3]</w:t>
        </w:r>
      </w:hyperlink>
      <w:hyperlink r:id="rId29" w:anchor="cite_note-5" w:history="1">
        <w:r w:rsidRPr="001D185D">
          <w:rPr>
            <w:rStyle w:val="Collegamentoipertestuale"/>
            <w:rFonts w:asciiTheme="minorHAnsi" w:hAnsiTheme="minorHAnsi" w:cstheme="minorHAnsi"/>
            <w:color w:val="auto"/>
            <w:sz w:val="20"/>
            <w:szCs w:val="20"/>
            <w:u w:val="none"/>
            <w:vertAlign w:val="superscript"/>
          </w:rPr>
          <w:t>[5]</w:t>
        </w:r>
      </w:hyperlink>
      <w:r w:rsidRPr="001D185D">
        <w:rPr>
          <w:rFonts w:asciiTheme="minorHAnsi" w:hAnsiTheme="minorHAnsi" w:cstheme="minorHAnsi"/>
          <w:color w:val="auto"/>
          <w:sz w:val="20"/>
          <w:szCs w:val="20"/>
        </w:rPr>
        <w:t xml:space="preserve"> La testata era dedicata soprattutto a fumetti d'avventura ma presenterà anche strisce e tavole umoristiche.</w:t>
      </w:r>
      <w:hyperlink r:id="rId30" w:anchor="cite_note-:12-6" w:history="1">
        <w:r w:rsidRPr="001D185D">
          <w:rPr>
            <w:rStyle w:val="Collegamentoipertestuale"/>
            <w:rFonts w:asciiTheme="minorHAnsi" w:hAnsiTheme="minorHAnsi" w:cstheme="minorHAnsi"/>
            <w:color w:val="auto"/>
            <w:sz w:val="20"/>
            <w:szCs w:val="20"/>
            <w:u w:val="none"/>
            <w:vertAlign w:val="superscript"/>
          </w:rPr>
          <w:t>[6]</w:t>
        </w:r>
      </w:hyperlink>
      <w:r w:rsidRPr="001D185D">
        <w:rPr>
          <w:rFonts w:asciiTheme="minorHAnsi" w:hAnsiTheme="minorHAnsi" w:cstheme="minorHAnsi"/>
          <w:color w:val="auto"/>
          <w:sz w:val="20"/>
          <w:szCs w:val="20"/>
        </w:rPr>
        <w:t xml:space="preserve"> Sulle sue pagine per dodici anni sono comparse alcune tra le più grandi firme del fumetto mondiale già presenti su </w:t>
      </w:r>
      <w:proofErr w:type="spellStart"/>
      <w:r w:rsidRPr="001D185D">
        <w:rPr>
          <w:rFonts w:asciiTheme="minorHAnsi" w:hAnsiTheme="minorHAnsi" w:cstheme="minorHAnsi"/>
          <w:color w:val="auto"/>
          <w:sz w:val="20"/>
          <w:szCs w:val="20"/>
        </w:rPr>
        <w:t>linus</w:t>
      </w:r>
      <w:proofErr w:type="spellEnd"/>
      <w:r w:rsidRPr="001D185D">
        <w:rPr>
          <w:rFonts w:asciiTheme="minorHAnsi" w:hAnsiTheme="minorHAnsi" w:cstheme="minorHAnsi"/>
          <w:color w:val="auto"/>
          <w:sz w:val="20"/>
          <w:szCs w:val="20"/>
        </w:rPr>
        <w:t xml:space="preserve"> ma meno attinenti con la linea editoriale di quella rivista: </w:t>
      </w:r>
      <w:hyperlink r:id="rId31" w:tooltip="Gli scorpioni del deserto" w:history="1">
        <w:r w:rsidRPr="001D185D">
          <w:rPr>
            <w:rStyle w:val="Collegamentoipertestuale"/>
            <w:rFonts w:asciiTheme="minorHAnsi" w:hAnsiTheme="minorHAnsi" w:cstheme="minorHAnsi"/>
            <w:color w:val="auto"/>
            <w:sz w:val="20"/>
            <w:szCs w:val="20"/>
            <w:u w:val="none"/>
          </w:rPr>
          <w:t>Gli scorpioni del deserto</w:t>
        </w:r>
      </w:hyperlink>
      <w:r w:rsidRPr="001D185D">
        <w:rPr>
          <w:rFonts w:asciiTheme="minorHAnsi" w:hAnsiTheme="minorHAnsi" w:cstheme="minorHAnsi"/>
          <w:color w:val="auto"/>
          <w:sz w:val="20"/>
          <w:szCs w:val="20"/>
        </w:rPr>
        <w:t xml:space="preserve"> di Hugo Pratt, il Moby Dick di </w:t>
      </w:r>
      <w:hyperlink r:id="rId32" w:tooltip="Dino Battaglia" w:history="1">
        <w:r w:rsidRPr="001D185D">
          <w:rPr>
            <w:rStyle w:val="Collegamentoipertestuale"/>
            <w:rFonts w:asciiTheme="minorHAnsi" w:hAnsiTheme="minorHAnsi" w:cstheme="minorHAnsi"/>
            <w:color w:val="auto"/>
            <w:sz w:val="20"/>
            <w:szCs w:val="20"/>
            <w:u w:val="none"/>
          </w:rPr>
          <w:t>Dino Battaglia</w:t>
        </w:r>
      </w:hyperlink>
      <w:r w:rsidRPr="001D185D">
        <w:rPr>
          <w:rFonts w:asciiTheme="minorHAnsi" w:hAnsiTheme="minorHAnsi" w:cstheme="minorHAnsi"/>
          <w:color w:val="auto"/>
          <w:sz w:val="20"/>
          <w:szCs w:val="20"/>
        </w:rPr>
        <w:t xml:space="preserve">, </w:t>
      </w:r>
      <w:hyperlink r:id="rId33" w:tooltip="Alack Sinner" w:history="1">
        <w:proofErr w:type="spellStart"/>
        <w:r w:rsidRPr="001D185D">
          <w:rPr>
            <w:rStyle w:val="Collegamentoipertestuale"/>
            <w:rFonts w:asciiTheme="minorHAnsi" w:hAnsiTheme="minorHAnsi" w:cstheme="minorHAnsi"/>
            <w:color w:val="auto"/>
            <w:sz w:val="20"/>
            <w:szCs w:val="20"/>
            <w:u w:val="none"/>
          </w:rPr>
          <w:t>Alack</w:t>
        </w:r>
        <w:proofErr w:type="spellEnd"/>
        <w:r w:rsidRPr="001D185D">
          <w:rPr>
            <w:rStyle w:val="Collegamentoipertestuale"/>
            <w:rFonts w:asciiTheme="minorHAnsi" w:hAnsiTheme="minorHAnsi" w:cstheme="minorHAnsi"/>
            <w:color w:val="auto"/>
            <w:sz w:val="20"/>
            <w:szCs w:val="20"/>
            <w:u w:val="none"/>
          </w:rPr>
          <w:t xml:space="preserve"> Sinner</w:t>
        </w:r>
      </w:hyperlink>
      <w:r w:rsidRPr="001D185D">
        <w:rPr>
          <w:rFonts w:asciiTheme="minorHAnsi" w:hAnsiTheme="minorHAnsi" w:cstheme="minorHAnsi"/>
          <w:color w:val="auto"/>
          <w:sz w:val="20"/>
          <w:szCs w:val="20"/>
        </w:rPr>
        <w:t xml:space="preserve"> di </w:t>
      </w:r>
      <w:hyperlink r:id="rId34" w:tooltip="José Muñoz" w:history="1">
        <w:proofErr w:type="spellStart"/>
        <w:r w:rsidRPr="001D185D">
          <w:rPr>
            <w:rStyle w:val="Collegamentoipertestuale"/>
            <w:rFonts w:asciiTheme="minorHAnsi" w:hAnsiTheme="minorHAnsi" w:cstheme="minorHAnsi"/>
            <w:color w:val="auto"/>
            <w:sz w:val="20"/>
            <w:szCs w:val="20"/>
            <w:u w:val="none"/>
          </w:rPr>
          <w:t>Muñoz</w:t>
        </w:r>
        <w:proofErr w:type="spellEnd"/>
      </w:hyperlink>
      <w:r w:rsidRPr="001D185D">
        <w:rPr>
          <w:rFonts w:asciiTheme="minorHAnsi" w:hAnsiTheme="minorHAnsi" w:cstheme="minorHAnsi"/>
          <w:color w:val="auto"/>
          <w:sz w:val="20"/>
          <w:szCs w:val="20"/>
        </w:rPr>
        <w:t xml:space="preserve"> e </w:t>
      </w:r>
      <w:hyperlink r:id="rId35" w:tooltip="Carlos Sampayo" w:history="1">
        <w:proofErr w:type="spellStart"/>
        <w:r w:rsidRPr="001D185D">
          <w:rPr>
            <w:rStyle w:val="Collegamentoipertestuale"/>
            <w:rFonts w:asciiTheme="minorHAnsi" w:hAnsiTheme="minorHAnsi" w:cstheme="minorHAnsi"/>
            <w:color w:val="auto"/>
            <w:sz w:val="20"/>
            <w:szCs w:val="20"/>
            <w:u w:val="none"/>
          </w:rPr>
          <w:t>Sampayo</w:t>
        </w:r>
        <w:proofErr w:type="spellEnd"/>
      </w:hyperlink>
      <w:r w:rsidRPr="001D185D">
        <w:rPr>
          <w:rFonts w:asciiTheme="minorHAnsi" w:hAnsiTheme="minorHAnsi" w:cstheme="minorHAnsi"/>
          <w:color w:val="auto"/>
          <w:sz w:val="20"/>
          <w:szCs w:val="20"/>
        </w:rPr>
        <w:t xml:space="preserve"> e opere di Alberto Breccia, </w:t>
      </w:r>
      <w:hyperlink r:id="rId36" w:tooltip="Jean Giraud" w:history="1">
        <w:r w:rsidRPr="001D185D">
          <w:rPr>
            <w:rStyle w:val="Collegamentoipertestuale"/>
            <w:rFonts w:asciiTheme="minorHAnsi" w:hAnsiTheme="minorHAnsi" w:cstheme="minorHAnsi"/>
            <w:color w:val="auto"/>
            <w:sz w:val="20"/>
            <w:szCs w:val="20"/>
            <w:u w:val="none"/>
          </w:rPr>
          <w:t>Moebius</w:t>
        </w:r>
      </w:hyperlink>
      <w:r w:rsidRPr="001D185D">
        <w:rPr>
          <w:rFonts w:asciiTheme="minorHAnsi" w:hAnsiTheme="minorHAnsi" w:cstheme="minorHAnsi"/>
          <w:color w:val="auto"/>
          <w:sz w:val="20"/>
          <w:szCs w:val="20"/>
        </w:rPr>
        <w:t xml:space="preserve">, </w:t>
      </w:r>
      <w:hyperlink r:id="rId37" w:tooltip="Guido Buzzelli" w:history="1">
        <w:r w:rsidRPr="001D185D">
          <w:rPr>
            <w:rStyle w:val="Collegamentoipertestuale"/>
            <w:rFonts w:asciiTheme="minorHAnsi" w:hAnsiTheme="minorHAnsi" w:cstheme="minorHAnsi"/>
            <w:color w:val="auto"/>
            <w:sz w:val="20"/>
            <w:szCs w:val="20"/>
            <w:u w:val="none"/>
          </w:rPr>
          <w:t>Buzzelli</w:t>
        </w:r>
      </w:hyperlink>
      <w:r w:rsidRPr="001D185D">
        <w:rPr>
          <w:rFonts w:asciiTheme="minorHAnsi" w:hAnsiTheme="minorHAnsi" w:cstheme="minorHAnsi"/>
          <w:color w:val="auto"/>
          <w:sz w:val="20"/>
          <w:szCs w:val="20"/>
        </w:rPr>
        <w:t xml:space="preserve">, </w:t>
      </w:r>
      <w:hyperlink r:id="rId38" w:tooltip="Sergio Toppi" w:history="1">
        <w:r w:rsidRPr="001D185D">
          <w:rPr>
            <w:rStyle w:val="Collegamentoipertestuale"/>
            <w:rFonts w:asciiTheme="minorHAnsi" w:hAnsiTheme="minorHAnsi" w:cstheme="minorHAnsi"/>
            <w:color w:val="auto"/>
            <w:sz w:val="20"/>
            <w:szCs w:val="20"/>
            <w:u w:val="none"/>
          </w:rPr>
          <w:t>Toppi</w:t>
        </w:r>
      </w:hyperlink>
      <w:r w:rsidRPr="001D185D">
        <w:rPr>
          <w:rFonts w:asciiTheme="minorHAnsi" w:hAnsiTheme="minorHAnsi" w:cstheme="minorHAnsi"/>
          <w:color w:val="auto"/>
          <w:sz w:val="20"/>
          <w:szCs w:val="20"/>
        </w:rPr>
        <w:t xml:space="preserve">, </w:t>
      </w:r>
      <w:hyperlink r:id="rId39" w:tooltip="Francesco Tullio Altan" w:history="1">
        <w:r w:rsidRPr="001D185D">
          <w:rPr>
            <w:rStyle w:val="Collegamentoipertestuale"/>
            <w:rFonts w:asciiTheme="minorHAnsi" w:hAnsiTheme="minorHAnsi" w:cstheme="minorHAnsi"/>
            <w:color w:val="auto"/>
            <w:sz w:val="20"/>
            <w:szCs w:val="20"/>
            <w:u w:val="none"/>
          </w:rPr>
          <w:t>Altan</w:t>
        </w:r>
      </w:hyperlink>
      <w:r w:rsidRPr="001D185D">
        <w:rPr>
          <w:rFonts w:asciiTheme="minorHAnsi" w:hAnsiTheme="minorHAnsi" w:cstheme="minorHAnsi"/>
          <w:color w:val="auto"/>
          <w:sz w:val="20"/>
          <w:szCs w:val="20"/>
        </w:rPr>
        <w:t xml:space="preserve">, </w:t>
      </w:r>
      <w:hyperlink r:id="rId40" w:tooltip="Andrea Pazienza" w:history="1">
        <w:r w:rsidRPr="001D185D">
          <w:rPr>
            <w:rStyle w:val="Collegamentoipertestuale"/>
            <w:rFonts w:asciiTheme="minorHAnsi" w:hAnsiTheme="minorHAnsi" w:cstheme="minorHAnsi"/>
            <w:color w:val="auto"/>
            <w:sz w:val="20"/>
            <w:szCs w:val="20"/>
            <w:u w:val="none"/>
          </w:rPr>
          <w:t>Pazienza</w:t>
        </w:r>
      </w:hyperlink>
      <w:r w:rsidRPr="001D185D">
        <w:rPr>
          <w:rFonts w:asciiTheme="minorHAnsi" w:hAnsiTheme="minorHAnsi" w:cstheme="minorHAnsi"/>
          <w:color w:val="auto"/>
          <w:sz w:val="20"/>
          <w:szCs w:val="20"/>
        </w:rPr>
        <w:t xml:space="preserve">, </w:t>
      </w:r>
      <w:proofErr w:type="spellStart"/>
      <w:r w:rsidRPr="001D185D">
        <w:rPr>
          <w:rFonts w:asciiTheme="minorHAnsi" w:hAnsiTheme="minorHAnsi" w:cstheme="minorHAnsi"/>
          <w:color w:val="auto"/>
          <w:sz w:val="20"/>
          <w:szCs w:val="20"/>
        </w:rPr>
        <w:t>Pichard</w:t>
      </w:r>
      <w:proofErr w:type="spellEnd"/>
      <w:r w:rsidRPr="001D185D">
        <w:rPr>
          <w:rFonts w:asciiTheme="minorHAnsi" w:hAnsiTheme="minorHAnsi" w:cstheme="minorHAnsi"/>
          <w:color w:val="auto"/>
          <w:sz w:val="20"/>
          <w:szCs w:val="20"/>
        </w:rPr>
        <w:t xml:space="preserve"> e Wolinski oltre alle serie di Jeff Hawke, Dick Tracy e Braccio di Ferro nella versione di </w:t>
      </w:r>
      <w:proofErr w:type="spellStart"/>
      <w:r w:rsidRPr="001D185D">
        <w:rPr>
          <w:rFonts w:asciiTheme="minorHAnsi" w:hAnsiTheme="minorHAnsi" w:cstheme="minorHAnsi"/>
          <w:color w:val="auto"/>
          <w:sz w:val="20"/>
          <w:szCs w:val="20"/>
        </w:rPr>
        <w:t>Sagendorf</w:t>
      </w:r>
      <w:proofErr w:type="spellEnd"/>
      <w:r w:rsidRPr="001D185D">
        <w:rPr>
          <w:rFonts w:asciiTheme="minorHAnsi" w:hAnsiTheme="minorHAnsi" w:cstheme="minorHAnsi"/>
          <w:color w:val="auto"/>
          <w:sz w:val="20"/>
          <w:szCs w:val="20"/>
        </w:rPr>
        <w:t xml:space="preserve">, </w:t>
      </w:r>
      <w:hyperlink r:id="rId41" w:tooltip="Little Nemo" w:history="1">
        <w:r w:rsidRPr="001D185D">
          <w:rPr>
            <w:rStyle w:val="Collegamentoipertestuale"/>
            <w:rFonts w:asciiTheme="minorHAnsi" w:hAnsiTheme="minorHAnsi" w:cstheme="minorHAnsi"/>
            <w:color w:val="auto"/>
            <w:sz w:val="20"/>
            <w:szCs w:val="20"/>
            <w:u w:val="none"/>
          </w:rPr>
          <w:t>Little Nemo</w:t>
        </w:r>
      </w:hyperlink>
      <w:r w:rsidRPr="001D185D">
        <w:rPr>
          <w:rFonts w:asciiTheme="minorHAnsi" w:hAnsiTheme="minorHAnsi" w:cstheme="minorHAnsi"/>
          <w:color w:val="auto"/>
          <w:sz w:val="20"/>
          <w:szCs w:val="20"/>
        </w:rPr>
        <w:t xml:space="preserve">, Valentina di Crepax e altri personaggi già visti su </w:t>
      </w:r>
      <w:proofErr w:type="spellStart"/>
      <w:r w:rsidRPr="001D185D">
        <w:rPr>
          <w:rFonts w:asciiTheme="minorHAnsi" w:hAnsiTheme="minorHAnsi" w:cstheme="minorHAnsi"/>
          <w:color w:val="auto"/>
          <w:sz w:val="20"/>
          <w:szCs w:val="20"/>
        </w:rPr>
        <w:t>linus</w:t>
      </w:r>
      <w:proofErr w:type="spellEnd"/>
      <w:r w:rsidRPr="001D185D">
        <w:rPr>
          <w:rFonts w:asciiTheme="minorHAnsi" w:hAnsiTheme="minorHAnsi" w:cstheme="minorHAnsi"/>
          <w:color w:val="auto"/>
          <w:sz w:val="20"/>
          <w:szCs w:val="20"/>
        </w:rPr>
        <w:t xml:space="preserve"> oltre a opere tratte dalla storica rivista francese </w:t>
      </w:r>
      <w:hyperlink r:id="rId42" w:tooltip="Métal Hurlant" w:history="1">
        <w:proofErr w:type="spellStart"/>
        <w:r w:rsidRPr="001D185D">
          <w:rPr>
            <w:rStyle w:val="Collegamentoipertestuale"/>
            <w:rFonts w:asciiTheme="minorHAnsi" w:hAnsiTheme="minorHAnsi" w:cstheme="minorHAnsi"/>
            <w:color w:val="auto"/>
            <w:sz w:val="20"/>
            <w:szCs w:val="20"/>
            <w:u w:val="none"/>
          </w:rPr>
          <w:t>Métal</w:t>
        </w:r>
        <w:proofErr w:type="spellEnd"/>
        <w:r w:rsidRPr="001D185D">
          <w:rPr>
            <w:rStyle w:val="Collegamentoipertestuale"/>
            <w:rFonts w:asciiTheme="minorHAnsi" w:hAnsiTheme="minorHAnsi" w:cstheme="minorHAnsi"/>
            <w:color w:val="auto"/>
            <w:sz w:val="20"/>
            <w:szCs w:val="20"/>
            <w:u w:val="none"/>
          </w:rPr>
          <w:t xml:space="preserve"> </w:t>
        </w:r>
        <w:proofErr w:type="spellStart"/>
        <w:r w:rsidRPr="001D185D">
          <w:rPr>
            <w:rStyle w:val="Collegamentoipertestuale"/>
            <w:rFonts w:asciiTheme="minorHAnsi" w:hAnsiTheme="minorHAnsi" w:cstheme="minorHAnsi"/>
            <w:color w:val="auto"/>
            <w:sz w:val="20"/>
            <w:szCs w:val="20"/>
            <w:u w:val="none"/>
          </w:rPr>
          <w:t>Hurlant</w:t>
        </w:r>
        <w:proofErr w:type="spellEnd"/>
      </w:hyperlink>
      <w:r w:rsidRPr="001D185D">
        <w:rPr>
          <w:rFonts w:asciiTheme="minorHAnsi" w:hAnsiTheme="minorHAnsi" w:cstheme="minorHAnsi"/>
          <w:color w:val="auto"/>
          <w:sz w:val="20"/>
          <w:szCs w:val="20"/>
        </w:rPr>
        <w:t>.</w:t>
      </w:r>
      <w:hyperlink r:id="rId43" w:anchor="cite_note-:6-4" w:history="1">
        <w:r w:rsidRPr="001D185D">
          <w:rPr>
            <w:rStyle w:val="Collegamentoipertestuale"/>
            <w:rFonts w:asciiTheme="minorHAnsi" w:hAnsiTheme="minorHAnsi" w:cstheme="minorHAnsi"/>
            <w:color w:val="auto"/>
            <w:sz w:val="20"/>
            <w:szCs w:val="20"/>
            <w:u w:val="none"/>
            <w:vertAlign w:val="superscript"/>
          </w:rPr>
          <w:t>[4]</w:t>
        </w:r>
      </w:hyperlink>
      <w:r w:rsidRPr="001D185D">
        <w:rPr>
          <w:rFonts w:asciiTheme="minorHAnsi" w:hAnsiTheme="minorHAnsi" w:cstheme="minorHAnsi"/>
          <w:color w:val="auto"/>
          <w:sz w:val="20"/>
          <w:szCs w:val="20"/>
        </w:rPr>
        <w:t xml:space="preserve"> L'iniziativa fu un successo tanto da venir premiata due volte, nel 1976 e nel 1977, come migliore pubblicazione a fumetti dell'anno dall'ANAFI, associazione italiana degli amanti del fumetto.</w:t>
      </w:r>
      <w:hyperlink r:id="rId44" w:anchor="cite_note-:6-4" w:history="1">
        <w:r w:rsidRPr="001D185D">
          <w:rPr>
            <w:rStyle w:val="Collegamentoipertestuale"/>
            <w:rFonts w:asciiTheme="minorHAnsi" w:hAnsiTheme="minorHAnsi" w:cstheme="minorHAnsi"/>
            <w:color w:val="auto"/>
            <w:sz w:val="20"/>
            <w:szCs w:val="20"/>
            <w:u w:val="none"/>
            <w:vertAlign w:val="superscript"/>
          </w:rPr>
          <w:t>[4]</w:t>
        </w:r>
      </w:hyperlink>
      <w:r w:rsidRPr="001D185D">
        <w:rPr>
          <w:rFonts w:asciiTheme="minorHAnsi" w:hAnsiTheme="minorHAnsi" w:cstheme="minorHAnsi"/>
          <w:color w:val="auto"/>
          <w:sz w:val="20"/>
          <w:szCs w:val="20"/>
        </w:rPr>
        <w:t xml:space="preserve"> Fino a dicembre del 1979 venne quasi sempre stampata in bianco e nero tranne qualche racconto di </w:t>
      </w:r>
      <w:hyperlink r:id="rId45" w:tooltip="Richard Corben" w:history="1">
        <w:r w:rsidRPr="001D185D">
          <w:rPr>
            <w:rStyle w:val="Collegamentoipertestuale"/>
            <w:rFonts w:asciiTheme="minorHAnsi" w:hAnsiTheme="minorHAnsi" w:cstheme="minorHAnsi"/>
            <w:color w:val="auto"/>
            <w:sz w:val="20"/>
            <w:szCs w:val="20"/>
            <w:u w:val="none"/>
          </w:rPr>
          <w:t xml:space="preserve">Richard </w:t>
        </w:r>
        <w:proofErr w:type="spellStart"/>
        <w:r w:rsidRPr="001D185D">
          <w:rPr>
            <w:rStyle w:val="Collegamentoipertestuale"/>
            <w:rFonts w:asciiTheme="minorHAnsi" w:hAnsiTheme="minorHAnsi" w:cstheme="minorHAnsi"/>
            <w:color w:val="auto"/>
            <w:sz w:val="20"/>
            <w:szCs w:val="20"/>
            <w:u w:val="none"/>
          </w:rPr>
          <w:t>Corben</w:t>
        </w:r>
        <w:proofErr w:type="spellEnd"/>
      </w:hyperlink>
      <w:r w:rsidRPr="001D185D">
        <w:rPr>
          <w:rFonts w:asciiTheme="minorHAnsi" w:hAnsiTheme="minorHAnsi" w:cstheme="minorHAnsi"/>
          <w:color w:val="auto"/>
          <w:sz w:val="20"/>
          <w:szCs w:val="20"/>
        </w:rPr>
        <w:t xml:space="preserve"> a colori. A gennaio 1980 venne cambiata temporaneamente l'impaginazione con la copertina ripiegata più volte su se stessa in modo da comprendere 16 tavole per lato mentre l'interno venne ridotto a 32 pagine spillate; i lettori che si espressero rispondendo a un referendum indetto dalla redazione per valutare il nuovo formato bocciarono l'esperimento con 5.000 voti per il no al mantenimento del formato contro 205 favorevoli, e dopo quattro numeri viene ripristinato il formato originario ma con 84 pagine.</w:t>
      </w:r>
      <w:hyperlink r:id="rId46" w:anchor="cite_note-:6-4" w:history="1">
        <w:r w:rsidRPr="001D185D">
          <w:rPr>
            <w:rStyle w:val="Collegamentoipertestuale"/>
            <w:rFonts w:asciiTheme="minorHAnsi" w:hAnsiTheme="minorHAnsi" w:cstheme="minorHAnsi"/>
            <w:color w:val="auto"/>
            <w:sz w:val="20"/>
            <w:szCs w:val="20"/>
            <w:u w:val="none"/>
            <w:vertAlign w:val="superscript"/>
          </w:rPr>
          <w:t>[4]</w:t>
        </w:r>
      </w:hyperlink>
      <w:r w:rsidRPr="001D185D">
        <w:rPr>
          <w:rFonts w:asciiTheme="minorHAnsi" w:hAnsiTheme="minorHAnsi" w:cstheme="minorHAnsi"/>
          <w:color w:val="auto"/>
          <w:sz w:val="20"/>
          <w:szCs w:val="20"/>
        </w:rPr>
        <w:t xml:space="preserve"> Così come per la rivista </w:t>
      </w:r>
      <w:proofErr w:type="spellStart"/>
      <w:r w:rsidRPr="001D185D">
        <w:rPr>
          <w:rFonts w:asciiTheme="minorHAnsi" w:hAnsiTheme="minorHAnsi" w:cstheme="minorHAnsi"/>
          <w:color w:val="auto"/>
          <w:sz w:val="20"/>
          <w:szCs w:val="20"/>
        </w:rPr>
        <w:t>linus</w:t>
      </w:r>
      <w:proofErr w:type="spellEnd"/>
      <w:r w:rsidRPr="001D185D">
        <w:rPr>
          <w:rFonts w:asciiTheme="minorHAnsi" w:hAnsiTheme="minorHAnsi" w:cstheme="minorHAnsi"/>
          <w:color w:val="auto"/>
          <w:sz w:val="20"/>
          <w:szCs w:val="20"/>
        </w:rPr>
        <w:t xml:space="preserve">, anche per questa venne pubblicata una serie di numeri speciali annuali chiamati </w:t>
      </w:r>
      <w:r w:rsidRPr="001D185D">
        <w:rPr>
          <w:rFonts w:asciiTheme="minorHAnsi" w:hAnsiTheme="minorHAnsi" w:cstheme="minorHAnsi"/>
          <w:i/>
          <w:iCs/>
          <w:color w:val="auto"/>
          <w:sz w:val="20"/>
          <w:szCs w:val="20"/>
        </w:rPr>
        <w:t>almanacchi</w:t>
      </w:r>
      <w:r w:rsidRPr="001D185D">
        <w:rPr>
          <w:rFonts w:asciiTheme="minorHAnsi" w:hAnsiTheme="minorHAnsi" w:cstheme="minorHAnsi"/>
          <w:color w:val="auto"/>
          <w:sz w:val="20"/>
          <w:szCs w:val="20"/>
        </w:rPr>
        <w:t xml:space="preserve"> e numerati in copertina col numero 13 contenente solo storie complete e conclusive. Nel 1985 ci fu un ultimo cambio di formato e la testata divenne </w:t>
      </w:r>
      <w:r w:rsidRPr="001D185D">
        <w:rPr>
          <w:rFonts w:asciiTheme="minorHAnsi" w:hAnsiTheme="minorHAnsi" w:cstheme="minorHAnsi"/>
          <w:b/>
          <w:bCs/>
          <w:i/>
          <w:iCs/>
          <w:color w:val="auto"/>
          <w:sz w:val="20"/>
          <w:szCs w:val="20"/>
        </w:rPr>
        <w:t>il grande ALTER</w:t>
      </w:r>
      <w:r w:rsidRPr="001D185D">
        <w:rPr>
          <w:rFonts w:asciiTheme="minorHAnsi" w:hAnsiTheme="minorHAnsi" w:cstheme="minorHAnsi"/>
          <w:color w:val="auto"/>
          <w:sz w:val="20"/>
          <w:szCs w:val="20"/>
        </w:rPr>
        <w:t xml:space="preserve"> e ogni numero era incentrato su un tema e la periodicità divenne trimestrale ma dopo solo tre numeri vennero terminate definitivamente le pubblicazioni.</w:t>
      </w:r>
      <w:hyperlink r:id="rId47" w:anchor="cite_note-:6-4" w:history="1">
        <w:r w:rsidRPr="001D185D">
          <w:rPr>
            <w:rStyle w:val="Collegamentoipertestuale"/>
            <w:rFonts w:asciiTheme="minorHAnsi" w:hAnsiTheme="minorHAnsi" w:cstheme="minorHAnsi"/>
            <w:color w:val="auto"/>
            <w:sz w:val="20"/>
            <w:szCs w:val="20"/>
            <w:u w:val="none"/>
            <w:vertAlign w:val="superscript"/>
          </w:rPr>
          <w:t>[4]</w:t>
        </w:r>
      </w:hyperlink>
      <w:r w:rsidRPr="001D185D">
        <w:rPr>
          <w:rFonts w:asciiTheme="minorHAnsi" w:hAnsiTheme="minorHAnsi" w:cstheme="minorHAnsi"/>
          <w:color w:val="auto"/>
          <w:sz w:val="20"/>
          <w:szCs w:val="20"/>
        </w:rPr>
        <w:t xml:space="preserve"> </w:t>
      </w:r>
    </w:p>
    <w:p w14:paraId="3F59832E" w14:textId="77777777" w:rsidR="00BD740F" w:rsidRPr="001D185D" w:rsidRDefault="00BD740F" w:rsidP="00BD740F">
      <w:pPr>
        <w:pStyle w:val="Titolo2"/>
        <w:spacing w:before="0" w:after="0"/>
        <w:jc w:val="both"/>
        <w:rPr>
          <w:rFonts w:asciiTheme="minorHAnsi" w:hAnsiTheme="minorHAnsi" w:cstheme="minorHAnsi"/>
          <w:b/>
          <w:bCs/>
          <w:color w:val="auto"/>
          <w:sz w:val="20"/>
          <w:szCs w:val="20"/>
        </w:rPr>
      </w:pPr>
      <w:r w:rsidRPr="001D185D">
        <w:rPr>
          <w:rStyle w:val="mw-headline"/>
          <w:rFonts w:asciiTheme="minorHAnsi" w:hAnsiTheme="minorHAnsi" w:cstheme="minorHAnsi"/>
          <w:b/>
          <w:bCs/>
          <w:color w:val="auto"/>
          <w:sz w:val="20"/>
          <w:szCs w:val="20"/>
        </w:rPr>
        <w:t>Note</w:t>
      </w:r>
    </w:p>
    <w:p w14:paraId="680A6462" w14:textId="77777777" w:rsidR="00BD740F" w:rsidRPr="001D185D" w:rsidRDefault="00BD740F" w:rsidP="00BD740F">
      <w:pPr>
        <w:numPr>
          <w:ilvl w:val="0"/>
          <w:numId w:val="1"/>
        </w:numPr>
        <w:suppressAutoHyphens w:val="0"/>
        <w:jc w:val="both"/>
        <w:rPr>
          <w:rFonts w:asciiTheme="minorHAnsi" w:hAnsiTheme="minorHAnsi" w:cstheme="minorHAnsi"/>
          <w:sz w:val="20"/>
          <w:szCs w:val="20"/>
        </w:rPr>
      </w:pPr>
      <w:hyperlink r:id="rId48" w:anchor="cite_ref-:0_1-0" w:history="1">
        <w:r w:rsidRPr="001D185D">
          <w:rPr>
            <w:rStyle w:val="Collegamentoipertestuale"/>
            <w:rFonts w:asciiTheme="minorHAnsi" w:eastAsiaTheme="majorEastAsia" w:hAnsiTheme="minorHAnsi" w:cstheme="minorHAnsi"/>
            <w:b/>
            <w:bCs/>
            <w:color w:val="auto"/>
            <w:sz w:val="20"/>
            <w:szCs w:val="20"/>
            <w:u w:val="none"/>
          </w:rPr>
          <w:t>^</w:t>
        </w:r>
      </w:hyperlink>
      <w:r w:rsidRPr="001D185D">
        <w:rPr>
          <w:rFonts w:asciiTheme="minorHAnsi" w:hAnsiTheme="minorHAnsi" w:cstheme="minorHAnsi"/>
          <w:sz w:val="20"/>
          <w:szCs w:val="20"/>
        </w:rPr>
        <w:t xml:space="preserve"> </w:t>
      </w:r>
      <w:hyperlink r:id="rId49" w:history="1">
        <w:proofErr w:type="spellStart"/>
        <w:r w:rsidRPr="001D185D">
          <w:rPr>
            <w:rStyle w:val="Collegamentoipertestuale"/>
            <w:rFonts w:asciiTheme="minorHAnsi" w:eastAsiaTheme="majorEastAsia" w:hAnsiTheme="minorHAnsi" w:cstheme="minorHAnsi"/>
            <w:i/>
            <w:iCs/>
            <w:color w:val="auto"/>
            <w:sz w:val="20"/>
            <w:szCs w:val="20"/>
            <w:u w:val="none"/>
          </w:rPr>
          <w:t>linus</w:t>
        </w:r>
        <w:proofErr w:type="spellEnd"/>
      </w:hyperlink>
      <w:r w:rsidRPr="001D185D">
        <w:rPr>
          <w:rStyle w:val="CitazioneHTML"/>
          <w:rFonts w:asciiTheme="minorHAnsi" w:eastAsiaTheme="majorEastAsia" w:hAnsiTheme="minorHAnsi" w:cstheme="minorHAnsi"/>
          <w:i w:val="0"/>
          <w:iCs w:val="0"/>
          <w:sz w:val="20"/>
          <w:szCs w:val="20"/>
        </w:rPr>
        <w:t xml:space="preserve">, su </w:t>
      </w:r>
      <w:r w:rsidRPr="001D185D">
        <w:rPr>
          <w:rStyle w:val="CitazioneHTML"/>
          <w:rFonts w:asciiTheme="minorHAnsi" w:eastAsiaTheme="majorEastAsia" w:hAnsiTheme="minorHAnsi" w:cstheme="minorHAnsi"/>
          <w:sz w:val="20"/>
          <w:szCs w:val="20"/>
        </w:rPr>
        <w:t>guidafumettoitaliano.com</w:t>
      </w:r>
      <w:r w:rsidRPr="001D185D">
        <w:rPr>
          <w:rStyle w:val="CitazioneHTML"/>
          <w:rFonts w:asciiTheme="minorHAnsi" w:eastAsiaTheme="majorEastAsia" w:hAnsiTheme="minorHAnsi" w:cstheme="minorHAnsi"/>
          <w:i w:val="0"/>
          <w:iCs w:val="0"/>
          <w:sz w:val="20"/>
          <w:szCs w:val="20"/>
        </w:rPr>
        <w:t>. URL consultato il 12 giugno 2017.</w:t>
      </w:r>
      <w:r w:rsidRPr="001D185D">
        <w:rPr>
          <w:rFonts w:asciiTheme="minorHAnsi" w:hAnsiTheme="minorHAnsi" w:cstheme="minorHAnsi"/>
          <w:sz w:val="20"/>
          <w:szCs w:val="20"/>
        </w:rPr>
        <w:t xml:space="preserve"> </w:t>
      </w:r>
    </w:p>
    <w:p w14:paraId="7DDCFD08" w14:textId="77777777" w:rsidR="006C5F5A" w:rsidRPr="001D185D" w:rsidRDefault="00BD740F" w:rsidP="00BD740F">
      <w:pPr>
        <w:numPr>
          <w:ilvl w:val="0"/>
          <w:numId w:val="1"/>
        </w:numPr>
        <w:suppressAutoHyphens w:val="0"/>
        <w:jc w:val="both"/>
        <w:rPr>
          <w:rFonts w:asciiTheme="minorHAnsi" w:hAnsiTheme="minorHAnsi" w:cstheme="minorHAnsi"/>
          <w:sz w:val="20"/>
          <w:szCs w:val="20"/>
        </w:rPr>
      </w:pPr>
      <w:hyperlink r:id="rId50" w:anchor="cite_ref-:2_2-0" w:history="1">
        <w:r w:rsidRPr="001D185D">
          <w:rPr>
            <w:rStyle w:val="Collegamentoipertestuale"/>
            <w:rFonts w:asciiTheme="minorHAnsi" w:eastAsiaTheme="majorEastAsia" w:hAnsiTheme="minorHAnsi" w:cstheme="minorHAnsi"/>
            <w:b/>
            <w:bCs/>
            <w:color w:val="auto"/>
            <w:sz w:val="20"/>
            <w:szCs w:val="20"/>
            <w:u w:val="none"/>
          </w:rPr>
          <w:t>^</w:t>
        </w:r>
      </w:hyperlink>
      <w:r w:rsidRPr="001D185D">
        <w:rPr>
          <w:rFonts w:asciiTheme="minorHAnsi" w:hAnsiTheme="minorHAnsi" w:cstheme="minorHAnsi"/>
          <w:sz w:val="20"/>
          <w:szCs w:val="20"/>
        </w:rPr>
        <w:t xml:space="preserve"> </w:t>
      </w:r>
      <w:hyperlink r:id="rId51" w:history="1">
        <w:r w:rsidRPr="001D185D">
          <w:rPr>
            <w:rStyle w:val="Collegamentoipertestuale"/>
            <w:rFonts w:asciiTheme="minorHAnsi" w:eastAsiaTheme="majorEastAsia" w:hAnsiTheme="minorHAnsi" w:cstheme="minorHAnsi"/>
            <w:i/>
            <w:iCs/>
            <w:color w:val="auto"/>
            <w:sz w:val="20"/>
            <w:szCs w:val="20"/>
            <w:u w:val="none"/>
          </w:rPr>
          <w:t>FFF - Testate, LINUS</w:t>
        </w:r>
      </w:hyperlink>
      <w:r w:rsidRPr="001D185D">
        <w:rPr>
          <w:rStyle w:val="CitazioneHTML"/>
          <w:rFonts w:asciiTheme="minorHAnsi" w:eastAsiaTheme="majorEastAsia" w:hAnsiTheme="minorHAnsi" w:cstheme="minorHAnsi"/>
          <w:i w:val="0"/>
          <w:iCs w:val="0"/>
          <w:sz w:val="20"/>
          <w:szCs w:val="20"/>
        </w:rPr>
        <w:t xml:space="preserve">, su </w:t>
      </w:r>
      <w:r w:rsidRPr="001D185D">
        <w:rPr>
          <w:rStyle w:val="CitazioneHTML"/>
          <w:rFonts w:asciiTheme="minorHAnsi" w:eastAsiaTheme="majorEastAsia" w:hAnsiTheme="minorHAnsi" w:cstheme="minorHAnsi"/>
          <w:sz w:val="20"/>
          <w:szCs w:val="20"/>
        </w:rPr>
        <w:t>lfb.it</w:t>
      </w:r>
      <w:r w:rsidRPr="001D185D">
        <w:rPr>
          <w:rStyle w:val="CitazioneHTML"/>
          <w:rFonts w:asciiTheme="minorHAnsi" w:eastAsiaTheme="majorEastAsia" w:hAnsiTheme="minorHAnsi" w:cstheme="minorHAnsi"/>
          <w:i w:val="0"/>
          <w:iCs w:val="0"/>
          <w:sz w:val="20"/>
          <w:szCs w:val="20"/>
        </w:rPr>
        <w:t>. URL consultato il 13 giugno 2017.</w:t>
      </w:r>
      <w:r w:rsidRPr="001D185D">
        <w:rPr>
          <w:rFonts w:asciiTheme="minorHAnsi" w:hAnsiTheme="minorHAnsi" w:cstheme="minorHAnsi"/>
          <w:sz w:val="20"/>
          <w:szCs w:val="20"/>
        </w:rPr>
        <w:t xml:space="preserve"> </w:t>
      </w:r>
    </w:p>
    <w:p w14:paraId="3044591D" w14:textId="77777777" w:rsidR="006C5F5A" w:rsidRPr="001D185D" w:rsidRDefault="00BD740F" w:rsidP="00BD740F">
      <w:pPr>
        <w:numPr>
          <w:ilvl w:val="0"/>
          <w:numId w:val="1"/>
        </w:numPr>
        <w:suppressAutoHyphens w:val="0"/>
        <w:jc w:val="both"/>
        <w:rPr>
          <w:rFonts w:asciiTheme="minorHAnsi" w:hAnsiTheme="minorHAnsi" w:cstheme="minorHAnsi"/>
          <w:sz w:val="20"/>
          <w:szCs w:val="20"/>
        </w:rPr>
      </w:pPr>
      <w:hyperlink r:id="rId52" w:history="1">
        <w:r w:rsidRPr="001D185D">
          <w:rPr>
            <w:rStyle w:val="Collegamentoipertestuale"/>
            <w:rFonts w:asciiTheme="minorHAnsi" w:eastAsiaTheme="majorEastAsia" w:hAnsiTheme="minorHAnsi" w:cstheme="minorHAnsi"/>
            <w:i/>
            <w:iCs/>
            <w:color w:val="auto"/>
            <w:sz w:val="20"/>
            <w:szCs w:val="20"/>
            <w:u w:val="none"/>
          </w:rPr>
          <w:t>FFF - Testate, ALTER</w:t>
        </w:r>
      </w:hyperlink>
      <w:r w:rsidRPr="001D185D">
        <w:rPr>
          <w:rStyle w:val="CitazioneHTML"/>
          <w:rFonts w:asciiTheme="minorHAnsi" w:eastAsiaTheme="majorEastAsia" w:hAnsiTheme="minorHAnsi" w:cstheme="minorHAnsi"/>
          <w:i w:val="0"/>
          <w:iCs w:val="0"/>
          <w:sz w:val="20"/>
          <w:szCs w:val="20"/>
        </w:rPr>
        <w:t xml:space="preserve">, su </w:t>
      </w:r>
      <w:r w:rsidRPr="001D185D">
        <w:rPr>
          <w:rStyle w:val="CitazioneHTML"/>
          <w:rFonts w:asciiTheme="minorHAnsi" w:eastAsiaTheme="majorEastAsia" w:hAnsiTheme="minorHAnsi" w:cstheme="minorHAnsi"/>
          <w:sz w:val="20"/>
          <w:szCs w:val="20"/>
        </w:rPr>
        <w:t>lfb.it</w:t>
      </w:r>
      <w:r w:rsidRPr="001D185D">
        <w:rPr>
          <w:rStyle w:val="CitazioneHTML"/>
          <w:rFonts w:asciiTheme="minorHAnsi" w:eastAsiaTheme="majorEastAsia" w:hAnsiTheme="minorHAnsi" w:cstheme="minorHAnsi"/>
          <w:i w:val="0"/>
          <w:iCs w:val="0"/>
          <w:sz w:val="20"/>
          <w:szCs w:val="20"/>
        </w:rPr>
        <w:t>. URL consultato il 13 giugno 2017.</w:t>
      </w:r>
      <w:r w:rsidRPr="001D185D">
        <w:rPr>
          <w:rFonts w:asciiTheme="minorHAnsi" w:hAnsiTheme="minorHAnsi" w:cstheme="minorHAnsi"/>
          <w:sz w:val="20"/>
          <w:szCs w:val="20"/>
        </w:rPr>
        <w:t xml:space="preserve"> </w:t>
      </w:r>
    </w:p>
    <w:p w14:paraId="4DD295D0" w14:textId="77777777" w:rsidR="006C5F5A" w:rsidRPr="001D185D" w:rsidRDefault="00BD740F" w:rsidP="00BD740F">
      <w:pPr>
        <w:numPr>
          <w:ilvl w:val="0"/>
          <w:numId w:val="1"/>
        </w:numPr>
        <w:suppressAutoHyphens w:val="0"/>
        <w:jc w:val="both"/>
        <w:rPr>
          <w:rFonts w:asciiTheme="minorHAnsi" w:hAnsiTheme="minorHAnsi" w:cstheme="minorHAnsi"/>
          <w:sz w:val="20"/>
          <w:szCs w:val="20"/>
        </w:rPr>
      </w:pPr>
      <w:hyperlink r:id="rId53" w:history="1">
        <w:proofErr w:type="spellStart"/>
        <w:r w:rsidRPr="001D185D">
          <w:rPr>
            <w:rStyle w:val="Collegamentoipertestuale"/>
            <w:rFonts w:asciiTheme="minorHAnsi" w:eastAsiaTheme="majorEastAsia" w:hAnsiTheme="minorHAnsi" w:cstheme="minorHAnsi"/>
            <w:i/>
            <w:iCs/>
            <w:color w:val="auto"/>
            <w:sz w:val="20"/>
            <w:szCs w:val="20"/>
            <w:u w:val="none"/>
          </w:rPr>
          <w:t>alterlinus</w:t>
        </w:r>
        <w:proofErr w:type="spellEnd"/>
        <w:r w:rsidRPr="001D185D">
          <w:rPr>
            <w:rStyle w:val="Collegamentoipertestuale"/>
            <w:rFonts w:asciiTheme="minorHAnsi" w:eastAsiaTheme="majorEastAsia" w:hAnsiTheme="minorHAnsi" w:cstheme="minorHAnsi"/>
            <w:i/>
            <w:iCs/>
            <w:color w:val="auto"/>
            <w:sz w:val="20"/>
            <w:szCs w:val="20"/>
            <w:u w:val="none"/>
          </w:rPr>
          <w:t xml:space="preserve">, </w:t>
        </w:r>
        <w:proofErr w:type="spellStart"/>
        <w:r w:rsidRPr="001D185D">
          <w:rPr>
            <w:rStyle w:val="Collegamentoipertestuale"/>
            <w:rFonts w:asciiTheme="minorHAnsi" w:eastAsiaTheme="majorEastAsia" w:hAnsiTheme="minorHAnsi" w:cstheme="minorHAnsi"/>
            <w:i/>
            <w:iCs/>
            <w:color w:val="auto"/>
            <w:sz w:val="20"/>
            <w:szCs w:val="20"/>
            <w:u w:val="none"/>
          </w:rPr>
          <w:t>alteralter</w:t>
        </w:r>
        <w:proofErr w:type="spellEnd"/>
        <w:r w:rsidRPr="001D185D">
          <w:rPr>
            <w:rStyle w:val="Collegamentoipertestuale"/>
            <w:rFonts w:asciiTheme="minorHAnsi" w:eastAsiaTheme="majorEastAsia" w:hAnsiTheme="minorHAnsi" w:cstheme="minorHAnsi"/>
            <w:i/>
            <w:iCs/>
            <w:color w:val="auto"/>
            <w:sz w:val="20"/>
            <w:szCs w:val="20"/>
            <w:u w:val="none"/>
          </w:rPr>
          <w:t xml:space="preserve"> e il grande alter - La grande avventura a fumetti dal 1974 al 1986</w:t>
        </w:r>
      </w:hyperlink>
      <w:r w:rsidRPr="001D185D">
        <w:rPr>
          <w:rStyle w:val="CitazioneHTML"/>
          <w:rFonts w:asciiTheme="minorHAnsi" w:eastAsiaTheme="majorEastAsia" w:hAnsiTheme="minorHAnsi" w:cstheme="minorHAnsi"/>
          <w:i w:val="0"/>
          <w:iCs w:val="0"/>
          <w:sz w:val="20"/>
          <w:szCs w:val="20"/>
        </w:rPr>
        <w:t xml:space="preserve">, su </w:t>
      </w:r>
      <w:r w:rsidRPr="001D185D">
        <w:rPr>
          <w:rStyle w:val="CitazioneHTML"/>
          <w:rFonts w:asciiTheme="minorHAnsi" w:eastAsiaTheme="majorEastAsia" w:hAnsiTheme="minorHAnsi" w:cstheme="minorHAnsi"/>
          <w:sz w:val="20"/>
          <w:szCs w:val="20"/>
        </w:rPr>
        <w:t>slumberland.it</w:t>
      </w:r>
      <w:r w:rsidRPr="001D185D">
        <w:rPr>
          <w:rStyle w:val="CitazioneHTML"/>
          <w:rFonts w:asciiTheme="minorHAnsi" w:eastAsiaTheme="majorEastAsia" w:hAnsiTheme="minorHAnsi" w:cstheme="minorHAnsi"/>
          <w:i w:val="0"/>
          <w:iCs w:val="0"/>
          <w:sz w:val="20"/>
          <w:szCs w:val="20"/>
        </w:rPr>
        <w:t>. URL consultato il 13 giugno 2017.</w:t>
      </w:r>
      <w:r w:rsidRPr="001D185D">
        <w:rPr>
          <w:rFonts w:asciiTheme="minorHAnsi" w:hAnsiTheme="minorHAnsi" w:cstheme="minorHAnsi"/>
          <w:sz w:val="20"/>
          <w:szCs w:val="20"/>
        </w:rPr>
        <w:t xml:space="preserve"> </w:t>
      </w:r>
    </w:p>
    <w:p w14:paraId="09717055" w14:textId="77777777" w:rsidR="006C5F5A" w:rsidRPr="001D185D" w:rsidRDefault="00BD740F" w:rsidP="00BD740F">
      <w:pPr>
        <w:numPr>
          <w:ilvl w:val="0"/>
          <w:numId w:val="1"/>
        </w:numPr>
        <w:suppressAutoHyphens w:val="0"/>
        <w:jc w:val="both"/>
        <w:rPr>
          <w:rFonts w:asciiTheme="minorHAnsi" w:hAnsiTheme="minorHAnsi" w:cstheme="minorHAnsi"/>
          <w:sz w:val="20"/>
          <w:szCs w:val="20"/>
        </w:rPr>
      </w:pPr>
      <w:hyperlink r:id="rId54" w:history="1">
        <w:proofErr w:type="spellStart"/>
        <w:r w:rsidRPr="001D185D">
          <w:rPr>
            <w:rStyle w:val="Collegamentoipertestuale"/>
            <w:rFonts w:asciiTheme="minorHAnsi" w:eastAsiaTheme="majorEastAsia" w:hAnsiTheme="minorHAnsi" w:cstheme="minorHAnsi"/>
            <w:i/>
            <w:iCs/>
            <w:color w:val="auto"/>
            <w:sz w:val="20"/>
            <w:szCs w:val="20"/>
            <w:u w:val="none"/>
          </w:rPr>
          <w:t>alterlinus</w:t>
        </w:r>
        <w:proofErr w:type="spellEnd"/>
      </w:hyperlink>
      <w:r w:rsidRPr="001D185D">
        <w:rPr>
          <w:rStyle w:val="CitazioneHTML"/>
          <w:rFonts w:asciiTheme="minorHAnsi" w:eastAsiaTheme="majorEastAsia" w:hAnsiTheme="minorHAnsi" w:cstheme="minorHAnsi"/>
          <w:i w:val="0"/>
          <w:iCs w:val="0"/>
          <w:sz w:val="20"/>
          <w:szCs w:val="20"/>
        </w:rPr>
        <w:t xml:space="preserve">, su </w:t>
      </w:r>
      <w:r w:rsidRPr="001D185D">
        <w:rPr>
          <w:rStyle w:val="CitazioneHTML"/>
          <w:rFonts w:asciiTheme="minorHAnsi" w:eastAsiaTheme="majorEastAsia" w:hAnsiTheme="minorHAnsi" w:cstheme="minorHAnsi"/>
          <w:sz w:val="20"/>
          <w:szCs w:val="20"/>
        </w:rPr>
        <w:t>guidafumettoitaliano.com</w:t>
      </w:r>
      <w:r w:rsidRPr="001D185D">
        <w:rPr>
          <w:rStyle w:val="CitazioneHTML"/>
          <w:rFonts w:asciiTheme="minorHAnsi" w:eastAsiaTheme="majorEastAsia" w:hAnsiTheme="minorHAnsi" w:cstheme="minorHAnsi"/>
          <w:i w:val="0"/>
          <w:iCs w:val="0"/>
          <w:sz w:val="20"/>
          <w:szCs w:val="20"/>
        </w:rPr>
        <w:t>. URL consultato il 12 giugno 2017.</w:t>
      </w:r>
      <w:r w:rsidRPr="001D185D">
        <w:rPr>
          <w:rFonts w:asciiTheme="minorHAnsi" w:hAnsiTheme="minorHAnsi" w:cstheme="minorHAnsi"/>
          <w:sz w:val="20"/>
          <w:szCs w:val="20"/>
        </w:rPr>
        <w:t xml:space="preserve"> </w:t>
      </w:r>
    </w:p>
    <w:p w14:paraId="2C1E5359" w14:textId="624702F8" w:rsidR="00BD740F" w:rsidRPr="001D185D" w:rsidRDefault="00BD740F" w:rsidP="00E0337F">
      <w:pPr>
        <w:numPr>
          <w:ilvl w:val="0"/>
          <w:numId w:val="1"/>
        </w:numPr>
        <w:suppressAutoHyphens w:val="0"/>
        <w:jc w:val="both"/>
        <w:rPr>
          <w:rFonts w:asciiTheme="minorHAnsi" w:hAnsiTheme="minorHAnsi" w:cstheme="minorHAnsi"/>
          <w:sz w:val="20"/>
          <w:szCs w:val="20"/>
        </w:rPr>
      </w:pPr>
      <w:hyperlink r:id="rId55" w:history="1">
        <w:proofErr w:type="spellStart"/>
        <w:r w:rsidRPr="001D185D">
          <w:rPr>
            <w:rStyle w:val="Collegamentoipertestuale"/>
            <w:rFonts w:asciiTheme="minorHAnsi" w:eastAsiaTheme="majorEastAsia" w:hAnsiTheme="minorHAnsi" w:cstheme="minorHAnsi"/>
            <w:i/>
            <w:iCs/>
            <w:color w:val="auto"/>
            <w:sz w:val="20"/>
            <w:szCs w:val="20"/>
            <w:u w:val="none"/>
          </w:rPr>
          <w:t>linus</w:t>
        </w:r>
        <w:proofErr w:type="spellEnd"/>
        <w:r w:rsidRPr="001D185D">
          <w:rPr>
            <w:rStyle w:val="Collegamentoipertestuale"/>
            <w:rFonts w:asciiTheme="minorHAnsi" w:eastAsiaTheme="majorEastAsia" w:hAnsiTheme="minorHAnsi" w:cstheme="minorHAnsi"/>
            <w:i/>
            <w:iCs/>
            <w:color w:val="auto"/>
            <w:sz w:val="20"/>
            <w:szCs w:val="20"/>
            <w:u w:val="none"/>
          </w:rPr>
          <w:t xml:space="preserve"> - La più importante e prestigiosa rivista di fumetti italiana</w:t>
        </w:r>
      </w:hyperlink>
      <w:r w:rsidRPr="001D185D">
        <w:rPr>
          <w:rStyle w:val="CitazioneHTML"/>
          <w:rFonts w:asciiTheme="minorHAnsi" w:eastAsiaTheme="majorEastAsia" w:hAnsiTheme="minorHAnsi" w:cstheme="minorHAnsi"/>
          <w:i w:val="0"/>
          <w:iCs w:val="0"/>
          <w:sz w:val="20"/>
          <w:szCs w:val="20"/>
        </w:rPr>
        <w:t xml:space="preserve">, su </w:t>
      </w:r>
      <w:r w:rsidRPr="001D185D">
        <w:rPr>
          <w:rStyle w:val="CitazioneHTML"/>
          <w:rFonts w:asciiTheme="minorHAnsi" w:eastAsiaTheme="majorEastAsia" w:hAnsiTheme="minorHAnsi" w:cstheme="minorHAnsi"/>
          <w:sz w:val="20"/>
          <w:szCs w:val="20"/>
        </w:rPr>
        <w:t>slumberland.it</w:t>
      </w:r>
      <w:r w:rsidRPr="001D185D">
        <w:rPr>
          <w:rStyle w:val="CitazioneHTML"/>
          <w:rFonts w:asciiTheme="minorHAnsi" w:eastAsiaTheme="majorEastAsia" w:hAnsiTheme="minorHAnsi" w:cstheme="minorHAnsi"/>
          <w:i w:val="0"/>
          <w:iCs w:val="0"/>
          <w:sz w:val="20"/>
          <w:szCs w:val="20"/>
        </w:rPr>
        <w:t>. URL consultato il 13 giugno 2017.</w:t>
      </w:r>
      <w:r w:rsidRPr="001D185D">
        <w:rPr>
          <w:rFonts w:asciiTheme="minorHAnsi" w:hAnsiTheme="minorHAnsi" w:cstheme="minorHAnsi"/>
          <w:sz w:val="20"/>
          <w:szCs w:val="20"/>
        </w:rPr>
        <w:t xml:space="preserve"> </w:t>
      </w:r>
      <w:hyperlink r:id="rId56" w:history="1">
        <w:r w:rsidR="006C5F5A" w:rsidRPr="001D185D">
          <w:rPr>
            <w:rStyle w:val="Collegamentoipertestuale"/>
            <w:rFonts w:asciiTheme="minorHAnsi" w:hAnsiTheme="minorHAnsi" w:cstheme="minorHAnsi"/>
            <w:sz w:val="20"/>
            <w:szCs w:val="20"/>
          </w:rPr>
          <w:t>https://it.wikipedia.org/wiki/Alterlinus</w:t>
        </w:r>
      </w:hyperlink>
    </w:p>
    <w:p w14:paraId="0DB2A5AF" w14:textId="77777777" w:rsidR="001D185D" w:rsidRPr="001D185D" w:rsidRDefault="001D185D" w:rsidP="001D185D">
      <w:pPr>
        <w:pStyle w:val="NormaleWeb"/>
        <w:spacing w:before="0" w:beforeAutospacing="0" w:after="0" w:afterAutospacing="0"/>
        <w:jc w:val="both"/>
        <w:rPr>
          <w:rFonts w:asciiTheme="minorHAnsi" w:hAnsiTheme="minorHAnsi" w:cstheme="minorHAnsi"/>
          <w:sz w:val="18"/>
          <w:szCs w:val="18"/>
        </w:rPr>
      </w:pPr>
    </w:p>
    <w:p w14:paraId="358471B6" w14:textId="27D618EB" w:rsidR="00BD740F" w:rsidRPr="001D185D" w:rsidRDefault="00BD740F" w:rsidP="001D185D">
      <w:pPr>
        <w:pStyle w:val="NormaleWeb"/>
        <w:spacing w:before="0" w:beforeAutospacing="0" w:after="0" w:afterAutospacing="0"/>
        <w:jc w:val="both"/>
        <w:rPr>
          <w:rFonts w:asciiTheme="minorHAnsi" w:hAnsiTheme="minorHAnsi" w:cstheme="minorHAnsi"/>
          <w:sz w:val="18"/>
          <w:szCs w:val="18"/>
        </w:rPr>
      </w:pPr>
      <w:r w:rsidRPr="001D185D">
        <w:rPr>
          <w:rFonts w:asciiTheme="minorHAnsi" w:hAnsiTheme="minorHAnsi" w:cstheme="minorHAnsi"/>
          <w:sz w:val="18"/>
          <w:szCs w:val="18"/>
        </w:rPr>
        <w:t>Il ritorno di un’</w:t>
      </w:r>
      <w:r w:rsidRPr="001D185D">
        <w:rPr>
          <w:rStyle w:val="Enfasigrassetto"/>
          <w:rFonts w:asciiTheme="minorHAnsi" w:eastAsiaTheme="majorEastAsia" w:hAnsiTheme="minorHAnsi" w:cstheme="minorHAnsi"/>
          <w:sz w:val="18"/>
          <w:szCs w:val="18"/>
        </w:rPr>
        <w:t>antologia leggendaria</w:t>
      </w:r>
      <w:r w:rsidRPr="001D185D">
        <w:rPr>
          <w:rFonts w:asciiTheme="minorHAnsi" w:hAnsiTheme="minorHAnsi" w:cstheme="minorHAnsi"/>
          <w:sz w:val="18"/>
          <w:szCs w:val="18"/>
        </w:rPr>
        <w:t xml:space="preserve">. Interamente dedicata alla narrazione – nessuna rubrica e pochissimi articoli, per il resto racconti illustrati e fumetti </w:t>
      </w:r>
      <w:proofErr w:type="gramStart"/>
      <w:r w:rsidRPr="001D185D">
        <w:rPr>
          <w:rFonts w:asciiTheme="minorHAnsi" w:hAnsiTheme="minorHAnsi" w:cstheme="minorHAnsi"/>
          <w:sz w:val="18"/>
          <w:szCs w:val="18"/>
        </w:rPr>
        <w:t>– ,</w:t>
      </w:r>
      <w:proofErr w:type="gramEnd"/>
      <w:r w:rsidRPr="001D185D">
        <w:rPr>
          <w:rFonts w:asciiTheme="minorHAnsi" w:hAnsiTheme="minorHAnsi" w:cstheme="minorHAnsi"/>
          <w:sz w:val="18"/>
          <w:szCs w:val="18"/>
        </w:rPr>
        <w:t xml:space="preserve"> la nuova </w:t>
      </w:r>
      <w:proofErr w:type="spellStart"/>
      <w:r w:rsidRPr="001D185D">
        <w:rPr>
          <w:rStyle w:val="Enfasigrassetto"/>
          <w:rFonts w:asciiTheme="minorHAnsi" w:eastAsiaTheme="majorEastAsia" w:hAnsiTheme="minorHAnsi" w:cstheme="minorHAnsi"/>
          <w:sz w:val="18"/>
          <w:szCs w:val="18"/>
        </w:rPr>
        <w:t>alterlinus</w:t>
      </w:r>
      <w:proofErr w:type="spellEnd"/>
      <w:r w:rsidRPr="001D185D">
        <w:rPr>
          <w:rStyle w:val="Enfasigrassetto"/>
          <w:rFonts w:asciiTheme="minorHAnsi" w:eastAsiaTheme="majorEastAsia" w:hAnsiTheme="minorHAnsi" w:cstheme="minorHAnsi"/>
          <w:sz w:val="18"/>
          <w:szCs w:val="18"/>
        </w:rPr>
        <w:t xml:space="preserve"> uscirà con cadenza trimestrale</w:t>
      </w:r>
      <w:r w:rsidRPr="001D185D">
        <w:rPr>
          <w:rFonts w:asciiTheme="minorHAnsi" w:hAnsiTheme="minorHAnsi" w:cstheme="minorHAnsi"/>
          <w:sz w:val="18"/>
          <w:szCs w:val="18"/>
        </w:rPr>
        <w:t xml:space="preserve">, con una forte distribuzione in libreria, storie lunghe e capitoli di grandi saghe, </w:t>
      </w:r>
      <w:r w:rsidRPr="001D185D">
        <w:rPr>
          <w:rStyle w:val="Enfasigrassetto"/>
          <w:rFonts w:asciiTheme="minorHAnsi" w:eastAsiaTheme="majorEastAsia" w:hAnsiTheme="minorHAnsi" w:cstheme="minorHAnsi"/>
          <w:sz w:val="18"/>
          <w:szCs w:val="18"/>
        </w:rPr>
        <w:t>firme del nuovo fumetto cinese</w:t>
      </w:r>
      <w:r w:rsidRPr="001D185D">
        <w:rPr>
          <w:rFonts w:asciiTheme="minorHAnsi" w:hAnsiTheme="minorHAnsi" w:cstheme="minorHAnsi"/>
          <w:sz w:val="18"/>
          <w:szCs w:val="18"/>
        </w:rPr>
        <w:t xml:space="preserve">, </w:t>
      </w:r>
      <w:r w:rsidRPr="001D185D">
        <w:rPr>
          <w:rStyle w:val="Enfasigrassetto"/>
          <w:rFonts w:asciiTheme="minorHAnsi" w:eastAsiaTheme="majorEastAsia" w:hAnsiTheme="minorHAnsi" w:cstheme="minorHAnsi"/>
          <w:sz w:val="18"/>
          <w:szCs w:val="18"/>
        </w:rPr>
        <w:t>inglese</w:t>
      </w:r>
      <w:r w:rsidRPr="001D185D">
        <w:rPr>
          <w:rFonts w:asciiTheme="minorHAnsi" w:hAnsiTheme="minorHAnsi" w:cstheme="minorHAnsi"/>
          <w:sz w:val="18"/>
          <w:szCs w:val="18"/>
        </w:rPr>
        <w:t xml:space="preserve">, </w:t>
      </w:r>
      <w:r w:rsidRPr="001D185D">
        <w:rPr>
          <w:rStyle w:val="Enfasigrassetto"/>
          <w:rFonts w:asciiTheme="minorHAnsi" w:eastAsiaTheme="majorEastAsia" w:hAnsiTheme="minorHAnsi" w:cstheme="minorHAnsi"/>
          <w:sz w:val="18"/>
          <w:szCs w:val="18"/>
        </w:rPr>
        <w:t>americano</w:t>
      </w:r>
      <w:r w:rsidRPr="001D185D">
        <w:rPr>
          <w:rFonts w:asciiTheme="minorHAnsi" w:hAnsiTheme="minorHAnsi" w:cstheme="minorHAnsi"/>
          <w:sz w:val="18"/>
          <w:szCs w:val="18"/>
        </w:rPr>
        <w:t xml:space="preserve">, </w:t>
      </w:r>
      <w:r w:rsidRPr="001D185D">
        <w:rPr>
          <w:rStyle w:val="Enfasigrassetto"/>
          <w:rFonts w:asciiTheme="minorHAnsi" w:eastAsiaTheme="majorEastAsia" w:hAnsiTheme="minorHAnsi" w:cstheme="minorHAnsi"/>
          <w:sz w:val="18"/>
          <w:szCs w:val="18"/>
        </w:rPr>
        <w:t>europeo</w:t>
      </w:r>
      <w:r w:rsidRPr="001D185D">
        <w:rPr>
          <w:rFonts w:asciiTheme="minorHAnsi" w:hAnsiTheme="minorHAnsi" w:cstheme="minorHAnsi"/>
          <w:sz w:val="18"/>
          <w:szCs w:val="18"/>
        </w:rPr>
        <w:t xml:space="preserve">. </w:t>
      </w:r>
      <w:r w:rsidRPr="001D185D">
        <w:rPr>
          <w:rStyle w:val="Enfasigrassetto"/>
          <w:rFonts w:asciiTheme="minorHAnsi" w:eastAsiaTheme="majorEastAsia" w:hAnsiTheme="minorHAnsi" w:cstheme="minorHAnsi"/>
          <w:sz w:val="18"/>
          <w:szCs w:val="18"/>
        </w:rPr>
        <w:t>Uno sguardo in cui presente e passato si ritrovano</w:t>
      </w:r>
      <w:r w:rsidRPr="001D185D">
        <w:rPr>
          <w:rFonts w:asciiTheme="minorHAnsi" w:hAnsiTheme="minorHAnsi" w:cstheme="minorHAnsi"/>
          <w:sz w:val="18"/>
          <w:szCs w:val="18"/>
        </w:rPr>
        <w:t xml:space="preserve">. </w:t>
      </w:r>
      <w:proofErr w:type="spellStart"/>
      <w:r w:rsidRPr="001D185D">
        <w:rPr>
          <w:rStyle w:val="Enfasigrassetto"/>
          <w:rFonts w:asciiTheme="minorHAnsi" w:eastAsiaTheme="majorEastAsia" w:hAnsiTheme="minorHAnsi" w:cstheme="minorHAnsi"/>
          <w:sz w:val="18"/>
          <w:szCs w:val="18"/>
        </w:rPr>
        <w:t>Alterlinus</w:t>
      </w:r>
      <w:proofErr w:type="spellEnd"/>
      <w:r w:rsidRPr="001D185D">
        <w:rPr>
          <w:rFonts w:asciiTheme="minorHAnsi" w:hAnsiTheme="minorHAnsi" w:cstheme="minorHAnsi"/>
          <w:sz w:val="18"/>
          <w:szCs w:val="18"/>
        </w:rPr>
        <w:t xml:space="preserve"> è stata per decenni la rivista sorella di </w:t>
      </w:r>
      <w:proofErr w:type="spellStart"/>
      <w:r w:rsidRPr="001D185D">
        <w:rPr>
          <w:rFonts w:asciiTheme="minorHAnsi" w:hAnsiTheme="minorHAnsi" w:cstheme="minorHAnsi"/>
          <w:sz w:val="18"/>
          <w:szCs w:val="18"/>
        </w:rPr>
        <w:t>linus</w:t>
      </w:r>
      <w:proofErr w:type="spellEnd"/>
      <w:r w:rsidRPr="001D185D">
        <w:rPr>
          <w:rFonts w:asciiTheme="minorHAnsi" w:hAnsiTheme="minorHAnsi" w:cstheme="minorHAnsi"/>
          <w:sz w:val="18"/>
          <w:szCs w:val="18"/>
        </w:rPr>
        <w:t xml:space="preserve">, quella nella quale confluivano le storie disegnate di avventura e con tema fantastico più importanti del panorama italiano e internazionale. </w:t>
      </w:r>
      <w:r w:rsidRPr="001D185D">
        <w:rPr>
          <w:rStyle w:val="Enfasigrassetto"/>
          <w:rFonts w:asciiTheme="minorHAnsi" w:eastAsiaTheme="majorEastAsia" w:hAnsiTheme="minorHAnsi" w:cstheme="minorHAnsi"/>
          <w:sz w:val="18"/>
          <w:szCs w:val="18"/>
        </w:rPr>
        <w:t>Fondata da Oreste del Buono nel gennaio 1974</w:t>
      </w:r>
      <w:r w:rsidRPr="001D185D">
        <w:rPr>
          <w:rFonts w:asciiTheme="minorHAnsi" w:hAnsiTheme="minorHAnsi" w:cstheme="minorHAnsi"/>
          <w:sz w:val="18"/>
          <w:szCs w:val="18"/>
        </w:rPr>
        <w:t xml:space="preserve">, ha influenzato il mondo del fumetto ed è stata ammirata e imitata da tantissime testate. Rivista carismatica per eccellenza, </w:t>
      </w:r>
      <w:r w:rsidRPr="001D185D">
        <w:rPr>
          <w:rStyle w:val="Enfasigrassetto"/>
          <w:rFonts w:asciiTheme="minorHAnsi" w:eastAsiaTheme="majorEastAsia" w:hAnsiTheme="minorHAnsi" w:cstheme="minorHAnsi"/>
          <w:sz w:val="18"/>
          <w:szCs w:val="18"/>
        </w:rPr>
        <w:t>sulle sue pagine sono nati talenti come Andrea Pazienza</w:t>
      </w:r>
      <w:r w:rsidRPr="001D185D">
        <w:rPr>
          <w:rFonts w:asciiTheme="minorHAnsi" w:hAnsiTheme="minorHAnsi" w:cstheme="minorHAnsi"/>
          <w:sz w:val="18"/>
          <w:szCs w:val="18"/>
        </w:rPr>
        <w:t xml:space="preserve">, </w:t>
      </w:r>
      <w:r w:rsidRPr="001D185D">
        <w:rPr>
          <w:rStyle w:val="Enfasigrassetto"/>
          <w:rFonts w:asciiTheme="minorHAnsi" w:eastAsiaTheme="majorEastAsia" w:hAnsiTheme="minorHAnsi" w:cstheme="minorHAnsi"/>
          <w:sz w:val="18"/>
          <w:szCs w:val="18"/>
        </w:rPr>
        <w:t xml:space="preserve">José </w:t>
      </w:r>
      <w:proofErr w:type="spellStart"/>
      <w:r w:rsidRPr="001D185D">
        <w:rPr>
          <w:rStyle w:val="Enfasigrassetto"/>
          <w:rFonts w:asciiTheme="minorHAnsi" w:eastAsiaTheme="majorEastAsia" w:hAnsiTheme="minorHAnsi" w:cstheme="minorHAnsi"/>
          <w:sz w:val="18"/>
          <w:szCs w:val="18"/>
        </w:rPr>
        <w:t>Muñoz</w:t>
      </w:r>
      <w:proofErr w:type="spellEnd"/>
      <w:r w:rsidRPr="001D185D">
        <w:rPr>
          <w:rFonts w:asciiTheme="minorHAnsi" w:hAnsiTheme="minorHAnsi" w:cstheme="minorHAnsi"/>
          <w:sz w:val="18"/>
          <w:szCs w:val="18"/>
        </w:rPr>
        <w:t xml:space="preserve">, </w:t>
      </w:r>
      <w:r w:rsidRPr="001D185D">
        <w:rPr>
          <w:rStyle w:val="Enfasigrassetto"/>
          <w:rFonts w:asciiTheme="minorHAnsi" w:eastAsiaTheme="majorEastAsia" w:hAnsiTheme="minorHAnsi" w:cstheme="minorHAnsi"/>
          <w:sz w:val="18"/>
          <w:szCs w:val="18"/>
        </w:rPr>
        <w:t xml:space="preserve">Jacques De </w:t>
      </w:r>
      <w:proofErr w:type="spellStart"/>
      <w:r w:rsidRPr="001D185D">
        <w:rPr>
          <w:rStyle w:val="Enfasigrassetto"/>
          <w:rFonts w:asciiTheme="minorHAnsi" w:eastAsiaTheme="majorEastAsia" w:hAnsiTheme="minorHAnsi" w:cstheme="minorHAnsi"/>
          <w:sz w:val="18"/>
          <w:szCs w:val="18"/>
        </w:rPr>
        <w:t>Loustal</w:t>
      </w:r>
      <w:proofErr w:type="spellEnd"/>
      <w:r w:rsidRPr="001D185D">
        <w:rPr>
          <w:rFonts w:asciiTheme="minorHAnsi" w:hAnsiTheme="minorHAnsi" w:cstheme="minorHAnsi"/>
          <w:sz w:val="18"/>
          <w:szCs w:val="18"/>
        </w:rPr>
        <w:t xml:space="preserve">; sono diventati celebri </w:t>
      </w:r>
      <w:r w:rsidRPr="001D185D">
        <w:rPr>
          <w:rStyle w:val="Enfasigrassetto"/>
          <w:rFonts w:asciiTheme="minorHAnsi" w:eastAsiaTheme="majorEastAsia" w:hAnsiTheme="minorHAnsi" w:cstheme="minorHAnsi"/>
          <w:sz w:val="18"/>
          <w:szCs w:val="18"/>
        </w:rPr>
        <w:t>Sergio Toppi</w:t>
      </w:r>
      <w:r w:rsidRPr="001D185D">
        <w:rPr>
          <w:rFonts w:asciiTheme="minorHAnsi" w:hAnsiTheme="minorHAnsi" w:cstheme="minorHAnsi"/>
          <w:sz w:val="18"/>
          <w:szCs w:val="18"/>
        </w:rPr>
        <w:t xml:space="preserve"> e </w:t>
      </w:r>
      <w:r w:rsidRPr="001D185D">
        <w:rPr>
          <w:rStyle w:val="Enfasigrassetto"/>
          <w:rFonts w:asciiTheme="minorHAnsi" w:eastAsiaTheme="majorEastAsia" w:hAnsiTheme="minorHAnsi" w:cstheme="minorHAnsi"/>
          <w:sz w:val="18"/>
          <w:szCs w:val="18"/>
        </w:rPr>
        <w:t>Dino Battaglia</w:t>
      </w:r>
      <w:r w:rsidRPr="001D185D">
        <w:rPr>
          <w:rFonts w:asciiTheme="minorHAnsi" w:hAnsiTheme="minorHAnsi" w:cstheme="minorHAnsi"/>
          <w:sz w:val="18"/>
          <w:szCs w:val="18"/>
        </w:rPr>
        <w:t xml:space="preserve">, hanno ricevuto la consacrazione che conosciamo </w:t>
      </w:r>
      <w:r w:rsidRPr="001D185D">
        <w:rPr>
          <w:rStyle w:val="Enfasigrassetto"/>
          <w:rFonts w:asciiTheme="minorHAnsi" w:eastAsiaTheme="majorEastAsia" w:hAnsiTheme="minorHAnsi" w:cstheme="minorHAnsi"/>
          <w:sz w:val="18"/>
          <w:szCs w:val="18"/>
        </w:rPr>
        <w:t>Hugo Pratt</w:t>
      </w:r>
      <w:r w:rsidRPr="001D185D">
        <w:rPr>
          <w:rFonts w:asciiTheme="minorHAnsi" w:hAnsiTheme="minorHAnsi" w:cstheme="minorHAnsi"/>
          <w:sz w:val="18"/>
          <w:szCs w:val="18"/>
        </w:rPr>
        <w:t xml:space="preserve">, </w:t>
      </w:r>
      <w:r w:rsidRPr="001D185D">
        <w:rPr>
          <w:rStyle w:val="Enfasigrassetto"/>
          <w:rFonts w:asciiTheme="minorHAnsi" w:eastAsiaTheme="majorEastAsia" w:hAnsiTheme="minorHAnsi" w:cstheme="minorHAnsi"/>
          <w:sz w:val="18"/>
          <w:szCs w:val="18"/>
        </w:rPr>
        <w:t>Guido Crepax</w:t>
      </w:r>
      <w:r w:rsidRPr="001D185D">
        <w:rPr>
          <w:rFonts w:asciiTheme="minorHAnsi" w:hAnsiTheme="minorHAnsi" w:cstheme="minorHAnsi"/>
          <w:sz w:val="18"/>
          <w:szCs w:val="18"/>
        </w:rPr>
        <w:t xml:space="preserve"> e </w:t>
      </w:r>
      <w:r w:rsidRPr="001D185D">
        <w:rPr>
          <w:rStyle w:val="Enfasigrassetto"/>
          <w:rFonts w:asciiTheme="minorHAnsi" w:eastAsiaTheme="majorEastAsia" w:hAnsiTheme="minorHAnsi" w:cstheme="minorHAnsi"/>
          <w:sz w:val="18"/>
          <w:szCs w:val="18"/>
        </w:rPr>
        <w:t>Attilio Micheluzzi</w:t>
      </w:r>
      <w:r w:rsidRPr="001D185D">
        <w:rPr>
          <w:rFonts w:asciiTheme="minorHAnsi" w:hAnsiTheme="minorHAnsi" w:cstheme="minorHAnsi"/>
          <w:sz w:val="18"/>
          <w:szCs w:val="18"/>
        </w:rPr>
        <w:t xml:space="preserve">. Per decenni, sino al 1987, </w:t>
      </w:r>
      <w:proofErr w:type="spellStart"/>
      <w:r w:rsidRPr="001D185D">
        <w:rPr>
          <w:rStyle w:val="Enfasigrassetto"/>
          <w:rFonts w:asciiTheme="minorHAnsi" w:eastAsiaTheme="majorEastAsia" w:hAnsiTheme="minorHAnsi" w:cstheme="minorHAnsi"/>
          <w:sz w:val="18"/>
          <w:szCs w:val="18"/>
        </w:rPr>
        <w:t>alterlinus</w:t>
      </w:r>
      <w:proofErr w:type="spellEnd"/>
      <w:r w:rsidRPr="001D185D">
        <w:rPr>
          <w:rStyle w:val="Enfasigrassetto"/>
          <w:rFonts w:asciiTheme="minorHAnsi" w:eastAsiaTheme="majorEastAsia" w:hAnsiTheme="minorHAnsi" w:cstheme="minorHAnsi"/>
          <w:sz w:val="18"/>
          <w:szCs w:val="18"/>
        </w:rPr>
        <w:t xml:space="preserve"> è stata il faro</w:t>
      </w:r>
      <w:r w:rsidRPr="001D185D">
        <w:rPr>
          <w:rFonts w:asciiTheme="minorHAnsi" w:hAnsiTheme="minorHAnsi" w:cstheme="minorHAnsi"/>
          <w:sz w:val="18"/>
          <w:szCs w:val="18"/>
        </w:rPr>
        <w:t xml:space="preserve">, il riferimento per testate straniere come Metal </w:t>
      </w:r>
      <w:proofErr w:type="spellStart"/>
      <w:r w:rsidRPr="001D185D">
        <w:rPr>
          <w:rFonts w:asciiTheme="minorHAnsi" w:hAnsiTheme="minorHAnsi" w:cstheme="minorHAnsi"/>
          <w:sz w:val="18"/>
          <w:szCs w:val="18"/>
        </w:rPr>
        <w:t>Hurlant</w:t>
      </w:r>
      <w:proofErr w:type="spellEnd"/>
      <w:r w:rsidRPr="001D185D">
        <w:rPr>
          <w:rFonts w:asciiTheme="minorHAnsi" w:hAnsiTheme="minorHAnsi" w:cstheme="minorHAnsi"/>
          <w:sz w:val="18"/>
          <w:szCs w:val="18"/>
        </w:rPr>
        <w:t xml:space="preserve"> </w:t>
      </w:r>
      <w:proofErr w:type="gramStart"/>
      <w:r w:rsidRPr="001D185D">
        <w:rPr>
          <w:rFonts w:asciiTheme="minorHAnsi" w:hAnsiTheme="minorHAnsi" w:cstheme="minorHAnsi"/>
          <w:sz w:val="18"/>
          <w:szCs w:val="18"/>
        </w:rPr>
        <w:t>e</w:t>
      </w:r>
      <w:proofErr w:type="gramEnd"/>
      <w:r w:rsidRPr="001D185D">
        <w:rPr>
          <w:rFonts w:asciiTheme="minorHAnsi" w:hAnsiTheme="minorHAnsi" w:cstheme="minorHAnsi"/>
          <w:sz w:val="18"/>
          <w:szCs w:val="18"/>
        </w:rPr>
        <w:t xml:space="preserve"> El </w:t>
      </w:r>
      <w:proofErr w:type="spellStart"/>
      <w:r w:rsidRPr="001D185D">
        <w:rPr>
          <w:rFonts w:asciiTheme="minorHAnsi" w:hAnsiTheme="minorHAnsi" w:cstheme="minorHAnsi"/>
          <w:sz w:val="18"/>
          <w:szCs w:val="18"/>
        </w:rPr>
        <w:t>Vibora</w:t>
      </w:r>
      <w:proofErr w:type="spellEnd"/>
      <w:r w:rsidRPr="001D185D">
        <w:rPr>
          <w:rFonts w:asciiTheme="minorHAnsi" w:hAnsiTheme="minorHAnsi" w:cstheme="minorHAnsi"/>
          <w:sz w:val="18"/>
          <w:szCs w:val="18"/>
        </w:rPr>
        <w:t xml:space="preserve">. La linea editoriale differiva enormemente da quella di </w:t>
      </w:r>
      <w:proofErr w:type="spellStart"/>
      <w:r w:rsidRPr="001D185D">
        <w:rPr>
          <w:rFonts w:asciiTheme="minorHAnsi" w:hAnsiTheme="minorHAnsi" w:cstheme="minorHAnsi"/>
          <w:sz w:val="18"/>
          <w:szCs w:val="18"/>
        </w:rPr>
        <w:t>linus</w:t>
      </w:r>
      <w:proofErr w:type="spellEnd"/>
      <w:r w:rsidRPr="001D185D">
        <w:rPr>
          <w:rFonts w:asciiTheme="minorHAnsi" w:hAnsiTheme="minorHAnsi" w:cstheme="minorHAnsi"/>
          <w:sz w:val="18"/>
          <w:szCs w:val="18"/>
        </w:rPr>
        <w:t xml:space="preserve">, che si dedicava maggiormente allo humor e alle strip, mentre </w:t>
      </w:r>
      <w:proofErr w:type="spellStart"/>
      <w:r w:rsidRPr="001D185D">
        <w:rPr>
          <w:rFonts w:asciiTheme="minorHAnsi" w:hAnsiTheme="minorHAnsi" w:cstheme="minorHAnsi"/>
          <w:sz w:val="18"/>
          <w:szCs w:val="18"/>
        </w:rPr>
        <w:t>alterlinus</w:t>
      </w:r>
      <w:proofErr w:type="spellEnd"/>
      <w:r w:rsidRPr="001D185D">
        <w:rPr>
          <w:rFonts w:asciiTheme="minorHAnsi" w:hAnsiTheme="minorHAnsi" w:cstheme="minorHAnsi"/>
          <w:sz w:val="18"/>
          <w:szCs w:val="18"/>
        </w:rPr>
        <w:t xml:space="preserve"> incarnava il </w:t>
      </w:r>
      <w:r w:rsidRPr="001D185D">
        <w:rPr>
          <w:rStyle w:val="Enfasigrassetto"/>
          <w:rFonts w:asciiTheme="minorHAnsi" w:eastAsiaTheme="majorEastAsia" w:hAnsiTheme="minorHAnsi" w:cstheme="minorHAnsi"/>
          <w:sz w:val="18"/>
          <w:szCs w:val="18"/>
        </w:rPr>
        <w:t>respiro visionario</w:t>
      </w:r>
      <w:r w:rsidRPr="001D185D">
        <w:rPr>
          <w:rFonts w:asciiTheme="minorHAnsi" w:hAnsiTheme="minorHAnsi" w:cstheme="minorHAnsi"/>
          <w:sz w:val="18"/>
          <w:szCs w:val="18"/>
        </w:rPr>
        <w:t xml:space="preserve"> con fumetti a lunga narrazione di carattere avventuroso, con taglio storico o fantastico. </w:t>
      </w:r>
      <w:proofErr w:type="spellStart"/>
      <w:r w:rsidRPr="001D185D">
        <w:rPr>
          <w:rStyle w:val="Enfasigrassetto"/>
          <w:rFonts w:asciiTheme="minorHAnsi" w:eastAsiaTheme="majorEastAsia" w:hAnsiTheme="minorHAnsi" w:cstheme="minorHAnsi"/>
          <w:sz w:val="18"/>
          <w:szCs w:val="18"/>
        </w:rPr>
        <w:t>Corben</w:t>
      </w:r>
      <w:proofErr w:type="spellEnd"/>
      <w:r w:rsidRPr="001D185D">
        <w:rPr>
          <w:rFonts w:asciiTheme="minorHAnsi" w:hAnsiTheme="minorHAnsi" w:cstheme="minorHAnsi"/>
          <w:sz w:val="18"/>
          <w:szCs w:val="18"/>
        </w:rPr>
        <w:t xml:space="preserve">, </w:t>
      </w:r>
      <w:r w:rsidRPr="001D185D">
        <w:rPr>
          <w:rStyle w:val="Enfasigrassetto"/>
          <w:rFonts w:asciiTheme="minorHAnsi" w:eastAsiaTheme="majorEastAsia" w:hAnsiTheme="minorHAnsi" w:cstheme="minorHAnsi"/>
          <w:sz w:val="18"/>
          <w:szCs w:val="18"/>
        </w:rPr>
        <w:t>Moebius</w:t>
      </w:r>
      <w:r w:rsidRPr="001D185D">
        <w:rPr>
          <w:rFonts w:asciiTheme="minorHAnsi" w:hAnsiTheme="minorHAnsi" w:cstheme="minorHAnsi"/>
          <w:sz w:val="18"/>
          <w:szCs w:val="18"/>
        </w:rPr>
        <w:t xml:space="preserve"> e </w:t>
      </w:r>
      <w:proofErr w:type="spellStart"/>
      <w:r w:rsidRPr="001D185D">
        <w:rPr>
          <w:rStyle w:val="Enfasigrassetto"/>
          <w:rFonts w:asciiTheme="minorHAnsi" w:eastAsiaTheme="majorEastAsia" w:hAnsiTheme="minorHAnsi" w:cstheme="minorHAnsi"/>
          <w:sz w:val="18"/>
          <w:szCs w:val="18"/>
        </w:rPr>
        <w:t>Druillet</w:t>
      </w:r>
      <w:proofErr w:type="spellEnd"/>
      <w:r w:rsidRPr="001D185D">
        <w:rPr>
          <w:rFonts w:asciiTheme="minorHAnsi" w:hAnsiTheme="minorHAnsi" w:cstheme="minorHAnsi"/>
          <w:sz w:val="18"/>
          <w:szCs w:val="18"/>
        </w:rPr>
        <w:t xml:space="preserve"> popolarono le sue pagine da subito, fin dai primi numeri. E conquistarono i lettori per sempre. </w:t>
      </w:r>
      <w:r w:rsidRPr="001D185D">
        <w:rPr>
          <w:rStyle w:val="Enfasigrassetto"/>
          <w:rFonts w:asciiTheme="minorHAnsi" w:eastAsiaTheme="majorEastAsia" w:hAnsiTheme="minorHAnsi" w:cstheme="minorHAnsi"/>
          <w:sz w:val="18"/>
          <w:szCs w:val="18"/>
        </w:rPr>
        <w:t>Ricreare la dialettica tra due esperienze sorelle ma con proprie specificità</w:t>
      </w:r>
      <w:r w:rsidRPr="001D185D">
        <w:rPr>
          <w:rFonts w:asciiTheme="minorHAnsi" w:hAnsiTheme="minorHAnsi" w:cstheme="minorHAnsi"/>
          <w:sz w:val="18"/>
          <w:szCs w:val="18"/>
        </w:rPr>
        <w:t xml:space="preserve"> significa rafforzare </w:t>
      </w:r>
      <w:proofErr w:type="spellStart"/>
      <w:r w:rsidRPr="001D185D">
        <w:rPr>
          <w:rFonts w:asciiTheme="minorHAnsi" w:hAnsiTheme="minorHAnsi" w:cstheme="minorHAnsi"/>
          <w:sz w:val="18"/>
          <w:szCs w:val="18"/>
        </w:rPr>
        <w:t>linus</w:t>
      </w:r>
      <w:proofErr w:type="spellEnd"/>
      <w:r w:rsidRPr="001D185D">
        <w:rPr>
          <w:rFonts w:asciiTheme="minorHAnsi" w:hAnsiTheme="minorHAnsi" w:cstheme="minorHAnsi"/>
          <w:sz w:val="18"/>
          <w:szCs w:val="18"/>
        </w:rPr>
        <w:t xml:space="preserve">, ricreare la sponda nella quale una rimandava all’altra, </w:t>
      </w:r>
      <w:r w:rsidRPr="001D185D">
        <w:rPr>
          <w:rStyle w:val="Enfasigrassetto"/>
          <w:rFonts w:asciiTheme="minorHAnsi" w:eastAsiaTheme="majorEastAsia" w:hAnsiTheme="minorHAnsi" w:cstheme="minorHAnsi"/>
          <w:sz w:val="18"/>
          <w:szCs w:val="18"/>
        </w:rPr>
        <w:t>significa dare un segnale di salute e di vigore creativo</w:t>
      </w:r>
      <w:r w:rsidRPr="001D185D">
        <w:rPr>
          <w:rFonts w:asciiTheme="minorHAnsi" w:hAnsiTheme="minorHAnsi" w:cstheme="minorHAnsi"/>
          <w:sz w:val="18"/>
          <w:szCs w:val="18"/>
        </w:rPr>
        <w:t xml:space="preserve">, </w:t>
      </w:r>
      <w:r w:rsidRPr="001D185D">
        <w:rPr>
          <w:rStyle w:val="Enfasigrassetto"/>
          <w:rFonts w:asciiTheme="minorHAnsi" w:eastAsiaTheme="majorEastAsia" w:hAnsiTheme="minorHAnsi" w:cstheme="minorHAnsi"/>
          <w:sz w:val="18"/>
          <w:szCs w:val="18"/>
        </w:rPr>
        <w:t>invitare gli autori di tutto il mondo a misurarsi con progetti ambiziosi</w:t>
      </w:r>
      <w:r w:rsidRPr="001D185D">
        <w:rPr>
          <w:rFonts w:asciiTheme="minorHAnsi" w:hAnsiTheme="minorHAnsi" w:cstheme="minorHAnsi"/>
          <w:sz w:val="18"/>
          <w:szCs w:val="18"/>
        </w:rPr>
        <w:t xml:space="preserve">. </w:t>
      </w:r>
      <w:r w:rsidR="001D185D" w:rsidRPr="001D185D">
        <w:rPr>
          <w:rFonts w:asciiTheme="minorHAnsi" w:hAnsiTheme="minorHAnsi" w:cstheme="minorHAnsi"/>
          <w:sz w:val="18"/>
          <w:szCs w:val="18"/>
        </w:rPr>
        <w:t>N</w:t>
      </w:r>
      <w:r w:rsidRPr="001D185D">
        <w:rPr>
          <w:rFonts w:asciiTheme="minorHAnsi" w:hAnsiTheme="minorHAnsi" w:cstheme="minorHAnsi"/>
          <w:sz w:val="18"/>
          <w:szCs w:val="18"/>
        </w:rPr>
        <w:t xml:space="preserve">el primo numero di </w:t>
      </w:r>
      <w:proofErr w:type="spellStart"/>
      <w:r w:rsidRPr="001D185D">
        <w:rPr>
          <w:rStyle w:val="Enfasigrassetto"/>
          <w:rFonts w:asciiTheme="minorHAnsi" w:eastAsiaTheme="majorEastAsia" w:hAnsiTheme="minorHAnsi" w:cstheme="minorHAnsi"/>
          <w:sz w:val="18"/>
          <w:szCs w:val="18"/>
        </w:rPr>
        <w:t>alterlinus</w:t>
      </w:r>
      <w:proofErr w:type="spellEnd"/>
      <w:r w:rsidRPr="001D185D">
        <w:rPr>
          <w:rFonts w:asciiTheme="minorHAnsi" w:hAnsiTheme="minorHAnsi" w:cstheme="minorHAnsi"/>
          <w:sz w:val="18"/>
          <w:szCs w:val="18"/>
        </w:rPr>
        <w:t xml:space="preserve">, in rigoroso ordine di apparizione: il Foster Wallace del graphic </w:t>
      </w:r>
      <w:proofErr w:type="spellStart"/>
      <w:r w:rsidRPr="001D185D">
        <w:rPr>
          <w:rFonts w:asciiTheme="minorHAnsi" w:hAnsiTheme="minorHAnsi" w:cstheme="minorHAnsi"/>
          <w:sz w:val="18"/>
          <w:szCs w:val="18"/>
        </w:rPr>
        <w:t>novel</w:t>
      </w:r>
      <w:proofErr w:type="spellEnd"/>
      <w:r w:rsidRPr="001D185D">
        <w:rPr>
          <w:rFonts w:asciiTheme="minorHAnsi" w:hAnsiTheme="minorHAnsi" w:cstheme="minorHAnsi"/>
          <w:sz w:val="18"/>
          <w:szCs w:val="18"/>
        </w:rPr>
        <w:t xml:space="preserve"> Sammy </w:t>
      </w:r>
      <w:proofErr w:type="spellStart"/>
      <w:r w:rsidRPr="001D185D">
        <w:rPr>
          <w:rFonts w:asciiTheme="minorHAnsi" w:hAnsiTheme="minorHAnsi" w:cstheme="minorHAnsi"/>
          <w:sz w:val="18"/>
          <w:szCs w:val="18"/>
        </w:rPr>
        <w:t>Harkham</w:t>
      </w:r>
      <w:proofErr w:type="spellEnd"/>
      <w:r w:rsidRPr="001D185D">
        <w:rPr>
          <w:rFonts w:asciiTheme="minorHAnsi" w:hAnsiTheme="minorHAnsi" w:cstheme="minorHAnsi"/>
          <w:sz w:val="18"/>
          <w:szCs w:val="18"/>
        </w:rPr>
        <w:t xml:space="preserve"> con Blood of the Virgin; il punk rock graphic </w:t>
      </w:r>
      <w:proofErr w:type="spellStart"/>
      <w:r w:rsidRPr="001D185D">
        <w:rPr>
          <w:rFonts w:asciiTheme="minorHAnsi" w:hAnsiTheme="minorHAnsi" w:cstheme="minorHAnsi"/>
          <w:sz w:val="18"/>
          <w:szCs w:val="18"/>
        </w:rPr>
        <w:t>novel</w:t>
      </w:r>
      <w:proofErr w:type="spellEnd"/>
      <w:r w:rsidRPr="001D185D">
        <w:rPr>
          <w:rFonts w:asciiTheme="minorHAnsi" w:hAnsiTheme="minorHAnsi" w:cstheme="minorHAnsi"/>
          <w:sz w:val="18"/>
          <w:szCs w:val="18"/>
        </w:rPr>
        <w:t xml:space="preserve"> di James Harvey, UK in a </w:t>
      </w:r>
      <w:proofErr w:type="spellStart"/>
      <w:r w:rsidRPr="001D185D">
        <w:rPr>
          <w:rFonts w:asciiTheme="minorHAnsi" w:hAnsiTheme="minorHAnsi" w:cstheme="minorHAnsi"/>
          <w:sz w:val="18"/>
          <w:szCs w:val="18"/>
        </w:rPr>
        <w:t>Bad</w:t>
      </w:r>
      <w:proofErr w:type="spellEnd"/>
      <w:r w:rsidRPr="001D185D">
        <w:rPr>
          <w:rFonts w:asciiTheme="minorHAnsi" w:hAnsiTheme="minorHAnsi" w:cstheme="minorHAnsi"/>
          <w:sz w:val="18"/>
          <w:szCs w:val="18"/>
        </w:rPr>
        <w:t xml:space="preserve"> Way; Fabrizio Dori e Il figlio di Pan, Grazia La Padula e Céline Tran per il sorprendente Diario di una cagna; lo spettacolo disegnato di Giorgio </w:t>
      </w:r>
      <w:proofErr w:type="spellStart"/>
      <w:r w:rsidRPr="001D185D">
        <w:rPr>
          <w:rFonts w:asciiTheme="minorHAnsi" w:hAnsiTheme="minorHAnsi" w:cstheme="minorHAnsi"/>
          <w:sz w:val="18"/>
          <w:szCs w:val="18"/>
        </w:rPr>
        <w:t>Carpinteri</w:t>
      </w:r>
      <w:proofErr w:type="spellEnd"/>
      <w:r w:rsidRPr="001D185D">
        <w:rPr>
          <w:rFonts w:asciiTheme="minorHAnsi" w:hAnsiTheme="minorHAnsi" w:cstheme="minorHAnsi"/>
          <w:sz w:val="18"/>
          <w:szCs w:val="18"/>
        </w:rPr>
        <w:t xml:space="preserve"> con Il portiere della giungla; Joyce Carol Oates con Strip Poker, illustrato da Manfredi </w:t>
      </w:r>
      <w:proofErr w:type="spellStart"/>
      <w:r w:rsidRPr="001D185D">
        <w:rPr>
          <w:rFonts w:asciiTheme="minorHAnsi" w:hAnsiTheme="minorHAnsi" w:cstheme="minorHAnsi"/>
          <w:sz w:val="18"/>
          <w:szCs w:val="18"/>
        </w:rPr>
        <w:t>Ciminale</w:t>
      </w:r>
      <w:proofErr w:type="spellEnd"/>
      <w:r w:rsidRPr="001D185D">
        <w:rPr>
          <w:rFonts w:asciiTheme="minorHAnsi" w:hAnsiTheme="minorHAnsi" w:cstheme="minorHAnsi"/>
          <w:sz w:val="18"/>
          <w:szCs w:val="18"/>
        </w:rPr>
        <w:t xml:space="preserve">; Igort con Numbers, una storia epica, poetica e avventurosa nella Hong Kong del 1938; il nuovo minimalismo cinese di </w:t>
      </w:r>
      <w:proofErr w:type="spellStart"/>
      <w:r w:rsidRPr="001D185D">
        <w:rPr>
          <w:rFonts w:asciiTheme="minorHAnsi" w:hAnsiTheme="minorHAnsi" w:cstheme="minorHAnsi"/>
          <w:sz w:val="18"/>
          <w:szCs w:val="18"/>
        </w:rPr>
        <w:t>Woshibai</w:t>
      </w:r>
      <w:proofErr w:type="spellEnd"/>
      <w:r w:rsidRPr="001D185D">
        <w:rPr>
          <w:rFonts w:asciiTheme="minorHAnsi" w:hAnsiTheme="minorHAnsi" w:cstheme="minorHAnsi"/>
          <w:sz w:val="18"/>
          <w:szCs w:val="18"/>
        </w:rPr>
        <w:t xml:space="preserve">; Daniele Brolli e la sua rubrica di cultura devozionale, Omnes </w:t>
      </w:r>
      <w:proofErr w:type="spellStart"/>
      <w:r w:rsidRPr="001D185D">
        <w:rPr>
          <w:rFonts w:asciiTheme="minorHAnsi" w:hAnsiTheme="minorHAnsi" w:cstheme="minorHAnsi"/>
          <w:sz w:val="18"/>
          <w:szCs w:val="18"/>
        </w:rPr>
        <w:t>Sancti</w:t>
      </w:r>
      <w:proofErr w:type="spellEnd"/>
      <w:r w:rsidRPr="001D185D">
        <w:rPr>
          <w:rFonts w:asciiTheme="minorHAnsi" w:hAnsiTheme="minorHAnsi" w:cstheme="minorHAnsi"/>
          <w:sz w:val="18"/>
          <w:szCs w:val="18"/>
        </w:rPr>
        <w:t xml:space="preserve">; il ritorno esilarante e sulfureo di Daniel </w:t>
      </w:r>
      <w:proofErr w:type="spellStart"/>
      <w:r w:rsidRPr="001D185D">
        <w:rPr>
          <w:rFonts w:asciiTheme="minorHAnsi" w:hAnsiTheme="minorHAnsi" w:cstheme="minorHAnsi"/>
          <w:sz w:val="18"/>
          <w:szCs w:val="18"/>
        </w:rPr>
        <w:t>Clowes</w:t>
      </w:r>
      <w:proofErr w:type="spellEnd"/>
      <w:r w:rsidRPr="001D185D">
        <w:rPr>
          <w:rFonts w:asciiTheme="minorHAnsi" w:hAnsiTheme="minorHAnsi" w:cstheme="minorHAnsi"/>
          <w:sz w:val="18"/>
          <w:szCs w:val="18"/>
        </w:rPr>
        <w:t xml:space="preserve"> con Pretty Penny, capolavoro di psichedelia pop; Leila Marzocchi con </w:t>
      </w:r>
      <w:proofErr w:type="spellStart"/>
      <w:r w:rsidRPr="001D185D">
        <w:rPr>
          <w:rFonts w:asciiTheme="minorHAnsi" w:hAnsiTheme="minorHAnsi" w:cstheme="minorHAnsi"/>
          <w:sz w:val="18"/>
          <w:szCs w:val="18"/>
        </w:rPr>
        <w:t>Serendipity</w:t>
      </w:r>
      <w:proofErr w:type="spellEnd"/>
      <w:r w:rsidRPr="001D185D">
        <w:rPr>
          <w:rFonts w:asciiTheme="minorHAnsi" w:hAnsiTheme="minorHAnsi" w:cstheme="minorHAnsi"/>
          <w:sz w:val="18"/>
          <w:szCs w:val="18"/>
        </w:rPr>
        <w:t xml:space="preserve">; Allerta del pluripremiato Miguel Vila; Giuseppe Palumbo, tra Basilicata e Cina con La sola cura. Illustrano per </w:t>
      </w:r>
      <w:proofErr w:type="spellStart"/>
      <w:r w:rsidRPr="001D185D">
        <w:rPr>
          <w:rFonts w:asciiTheme="minorHAnsi" w:hAnsiTheme="minorHAnsi" w:cstheme="minorHAnsi"/>
          <w:sz w:val="18"/>
          <w:szCs w:val="18"/>
        </w:rPr>
        <w:t>alterlinus</w:t>
      </w:r>
      <w:proofErr w:type="spellEnd"/>
      <w:r w:rsidRPr="001D185D">
        <w:rPr>
          <w:rFonts w:asciiTheme="minorHAnsi" w:hAnsiTheme="minorHAnsi" w:cstheme="minorHAnsi"/>
          <w:sz w:val="18"/>
          <w:szCs w:val="18"/>
        </w:rPr>
        <w:t xml:space="preserve"> Gianluca Bernardini e Marco Fontanili. Con un contributo di Alberto Sebastiani.</w:t>
      </w:r>
      <w:r w:rsidRPr="001D185D">
        <w:rPr>
          <w:rFonts w:asciiTheme="minorHAnsi" w:hAnsiTheme="minorHAnsi" w:cstheme="minorHAnsi"/>
          <w:sz w:val="18"/>
          <w:szCs w:val="18"/>
        </w:rPr>
        <w:t xml:space="preserve"> </w:t>
      </w:r>
      <w:hyperlink r:id="rId57" w:history="1">
        <w:r w:rsidRPr="001D185D">
          <w:rPr>
            <w:rStyle w:val="Collegamentoipertestuale"/>
            <w:rFonts w:asciiTheme="minorHAnsi" w:hAnsiTheme="minorHAnsi" w:cstheme="minorHAnsi"/>
            <w:sz w:val="18"/>
            <w:szCs w:val="18"/>
          </w:rPr>
          <w:t>https://www.oblomovedizioni.com/libri-alterlinus-1.php</w:t>
        </w:r>
      </w:hyperlink>
    </w:p>
    <w:sectPr w:rsidR="00BD740F" w:rsidRPr="001D185D">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2ED4417"/>
    <w:multiLevelType w:val="multilevel"/>
    <w:tmpl w:val="AF84F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285514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F76F9D"/>
    <w:rsid w:val="001D185D"/>
    <w:rsid w:val="0031062F"/>
    <w:rsid w:val="006C5F5A"/>
    <w:rsid w:val="00986C5A"/>
    <w:rsid w:val="00BD740F"/>
    <w:rsid w:val="00E84EF4"/>
    <w:rsid w:val="00F713AE"/>
    <w:rsid w:val="00F76F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4BD256"/>
  <w15:chartTrackingRefBased/>
  <w15:docId w15:val="{29490AA0-B212-42FB-9598-BCFD11938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713AE"/>
    <w:pPr>
      <w:suppressAutoHyphens/>
      <w:spacing w:after="0" w:line="240" w:lineRule="auto"/>
    </w:pPr>
    <w:rPr>
      <w:rFonts w:ascii="Times New Roman" w:eastAsia="Times New Roman" w:hAnsi="Times New Roman" w:cs="Times New Roman"/>
      <w:kern w:val="0"/>
      <w:sz w:val="24"/>
      <w:szCs w:val="24"/>
      <w:lang w:eastAsia="zh-CN"/>
      <w14:ligatures w14:val="none"/>
    </w:rPr>
  </w:style>
  <w:style w:type="paragraph" w:styleId="Titolo1">
    <w:name w:val="heading 1"/>
    <w:basedOn w:val="Normale"/>
    <w:next w:val="Normale"/>
    <w:link w:val="Titolo1Carattere"/>
    <w:uiPriority w:val="9"/>
    <w:qFormat/>
    <w:rsid w:val="00F76F9D"/>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unhideWhenUsed/>
    <w:qFormat/>
    <w:rsid w:val="00F76F9D"/>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F76F9D"/>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F76F9D"/>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F76F9D"/>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F76F9D"/>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F76F9D"/>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F76F9D"/>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F76F9D"/>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F76F9D"/>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rsid w:val="00F76F9D"/>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F76F9D"/>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F76F9D"/>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F76F9D"/>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F76F9D"/>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F76F9D"/>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F76F9D"/>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F76F9D"/>
    <w:rPr>
      <w:rFonts w:eastAsiaTheme="majorEastAsia" w:cstheme="majorBidi"/>
      <w:color w:val="272727" w:themeColor="text1" w:themeTint="D8"/>
    </w:rPr>
  </w:style>
  <w:style w:type="paragraph" w:styleId="Titolo">
    <w:name w:val="Title"/>
    <w:basedOn w:val="Normale"/>
    <w:next w:val="Normale"/>
    <w:link w:val="TitoloCarattere"/>
    <w:uiPriority w:val="10"/>
    <w:qFormat/>
    <w:rsid w:val="00F76F9D"/>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F76F9D"/>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F76F9D"/>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F76F9D"/>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F76F9D"/>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F76F9D"/>
    <w:rPr>
      <w:i/>
      <w:iCs/>
      <w:color w:val="404040" w:themeColor="text1" w:themeTint="BF"/>
    </w:rPr>
  </w:style>
  <w:style w:type="paragraph" w:styleId="Paragrafoelenco">
    <w:name w:val="List Paragraph"/>
    <w:basedOn w:val="Normale"/>
    <w:uiPriority w:val="34"/>
    <w:qFormat/>
    <w:rsid w:val="00F76F9D"/>
    <w:pPr>
      <w:ind w:left="720"/>
      <w:contextualSpacing/>
    </w:pPr>
  </w:style>
  <w:style w:type="character" w:styleId="Enfasiintensa">
    <w:name w:val="Intense Emphasis"/>
    <w:basedOn w:val="Carpredefinitoparagrafo"/>
    <w:uiPriority w:val="21"/>
    <w:qFormat/>
    <w:rsid w:val="00F76F9D"/>
    <w:rPr>
      <w:i/>
      <w:iCs/>
      <w:color w:val="365F91" w:themeColor="accent1" w:themeShade="BF"/>
    </w:rPr>
  </w:style>
  <w:style w:type="paragraph" w:styleId="Citazioneintensa">
    <w:name w:val="Intense Quote"/>
    <w:basedOn w:val="Normale"/>
    <w:next w:val="Normale"/>
    <w:link w:val="CitazioneintensaCarattere"/>
    <w:uiPriority w:val="30"/>
    <w:qFormat/>
    <w:rsid w:val="00F76F9D"/>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F76F9D"/>
    <w:rPr>
      <w:i/>
      <w:iCs/>
      <w:color w:val="365F91" w:themeColor="accent1" w:themeShade="BF"/>
    </w:rPr>
  </w:style>
  <w:style w:type="character" w:styleId="Riferimentointenso">
    <w:name w:val="Intense Reference"/>
    <w:basedOn w:val="Carpredefinitoparagrafo"/>
    <w:uiPriority w:val="32"/>
    <w:qFormat/>
    <w:rsid w:val="00F76F9D"/>
    <w:rPr>
      <w:b/>
      <w:bCs/>
      <w:smallCaps/>
      <w:color w:val="365F91" w:themeColor="accent1" w:themeShade="BF"/>
      <w:spacing w:val="5"/>
    </w:rPr>
  </w:style>
  <w:style w:type="paragraph" w:styleId="NormaleWeb">
    <w:name w:val="Normal (Web)"/>
    <w:basedOn w:val="Normale"/>
    <w:uiPriority w:val="99"/>
    <w:unhideWhenUsed/>
    <w:rsid w:val="00F713AE"/>
    <w:pPr>
      <w:suppressAutoHyphens w:val="0"/>
      <w:spacing w:before="100" w:beforeAutospacing="1" w:after="100" w:afterAutospacing="1"/>
    </w:pPr>
    <w:rPr>
      <w:lang w:eastAsia="it-IT"/>
    </w:rPr>
  </w:style>
  <w:style w:type="character" w:styleId="Collegamentoipertestuale">
    <w:name w:val="Hyperlink"/>
    <w:rsid w:val="00F713AE"/>
    <w:rPr>
      <w:rFonts w:ascii="Times New Roman" w:hAnsi="Times New Roman" w:cs="Times New Roman" w:hint="default"/>
      <w:color w:val="0000FF"/>
      <w:u w:val="single"/>
    </w:rPr>
  </w:style>
  <w:style w:type="character" w:styleId="Enfasigrassetto">
    <w:name w:val="Strong"/>
    <w:basedOn w:val="Carpredefinitoparagrafo"/>
    <w:uiPriority w:val="22"/>
    <w:qFormat/>
    <w:rsid w:val="00F713AE"/>
    <w:rPr>
      <w:b/>
      <w:bCs/>
    </w:rPr>
  </w:style>
  <w:style w:type="character" w:styleId="Menzionenonrisolta">
    <w:name w:val="Unresolved Mention"/>
    <w:basedOn w:val="Carpredefinitoparagrafo"/>
    <w:uiPriority w:val="99"/>
    <w:semiHidden/>
    <w:unhideWhenUsed/>
    <w:rsid w:val="00BD740F"/>
    <w:rPr>
      <w:color w:val="605E5C"/>
      <w:shd w:val="clear" w:color="auto" w:fill="E1DFDD"/>
    </w:rPr>
  </w:style>
  <w:style w:type="character" w:customStyle="1" w:styleId="mw-headline">
    <w:name w:val="mw-headline"/>
    <w:basedOn w:val="Carpredefinitoparagrafo"/>
    <w:rsid w:val="00BD740F"/>
  </w:style>
  <w:style w:type="paragraph" w:customStyle="1" w:styleId="itwiki-template-citazione-footer">
    <w:name w:val="itwiki-template-citazione-footer"/>
    <w:basedOn w:val="Normale"/>
    <w:rsid w:val="00BD740F"/>
    <w:pPr>
      <w:suppressAutoHyphens w:val="0"/>
      <w:spacing w:before="100" w:beforeAutospacing="1" w:after="100" w:afterAutospacing="1"/>
    </w:pPr>
    <w:rPr>
      <w:lang w:eastAsia="it-IT"/>
    </w:rPr>
  </w:style>
  <w:style w:type="character" w:styleId="CitazioneHTML">
    <w:name w:val="HTML Cite"/>
    <w:basedOn w:val="Carpredefinitoparagrafo"/>
    <w:uiPriority w:val="99"/>
    <w:semiHidden/>
    <w:unhideWhenUsed/>
    <w:rsid w:val="00BD740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772975">
      <w:bodyDiv w:val="1"/>
      <w:marLeft w:val="0"/>
      <w:marRight w:val="0"/>
      <w:marTop w:val="0"/>
      <w:marBottom w:val="0"/>
      <w:divBdr>
        <w:top w:val="none" w:sz="0" w:space="0" w:color="auto"/>
        <w:left w:val="none" w:sz="0" w:space="0" w:color="auto"/>
        <w:bottom w:val="none" w:sz="0" w:space="0" w:color="auto"/>
        <w:right w:val="none" w:sz="0" w:space="0" w:color="auto"/>
      </w:divBdr>
    </w:div>
    <w:div w:id="486434072">
      <w:bodyDiv w:val="1"/>
      <w:marLeft w:val="0"/>
      <w:marRight w:val="0"/>
      <w:marTop w:val="0"/>
      <w:marBottom w:val="0"/>
      <w:divBdr>
        <w:top w:val="none" w:sz="0" w:space="0" w:color="auto"/>
        <w:left w:val="none" w:sz="0" w:space="0" w:color="auto"/>
        <w:bottom w:val="none" w:sz="0" w:space="0" w:color="auto"/>
        <w:right w:val="none" w:sz="0" w:space="0" w:color="auto"/>
      </w:divBdr>
      <w:divsChild>
        <w:div w:id="890582932">
          <w:marLeft w:val="0"/>
          <w:marRight w:val="0"/>
          <w:marTop w:val="0"/>
          <w:marBottom w:val="0"/>
          <w:divBdr>
            <w:top w:val="none" w:sz="0" w:space="0" w:color="auto"/>
            <w:left w:val="none" w:sz="0" w:space="0" w:color="auto"/>
            <w:bottom w:val="none" w:sz="0" w:space="0" w:color="auto"/>
            <w:right w:val="none" w:sz="0" w:space="0" w:color="auto"/>
          </w:divBdr>
          <w:divsChild>
            <w:div w:id="166731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009230">
      <w:bodyDiv w:val="1"/>
      <w:marLeft w:val="0"/>
      <w:marRight w:val="0"/>
      <w:marTop w:val="0"/>
      <w:marBottom w:val="0"/>
      <w:divBdr>
        <w:top w:val="none" w:sz="0" w:space="0" w:color="auto"/>
        <w:left w:val="none" w:sz="0" w:space="0" w:color="auto"/>
        <w:bottom w:val="none" w:sz="0" w:space="0" w:color="auto"/>
        <w:right w:val="none" w:sz="0" w:space="0" w:color="auto"/>
      </w:divBdr>
    </w:div>
    <w:div w:id="678775571">
      <w:bodyDiv w:val="1"/>
      <w:marLeft w:val="0"/>
      <w:marRight w:val="0"/>
      <w:marTop w:val="0"/>
      <w:marBottom w:val="0"/>
      <w:divBdr>
        <w:top w:val="none" w:sz="0" w:space="0" w:color="auto"/>
        <w:left w:val="none" w:sz="0" w:space="0" w:color="auto"/>
        <w:bottom w:val="none" w:sz="0" w:space="0" w:color="auto"/>
        <w:right w:val="none" w:sz="0" w:space="0" w:color="auto"/>
      </w:divBdr>
      <w:divsChild>
        <w:div w:id="1037193518">
          <w:marLeft w:val="0"/>
          <w:marRight w:val="0"/>
          <w:marTop w:val="0"/>
          <w:marBottom w:val="0"/>
          <w:divBdr>
            <w:top w:val="none" w:sz="0" w:space="0" w:color="auto"/>
            <w:left w:val="none" w:sz="0" w:space="0" w:color="auto"/>
            <w:bottom w:val="none" w:sz="0" w:space="0" w:color="auto"/>
            <w:right w:val="none" w:sz="0" w:space="0" w:color="auto"/>
          </w:divBdr>
        </w:div>
        <w:div w:id="18289383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s://it.wikipedia.org/wiki/Linus_(periodico)" TargetMode="External"/><Relationship Id="rId26" Type="http://schemas.openxmlformats.org/officeDocument/2006/relationships/hyperlink" Target="https://it.wikipedia.org/wiki/Alterlinus" TargetMode="External"/><Relationship Id="rId39" Type="http://schemas.openxmlformats.org/officeDocument/2006/relationships/hyperlink" Target="https://it.wikipedia.org/wiki/Francesco_Tullio_Altan" TargetMode="External"/><Relationship Id="rId21" Type="http://schemas.openxmlformats.org/officeDocument/2006/relationships/hyperlink" Target="https://it.wikipedia.org/wiki/Fumetto" TargetMode="External"/><Relationship Id="rId34" Type="http://schemas.openxmlformats.org/officeDocument/2006/relationships/hyperlink" Target="https://it.wikipedia.org/wiki/Jos%C3%A9_Mu%C3%B1oz" TargetMode="External"/><Relationship Id="rId42" Type="http://schemas.openxmlformats.org/officeDocument/2006/relationships/hyperlink" Target="https://it.wikipedia.org/wiki/M%C3%A9tal_Hurlant" TargetMode="External"/><Relationship Id="rId47" Type="http://schemas.openxmlformats.org/officeDocument/2006/relationships/hyperlink" Target="https://it.wikipedia.org/wiki/Alterlinus" TargetMode="External"/><Relationship Id="rId50" Type="http://schemas.openxmlformats.org/officeDocument/2006/relationships/hyperlink" Target="https://it.wikipedia.org/wiki/Alterlinus" TargetMode="External"/><Relationship Id="rId55" Type="http://schemas.openxmlformats.org/officeDocument/2006/relationships/hyperlink" Target="http://www.slumberland.it/contenuto.php?id=11015" TargetMode="Externa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it.wikipedia.org/wiki/Fumetto" TargetMode="External"/><Relationship Id="rId29" Type="http://schemas.openxmlformats.org/officeDocument/2006/relationships/hyperlink" Target="https://it.wikipedia.org/wiki/Alterlinus" TargetMode="External"/><Relationship Id="rId11" Type="http://schemas.openxmlformats.org/officeDocument/2006/relationships/image" Target="media/image6.png"/><Relationship Id="rId24" Type="http://schemas.openxmlformats.org/officeDocument/2006/relationships/hyperlink" Target="https://it.wikipedia.org/wiki/Alterlinus" TargetMode="External"/><Relationship Id="rId32" Type="http://schemas.openxmlformats.org/officeDocument/2006/relationships/hyperlink" Target="https://it.wikipedia.org/wiki/Dino_Battaglia" TargetMode="External"/><Relationship Id="rId37" Type="http://schemas.openxmlformats.org/officeDocument/2006/relationships/hyperlink" Target="https://it.wikipedia.org/wiki/Guido_Buzzelli" TargetMode="External"/><Relationship Id="rId40" Type="http://schemas.openxmlformats.org/officeDocument/2006/relationships/hyperlink" Target="https://it.wikipedia.org/wiki/Andrea_Pazienza" TargetMode="External"/><Relationship Id="rId45" Type="http://schemas.openxmlformats.org/officeDocument/2006/relationships/hyperlink" Target="https://it.wikipedia.org/wiki/Richard_Corben" TargetMode="External"/><Relationship Id="rId53" Type="http://schemas.openxmlformats.org/officeDocument/2006/relationships/hyperlink" Target="http://www.slumberland.it/contenuto.php?id=11011"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it.wikipedia.org/wiki/Rivista"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it.wikipedia.org/wiki/Rivista" TargetMode="External"/><Relationship Id="rId22" Type="http://schemas.openxmlformats.org/officeDocument/2006/relationships/hyperlink" Target="https://it.wikipedia.org/wiki/Alterlinus" TargetMode="External"/><Relationship Id="rId27" Type="http://schemas.openxmlformats.org/officeDocument/2006/relationships/hyperlink" Target="https://it.wikipedia.org/wiki/Linus_(periodico)" TargetMode="External"/><Relationship Id="rId30" Type="http://schemas.openxmlformats.org/officeDocument/2006/relationships/hyperlink" Target="https://it.wikipedia.org/wiki/Alterlinus" TargetMode="External"/><Relationship Id="rId35" Type="http://schemas.openxmlformats.org/officeDocument/2006/relationships/hyperlink" Target="https://it.wikipedia.org/wiki/Carlos_Sampayo" TargetMode="External"/><Relationship Id="rId43" Type="http://schemas.openxmlformats.org/officeDocument/2006/relationships/hyperlink" Target="https://it.wikipedia.org/wiki/Alterlinus" TargetMode="External"/><Relationship Id="rId48" Type="http://schemas.openxmlformats.org/officeDocument/2006/relationships/hyperlink" Target="https://it.wikipedia.org/wiki/Alterlinus" TargetMode="External"/><Relationship Id="rId56" Type="http://schemas.openxmlformats.org/officeDocument/2006/relationships/hyperlink" Target="https://it.wikipedia.org/wiki/Alterlinus" TargetMode="External"/><Relationship Id="rId8" Type="http://schemas.openxmlformats.org/officeDocument/2006/relationships/image" Target="media/image3.png"/><Relationship Id="rId51" Type="http://schemas.openxmlformats.org/officeDocument/2006/relationships/hyperlink" Target="http://www.lfb.it/fff/fumetto/test/l/linus.htm" TargetMode="Externa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hyperlink" Target="https://it.wikipedia.org/wiki/Milano_Libri" TargetMode="External"/><Relationship Id="rId25" Type="http://schemas.openxmlformats.org/officeDocument/2006/relationships/hyperlink" Target="https://it.wikipedia.org/wiki/Alterlinus" TargetMode="External"/><Relationship Id="rId33" Type="http://schemas.openxmlformats.org/officeDocument/2006/relationships/hyperlink" Target="https://it.wikipedia.org/wiki/Alack_Sinner" TargetMode="External"/><Relationship Id="rId38" Type="http://schemas.openxmlformats.org/officeDocument/2006/relationships/hyperlink" Target="https://it.wikipedia.org/wiki/Sergio_Toppi" TargetMode="External"/><Relationship Id="rId46" Type="http://schemas.openxmlformats.org/officeDocument/2006/relationships/hyperlink" Target="https://it.wikipedia.org/wiki/Alterlinus" TargetMode="External"/><Relationship Id="rId59" Type="http://schemas.openxmlformats.org/officeDocument/2006/relationships/theme" Target="theme/theme1.xml"/><Relationship Id="rId20" Type="http://schemas.openxmlformats.org/officeDocument/2006/relationships/hyperlink" Target="https://it.wikipedia.org/wiki/Italia" TargetMode="External"/><Relationship Id="rId41" Type="http://schemas.openxmlformats.org/officeDocument/2006/relationships/hyperlink" Target="https://it.wikipedia.org/wiki/Little_Nemo" TargetMode="External"/><Relationship Id="rId54" Type="http://schemas.openxmlformats.org/officeDocument/2006/relationships/hyperlink" Target="http://www.guidafumettoitaliano.com/guida/testate/testata/461"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it.wikipedia.org/wiki/Italia" TargetMode="External"/><Relationship Id="rId23" Type="http://schemas.openxmlformats.org/officeDocument/2006/relationships/hyperlink" Target="https://it.wikipedia.org/wiki/Alterlinus" TargetMode="External"/><Relationship Id="rId28" Type="http://schemas.openxmlformats.org/officeDocument/2006/relationships/hyperlink" Target="https://it.wikipedia.org/wiki/Alterlinus" TargetMode="External"/><Relationship Id="rId36" Type="http://schemas.openxmlformats.org/officeDocument/2006/relationships/hyperlink" Target="https://it.wikipedia.org/wiki/Jean_Giraud" TargetMode="External"/><Relationship Id="rId49" Type="http://schemas.openxmlformats.org/officeDocument/2006/relationships/hyperlink" Target="http://www.guidafumettoitaliano.com/guida/testate/testata/7902" TargetMode="External"/><Relationship Id="rId57" Type="http://schemas.openxmlformats.org/officeDocument/2006/relationships/hyperlink" Target="https://www.oblomovedizioni.com/libri-alterlinus-1.php" TargetMode="External"/><Relationship Id="rId10" Type="http://schemas.openxmlformats.org/officeDocument/2006/relationships/image" Target="media/image5.png"/><Relationship Id="rId31" Type="http://schemas.openxmlformats.org/officeDocument/2006/relationships/hyperlink" Target="https://it.wikipedia.org/wiki/Gli_scorpioni_del_deserto" TargetMode="External"/><Relationship Id="rId44" Type="http://schemas.openxmlformats.org/officeDocument/2006/relationships/hyperlink" Target="https://it.wikipedia.org/wiki/Alterlinus" TargetMode="External"/><Relationship Id="rId52" Type="http://schemas.openxmlformats.org/officeDocument/2006/relationships/hyperlink" Target="http://www.lfb.it/fff/fumetto/test/a/alter.ht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544425-79E7-4E13-A267-415D864A1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Pages>
  <Words>1668</Words>
  <Characters>9512</Characters>
  <Application>Microsoft Office Word</Application>
  <DocSecurity>0</DocSecurity>
  <Lines>79</Lines>
  <Paragraphs>22</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11158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4</cp:revision>
  <dcterms:created xsi:type="dcterms:W3CDTF">2024-03-27T06:23:00Z</dcterms:created>
  <dcterms:modified xsi:type="dcterms:W3CDTF">2024-03-27T07:25:00Z</dcterms:modified>
</cp:coreProperties>
</file>