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DB7C" w14:textId="2BD2978F" w:rsidR="00515F90" w:rsidRDefault="00515F90" w:rsidP="00515F90">
      <w:pPr>
        <w:spacing w:after="0" w:line="240" w:lineRule="auto"/>
        <w:jc w:val="both"/>
        <w:rPr>
          <w:rFonts w:cstheme="minorHAnsi"/>
          <w:bCs/>
          <w:i/>
          <w:sz w:val="16"/>
          <w:szCs w:val="16"/>
        </w:rPr>
      </w:pPr>
      <w:r w:rsidRPr="00515F90">
        <w:rPr>
          <w:rFonts w:cstheme="minorHAnsi"/>
          <w:b/>
          <w:bCs/>
          <w:color w:val="C00000"/>
          <w:sz w:val="44"/>
          <w:szCs w:val="44"/>
        </w:rPr>
        <w:t>D1023</w:t>
      </w:r>
      <w:r w:rsidRPr="00515F90">
        <w:rPr>
          <w:rFonts w:cstheme="minorHAnsi"/>
          <w:b/>
          <w:bCs/>
          <w:color w:val="C00000"/>
          <w:sz w:val="44"/>
          <w:szCs w:val="44"/>
        </w:rPr>
        <w:t>8</w:t>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
          <w:bCs/>
        </w:rPr>
        <w:tab/>
      </w:r>
      <w:r w:rsidRPr="00515F90">
        <w:rPr>
          <w:rFonts w:cstheme="minorHAnsi"/>
          <w:bCs/>
          <w:i/>
          <w:sz w:val="16"/>
          <w:szCs w:val="16"/>
        </w:rPr>
        <w:t xml:space="preserve">Scheda creata il </w:t>
      </w:r>
      <w:r w:rsidRPr="00515F90">
        <w:rPr>
          <w:rFonts w:cstheme="minorHAnsi"/>
          <w:bCs/>
          <w:i/>
          <w:sz w:val="16"/>
          <w:szCs w:val="16"/>
        </w:rPr>
        <w:t>16 aprile</w:t>
      </w:r>
      <w:r w:rsidRPr="00515F90">
        <w:rPr>
          <w:rFonts w:cstheme="minorHAnsi"/>
          <w:bCs/>
          <w:i/>
          <w:sz w:val="16"/>
          <w:szCs w:val="16"/>
        </w:rPr>
        <w:t xml:space="preserve"> 2024</w:t>
      </w:r>
    </w:p>
    <w:p w14:paraId="0587E197" w14:textId="77777777" w:rsidR="00515F90" w:rsidRPr="00515F90" w:rsidRDefault="00515F90" w:rsidP="00515F90">
      <w:pPr>
        <w:spacing w:after="0" w:line="240" w:lineRule="auto"/>
        <w:jc w:val="both"/>
        <w:rPr>
          <w:rFonts w:cstheme="minorHAnsi"/>
          <w:bCs/>
          <w:i/>
          <w:sz w:val="16"/>
          <w:szCs w:val="16"/>
        </w:rPr>
      </w:pPr>
    </w:p>
    <w:p w14:paraId="1863EC67" w14:textId="7D2B150A" w:rsidR="00515F90" w:rsidRPr="00515F90" w:rsidRDefault="00515F90" w:rsidP="00515F90">
      <w:pPr>
        <w:pStyle w:val="NormaleWeb"/>
        <w:spacing w:before="0" w:beforeAutospacing="0" w:after="0" w:afterAutospacing="0"/>
        <w:jc w:val="both"/>
        <w:rPr>
          <w:rFonts w:asciiTheme="minorHAnsi" w:hAnsiTheme="minorHAnsi" w:cstheme="minorHAnsi"/>
          <w:b/>
          <w:bCs/>
          <w:color w:val="C00000"/>
          <w:sz w:val="44"/>
          <w:szCs w:val="44"/>
        </w:rPr>
      </w:pPr>
      <w:r w:rsidRPr="00515F90">
        <w:rPr>
          <w:rFonts w:asciiTheme="minorHAnsi" w:hAnsiTheme="minorHAnsi" w:cstheme="minorHAnsi"/>
          <w:noProof/>
        </w:rPr>
        <w:drawing>
          <wp:anchor distT="0" distB="0" distL="114300" distR="114300" simplePos="0" relativeHeight="251658240" behindDoc="0" locked="0" layoutInCell="1" allowOverlap="1" wp14:anchorId="68DB1321" wp14:editId="67A8E9F3">
            <wp:simplePos x="0" y="0"/>
            <wp:positionH relativeFrom="column">
              <wp:posOffset>1270</wp:posOffset>
            </wp:positionH>
            <wp:positionV relativeFrom="paragraph">
              <wp:posOffset>3810</wp:posOffset>
            </wp:positionV>
            <wp:extent cx="2016000" cy="2880000"/>
            <wp:effectExtent l="0" t="0" r="3810" b="0"/>
            <wp:wrapSquare wrapText="bothSides"/>
            <wp:docPr id="1848272566" name="Immagine 1" descr="La Calce e il Dado 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lce e il Dado 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6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5F90">
        <w:rPr>
          <w:rFonts w:asciiTheme="minorHAnsi" w:hAnsiTheme="minorHAnsi" w:cstheme="minorHAnsi"/>
          <w:b/>
          <w:bCs/>
          <w:color w:val="C00000"/>
          <w:sz w:val="44"/>
          <w:szCs w:val="44"/>
        </w:rPr>
        <w:t>Descrizione bibliografica</w:t>
      </w:r>
    </w:p>
    <w:p w14:paraId="087CE306" w14:textId="1D9453F9" w:rsidR="0031062F" w:rsidRDefault="00515F90" w:rsidP="00515F90">
      <w:pPr>
        <w:spacing w:after="0" w:line="240" w:lineRule="auto"/>
        <w:jc w:val="both"/>
        <w:rPr>
          <w:rFonts w:cstheme="minorHAnsi"/>
          <w:sz w:val="24"/>
          <w:szCs w:val="24"/>
        </w:rPr>
      </w:pPr>
      <w:r w:rsidRPr="00515F90">
        <w:rPr>
          <w:rFonts w:cstheme="minorHAnsi"/>
          <w:sz w:val="24"/>
          <w:szCs w:val="24"/>
        </w:rPr>
        <w:t xml:space="preserve">La </w:t>
      </w:r>
      <w:r w:rsidRPr="00515F90">
        <w:rPr>
          <w:rFonts w:cstheme="minorHAnsi"/>
          <w:sz w:val="24"/>
          <w:szCs w:val="24"/>
        </w:rPr>
        <w:t>*</w:t>
      </w:r>
      <w:r w:rsidRPr="00515F90">
        <w:rPr>
          <w:rFonts w:cstheme="minorHAnsi"/>
          <w:b/>
          <w:bCs/>
          <w:sz w:val="24"/>
          <w:szCs w:val="24"/>
        </w:rPr>
        <w:t>calce &amp; il dado</w:t>
      </w:r>
      <w:r w:rsidRPr="00515F90">
        <w:rPr>
          <w:rFonts w:cstheme="minorHAnsi"/>
          <w:sz w:val="24"/>
          <w:szCs w:val="24"/>
        </w:rPr>
        <w:t xml:space="preserve"> : rivista semestrale di letteratura. - Anno 1, n. 1 (gen.-giu. 2024)-</w:t>
      </w:r>
      <w:r w:rsidRPr="00515F90">
        <w:rPr>
          <w:rFonts w:cstheme="minorHAnsi"/>
          <w:sz w:val="24"/>
          <w:szCs w:val="24"/>
        </w:rPr>
        <w:t xml:space="preserve">    </w:t>
      </w:r>
      <w:r w:rsidRPr="00515F90">
        <w:rPr>
          <w:rFonts w:cstheme="minorHAnsi"/>
          <w:sz w:val="24"/>
          <w:szCs w:val="24"/>
        </w:rPr>
        <w:t>. - Chieti : Tabula fati, 2024-</w:t>
      </w:r>
      <w:r w:rsidRPr="00515F90">
        <w:rPr>
          <w:rFonts w:cstheme="minorHAnsi"/>
          <w:sz w:val="24"/>
          <w:szCs w:val="24"/>
        </w:rPr>
        <w:t xml:space="preserve">    </w:t>
      </w:r>
      <w:r w:rsidRPr="00515F90">
        <w:rPr>
          <w:rFonts w:cstheme="minorHAnsi"/>
          <w:sz w:val="24"/>
          <w:szCs w:val="24"/>
        </w:rPr>
        <w:t>. - volumi : ill. ; 24 cm</w:t>
      </w:r>
      <w:r w:rsidRPr="00515F90">
        <w:rPr>
          <w:rFonts w:cstheme="minorHAnsi"/>
          <w:sz w:val="24"/>
          <w:szCs w:val="24"/>
        </w:rPr>
        <w:t xml:space="preserve">. - </w:t>
      </w:r>
      <w:r w:rsidRPr="00515F90">
        <w:rPr>
          <w:rFonts w:cstheme="minorHAnsi"/>
          <w:sz w:val="24"/>
          <w:szCs w:val="24"/>
        </w:rPr>
        <w:t>CFI1123188</w:t>
      </w:r>
    </w:p>
    <w:p w14:paraId="57EDF29E" w14:textId="50AB1110" w:rsidR="00515F90" w:rsidRDefault="00515F90" w:rsidP="00515F90">
      <w:pPr>
        <w:spacing w:after="0" w:line="240" w:lineRule="auto"/>
        <w:jc w:val="both"/>
        <w:rPr>
          <w:rFonts w:cstheme="minorHAnsi"/>
          <w:sz w:val="24"/>
          <w:szCs w:val="24"/>
        </w:rPr>
      </w:pPr>
      <w:r>
        <w:rPr>
          <w:rFonts w:cstheme="minorHAnsi"/>
          <w:sz w:val="24"/>
          <w:szCs w:val="24"/>
        </w:rPr>
        <w:t>Soggetto: Letteratura - Periodici</w:t>
      </w:r>
    </w:p>
    <w:p w14:paraId="098A91C8" w14:textId="77777777" w:rsidR="00515F90" w:rsidRPr="00515F90" w:rsidRDefault="00515F90" w:rsidP="00515F90">
      <w:pPr>
        <w:spacing w:after="0" w:line="240" w:lineRule="auto"/>
        <w:jc w:val="both"/>
        <w:rPr>
          <w:rFonts w:cstheme="minorHAnsi"/>
          <w:sz w:val="24"/>
          <w:szCs w:val="24"/>
        </w:rPr>
      </w:pPr>
    </w:p>
    <w:p w14:paraId="32F4AF36" w14:textId="77777777" w:rsidR="00515F90" w:rsidRPr="00515F90" w:rsidRDefault="00515F90" w:rsidP="00515F90">
      <w:pPr>
        <w:spacing w:after="0" w:line="240" w:lineRule="auto"/>
        <w:jc w:val="both"/>
        <w:rPr>
          <w:rFonts w:cstheme="minorHAnsi"/>
          <w:b/>
          <w:bCs/>
          <w:color w:val="C00000"/>
          <w:sz w:val="40"/>
          <w:szCs w:val="40"/>
        </w:rPr>
      </w:pPr>
      <w:r w:rsidRPr="00515F90">
        <w:rPr>
          <w:rFonts w:cstheme="minorHAnsi"/>
          <w:b/>
          <w:bCs/>
          <w:color w:val="C00000"/>
          <w:sz w:val="40"/>
          <w:szCs w:val="40"/>
        </w:rPr>
        <w:t>Informazioni storico-bibliografiche</w:t>
      </w:r>
    </w:p>
    <w:p w14:paraId="67625C52" w14:textId="77777777" w:rsidR="00515F90" w:rsidRPr="00515F90" w:rsidRDefault="00515F90" w:rsidP="00515F90">
      <w:pPr>
        <w:spacing w:after="0" w:line="240" w:lineRule="auto"/>
        <w:jc w:val="both"/>
        <w:outlineLvl w:val="2"/>
        <w:rPr>
          <w:rFonts w:eastAsia="Times New Roman" w:cstheme="minorHAnsi"/>
          <w:kern w:val="0"/>
          <w:sz w:val="18"/>
          <w:szCs w:val="18"/>
          <w:lang w:eastAsia="it-IT"/>
          <w14:ligatures w14:val="none"/>
        </w:rPr>
      </w:pPr>
      <w:r w:rsidRPr="00515F90">
        <w:rPr>
          <w:rFonts w:eastAsia="Times New Roman" w:cstheme="minorHAnsi"/>
          <w:kern w:val="0"/>
          <w:sz w:val="18"/>
          <w:szCs w:val="18"/>
          <w:lang w:eastAsia="it-IT"/>
          <w14:ligatures w14:val="none"/>
        </w:rPr>
        <w:t>Direttore Responsabile: Corrado Azzollini - Vicedirettore: Vito Davoli - Direttore Editoriale: Gianni Antonio Palumbo</w:t>
      </w:r>
    </w:p>
    <w:p w14:paraId="01F26264" w14:textId="248A738E" w:rsidR="00515F90" w:rsidRPr="00515F90" w:rsidRDefault="00515F90" w:rsidP="00515F90">
      <w:pPr>
        <w:spacing w:after="0" w:line="240" w:lineRule="auto"/>
        <w:jc w:val="both"/>
        <w:outlineLvl w:val="2"/>
        <w:rPr>
          <w:rFonts w:eastAsia="Times New Roman" w:cstheme="minorHAnsi"/>
          <w:kern w:val="0"/>
          <w:sz w:val="18"/>
          <w:szCs w:val="18"/>
          <w:lang w:eastAsia="it-IT"/>
          <w14:ligatures w14:val="none"/>
        </w:rPr>
      </w:pPr>
      <w:r w:rsidRPr="00515F90">
        <w:rPr>
          <w:rFonts w:eastAsia="Times New Roman" w:cstheme="minorHAnsi"/>
          <w:kern w:val="0"/>
          <w:sz w:val="18"/>
          <w:szCs w:val="18"/>
          <w:lang w:eastAsia="it-IT"/>
          <w14:ligatures w14:val="none"/>
        </w:rPr>
        <w:t>Comitato scientifico:</w:t>
      </w:r>
      <w:r w:rsidRPr="00515F90">
        <w:rPr>
          <w:rFonts w:eastAsia="Times New Roman" w:cstheme="minorHAnsi"/>
          <w:kern w:val="0"/>
          <w:sz w:val="18"/>
          <w:szCs w:val="18"/>
          <w:lang w:eastAsia="it-IT"/>
          <w14:ligatures w14:val="none"/>
        </w:rPr>
        <w:t xml:space="preserve"> </w:t>
      </w:r>
      <w:r w:rsidRPr="00515F90">
        <w:rPr>
          <w:rFonts w:eastAsia="Times New Roman" w:cstheme="minorHAnsi"/>
          <w:kern w:val="0"/>
          <w:sz w:val="18"/>
          <w:szCs w:val="18"/>
          <w:lang w:eastAsia="it-IT"/>
          <w14:ligatures w14:val="none"/>
        </w:rPr>
        <w:t>Nicola Accettura, Vito Davoli, Marco Ignazio de Santis, Mariasole Di Cosmo, Giulia Poli Disanto, Giulia Notarangelo, Gianni Antonio Palumbo, Anna Santoliquido, Alfredo Vasco</w:t>
      </w:r>
      <w:r w:rsidRPr="00515F90">
        <w:rPr>
          <w:rFonts w:eastAsia="Times New Roman" w:cstheme="minorHAnsi"/>
          <w:kern w:val="0"/>
          <w:sz w:val="18"/>
          <w:szCs w:val="18"/>
          <w:lang w:eastAsia="it-IT"/>
          <w14:ligatures w14:val="none"/>
        </w:rPr>
        <w:t xml:space="preserve">. </w:t>
      </w:r>
      <w:hyperlink r:id="rId5" w:history="1">
        <w:r w:rsidRPr="00515F90">
          <w:rPr>
            <w:rStyle w:val="Collegamentoipertestuale"/>
            <w:rFonts w:eastAsia="Times New Roman" w:cstheme="minorHAnsi"/>
            <w:kern w:val="0"/>
            <w:sz w:val="18"/>
            <w:szCs w:val="18"/>
            <w:lang w:eastAsia="it-IT"/>
            <w14:ligatures w14:val="none"/>
          </w:rPr>
          <w:t>https://www.edizionitabulafati.it/lacalceeildado.htm</w:t>
        </w:r>
      </w:hyperlink>
      <w:r w:rsidRPr="00515F90">
        <w:rPr>
          <w:rFonts w:eastAsia="Times New Roman" w:cstheme="minorHAnsi"/>
          <w:kern w:val="0"/>
          <w:sz w:val="18"/>
          <w:szCs w:val="18"/>
          <w:lang w:eastAsia="it-IT"/>
          <w14:ligatures w14:val="none"/>
        </w:rPr>
        <w:t xml:space="preserve">. </w:t>
      </w:r>
    </w:p>
    <w:p w14:paraId="4145C74D" w14:textId="77777777" w:rsidR="00515F90" w:rsidRPr="00515F90" w:rsidRDefault="00515F90" w:rsidP="00515F90">
      <w:pPr>
        <w:spacing w:after="0" w:line="240" w:lineRule="auto"/>
        <w:jc w:val="both"/>
        <w:outlineLvl w:val="2"/>
        <w:rPr>
          <w:rFonts w:eastAsia="Times New Roman" w:cstheme="minorHAnsi"/>
          <w:kern w:val="0"/>
          <w:sz w:val="18"/>
          <w:szCs w:val="18"/>
          <w:lang w:eastAsia="it-IT"/>
          <w14:ligatures w14:val="none"/>
        </w:rPr>
      </w:pPr>
    </w:p>
    <w:p w14:paraId="4639743D" w14:textId="77777777" w:rsidR="00515F90" w:rsidRPr="00515F90" w:rsidRDefault="00515F90" w:rsidP="00515F90">
      <w:pPr>
        <w:spacing w:after="0" w:line="240" w:lineRule="auto"/>
        <w:jc w:val="both"/>
        <w:outlineLvl w:val="0"/>
        <w:rPr>
          <w:rFonts w:eastAsia="Times New Roman" w:cstheme="minorHAnsi"/>
          <w:b/>
          <w:bCs/>
          <w:kern w:val="36"/>
          <w:sz w:val="18"/>
          <w:szCs w:val="18"/>
          <w:lang w:eastAsia="it-IT"/>
          <w14:ligatures w14:val="none"/>
        </w:rPr>
      </w:pPr>
      <w:r w:rsidRPr="00515F90">
        <w:rPr>
          <w:rFonts w:eastAsia="Times New Roman" w:cstheme="minorHAnsi"/>
          <w:b/>
          <w:bCs/>
          <w:kern w:val="36"/>
          <w:sz w:val="18"/>
          <w:szCs w:val="18"/>
          <w:lang w:eastAsia="it-IT"/>
          <w14:ligatures w14:val="none"/>
        </w:rPr>
        <w:t>Presentazione ufficiale della nuova rivista letteraria pugliese “La Calce &amp; il Dado”</w:t>
      </w:r>
    </w:p>
    <w:p w14:paraId="242CFD0D"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È prevista per lunedì, 15 aprile 2024, la presentazione ufficiale della nuova rivista semestrale di studi letterari </w:t>
      </w:r>
      <w:r w:rsidRPr="00515F90">
        <w:rPr>
          <w:rFonts w:asciiTheme="minorHAnsi" w:hAnsiTheme="minorHAnsi" w:cstheme="minorHAnsi"/>
          <w:b/>
          <w:bCs/>
          <w:i/>
          <w:iCs/>
          <w:sz w:val="18"/>
          <w:szCs w:val="18"/>
        </w:rPr>
        <w:t>La calce &amp; il dado</w:t>
      </w:r>
      <w:r w:rsidRPr="00515F90">
        <w:rPr>
          <w:rFonts w:asciiTheme="minorHAnsi" w:hAnsiTheme="minorHAnsi" w:cstheme="minorHAnsi"/>
          <w:sz w:val="18"/>
          <w:szCs w:val="18"/>
        </w:rPr>
        <w:t xml:space="preserve"> la cui testata nasce sotto l’ispirazione di una celebre poesia di Vittorio Bodini e dalla volontà e dalla passione di un gruppo di intellettuali pugliesi riunitisi ufficialmente nell’</w:t>
      </w:r>
      <w:r w:rsidRPr="00515F90">
        <w:rPr>
          <w:rFonts w:asciiTheme="minorHAnsi" w:hAnsiTheme="minorHAnsi" w:cstheme="minorHAnsi"/>
          <w:b/>
          <w:bCs/>
          <w:sz w:val="18"/>
          <w:szCs w:val="18"/>
        </w:rPr>
        <w:t>APS Verso Levante</w:t>
      </w:r>
      <w:r w:rsidRPr="00515F90">
        <w:rPr>
          <w:rFonts w:asciiTheme="minorHAnsi" w:hAnsiTheme="minorHAnsi" w:cstheme="minorHAnsi"/>
          <w:sz w:val="18"/>
          <w:szCs w:val="18"/>
        </w:rPr>
        <w:t>, fondata e presieduta da Vito Davoli.</w:t>
      </w:r>
    </w:p>
    <w:p w14:paraId="6CF4B1F6"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w:t>
      </w:r>
      <w:r w:rsidRPr="00515F90">
        <w:rPr>
          <w:rFonts w:asciiTheme="minorHAnsi" w:hAnsiTheme="minorHAnsi" w:cstheme="minorHAnsi"/>
          <w:i/>
          <w:iCs/>
          <w:sz w:val="18"/>
          <w:szCs w:val="18"/>
        </w:rPr>
        <w:t>L’ineccepibile organizzazione di Anna Santoliquido</w:t>
      </w:r>
      <w:r w:rsidRPr="00515F90">
        <w:rPr>
          <w:rFonts w:asciiTheme="minorHAnsi" w:hAnsiTheme="minorHAnsi" w:cstheme="minorHAnsi"/>
          <w:sz w:val="18"/>
          <w:szCs w:val="18"/>
        </w:rPr>
        <w:t xml:space="preserve"> – come ha dichiarato lo stesso Davoli – </w:t>
      </w:r>
      <w:r w:rsidRPr="00515F90">
        <w:rPr>
          <w:rFonts w:asciiTheme="minorHAnsi" w:hAnsiTheme="minorHAnsi" w:cstheme="minorHAnsi"/>
          <w:i/>
          <w:iCs/>
          <w:sz w:val="18"/>
          <w:szCs w:val="18"/>
        </w:rPr>
        <w:t>ci consentirà di riunirci al completo nella prestigiosa cornice della Biblioteca Ricchetti a Bari per offrire al pubblico che vorrà presenziare, una proposta fresca, contemporanea e di altissimo spessore contenutistico che siamo certi non deluderà</w:t>
      </w:r>
      <w:r w:rsidRPr="00515F90">
        <w:rPr>
          <w:rFonts w:asciiTheme="minorHAnsi" w:hAnsiTheme="minorHAnsi" w:cstheme="minorHAnsi"/>
          <w:sz w:val="18"/>
          <w:szCs w:val="18"/>
        </w:rPr>
        <w:t>».</w:t>
      </w:r>
    </w:p>
    <w:p w14:paraId="025C2D32"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Interverranno, infatti, a Bari il direttore responsabile </w:t>
      </w:r>
      <w:r w:rsidRPr="00515F90">
        <w:rPr>
          <w:rFonts w:asciiTheme="minorHAnsi" w:hAnsiTheme="minorHAnsi" w:cstheme="minorHAnsi"/>
          <w:b/>
          <w:bCs/>
          <w:sz w:val="18"/>
          <w:szCs w:val="18"/>
        </w:rPr>
        <w:t>Corrado Azzollini</w:t>
      </w:r>
      <w:r w:rsidRPr="00515F90">
        <w:rPr>
          <w:rFonts w:asciiTheme="minorHAnsi" w:hAnsiTheme="minorHAnsi" w:cstheme="minorHAnsi"/>
          <w:sz w:val="18"/>
          <w:szCs w:val="18"/>
        </w:rPr>
        <w:t xml:space="preserve">, il direttore editoriale </w:t>
      </w:r>
      <w:r w:rsidRPr="00515F90">
        <w:rPr>
          <w:rFonts w:asciiTheme="minorHAnsi" w:hAnsiTheme="minorHAnsi" w:cstheme="minorHAnsi"/>
          <w:b/>
          <w:bCs/>
          <w:sz w:val="18"/>
          <w:szCs w:val="18"/>
        </w:rPr>
        <w:t>Gianni Antonio Palumbo</w:t>
      </w:r>
      <w:r w:rsidRPr="00515F90">
        <w:rPr>
          <w:rFonts w:asciiTheme="minorHAnsi" w:hAnsiTheme="minorHAnsi" w:cstheme="minorHAnsi"/>
          <w:sz w:val="18"/>
          <w:szCs w:val="18"/>
        </w:rPr>
        <w:t xml:space="preserve">, il vicedirettore responsabile e art-designer </w:t>
      </w:r>
      <w:r w:rsidRPr="00515F90">
        <w:rPr>
          <w:rFonts w:asciiTheme="minorHAnsi" w:hAnsiTheme="minorHAnsi" w:cstheme="minorHAnsi"/>
          <w:b/>
          <w:bCs/>
          <w:sz w:val="18"/>
          <w:szCs w:val="18"/>
        </w:rPr>
        <w:t>Vito Davoli</w:t>
      </w:r>
      <w:r w:rsidRPr="00515F90">
        <w:rPr>
          <w:rFonts w:asciiTheme="minorHAnsi" w:hAnsiTheme="minorHAnsi" w:cstheme="minorHAnsi"/>
          <w:sz w:val="18"/>
          <w:szCs w:val="18"/>
        </w:rPr>
        <w:t xml:space="preserve"> insieme all’intero comitato scientifico i cui nomi non hanno certo bisogno di presentazioni:  </w:t>
      </w:r>
      <w:r w:rsidRPr="00515F90">
        <w:rPr>
          <w:rFonts w:asciiTheme="minorHAnsi" w:hAnsiTheme="minorHAnsi" w:cstheme="minorHAnsi"/>
          <w:b/>
          <w:bCs/>
          <w:sz w:val="18"/>
          <w:szCs w:val="18"/>
        </w:rPr>
        <w:t>Nicola Accettura, Marco Ignazio de Santis, Mariasole Di Cosmo, Giulia Poli Disanto, Giulia Notarangelo, Anna Santoliquido</w:t>
      </w:r>
      <w:r w:rsidRPr="00515F90">
        <w:rPr>
          <w:rFonts w:asciiTheme="minorHAnsi" w:hAnsiTheme="minorHAnsi" w:cstheme="minorHAnsi"/>
          <w:sz w:val="18"/>
          <w:szCs w:val="18"/>
        </w:rPr>
        <w:t xml:space="preserve"> e </w:t>
      </w:r>
      <w:r w:rsidRPr="00515F90">
        <w:rPr>
          <w:rFonts w:asciiTheme="minorHAnsi" w:hAnsiTheme="minorHAnsi" w:cstheme="minorHAnsi"/>
          <w:b/>
          <w:bCs/>
          <w:sz w:val="18"/>
          <w:szCs w:val="18"/>
        </w:rPr>
        <w:t>Alfredo Vasco.</w:t>
      </w:r>
    </w:p>
    <w:p w14:paraId="218E0256"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La serata vanterà anche, in collegamento da Milano, l’intervento del poeta </w:t>
      </w:r>
      <w:r w:rsidRPr="00515F90">
        <w:rPr>
          <w:rFonts w:asciiTheme="minorHAnsi" w:hAnsiTheme="minorHAnsi" w:cstheme="minorHAnsi"/>
          <w:b/>
          <w:bCs/>
          <w:sz w:val="18"/>
          <w:szCs w:val="18"/>
        </w:rPr>
        <w:t>Guido Oldani</w:t>
      </w:r>
      <w:r w:rsidRPr="00515F90">
        <w:rPr>
          <w:rFonts w:asciiTheme="minorHAnsi" w:hAnsiTheme="minorHAnsi" w:cstheme="minorHAnsi"/>
          <w:sz w:val="18"/>
          <w:szCs w:val="18"/>
        </w:rPr>
        <w:t xml:space="preserve">, ideatore del Realismo Terminale, al quale nel primo numero è dedicata un’intera rubrica denominata </w:t>
      </w:r>
      <w:r w:rsidRPr="00515F90">
        <w:rPr>
          <w:rFonts w:asciiTheme="minorHAnsi" w:hAnsiTheme="minorHAnsi" w:cstheme="minorHAnsi"/>
          <w:i/>
          <w:iCs/>
          <w:sz w:val="18"/>
          <w:szCs w:val="18"/>
        </w:rPr>
        <w:t>Osservatorio Realismo Terminale</w:t>
      </w:r>
      <w:r w:rsidRPr="00515F90">
        <w:rPr>
          <w:rFonts w:asciiTheme="minorHAnsi" w:hAnsiTheme="minorHAnsi" w:cstheme="minorHAnsi"/>
          <w:sz w:val="18"/>
          <w:szCs w:val="18"/>
        </w:rPr>
        <w:t xml:space="preserve"> che contiene un </w:t>
      </w:r>
      <w:r w:rsidRPr="00515F90">
        <w:rPr>
          <w:rFonts w:asciiTheme="minorHAnsi" w:hAnsiTheme="minorHAnsi" w:cstheme="minorHAnsi"/>
          <w:i/>
          <w:iCs/>
          <w:sz w:val="18"/>
          <w:szCs w:val="18"/>
        </w:rPr>
        <w:t>corpus</w:t>
      </w:r>
      <w:r w:rsidRPr="00515F90">
        <w:rPr>
          <w:rFonts w:asciiTheme="minorHAnsi" w:hAnsiTheme="minorHAnsi" w:cstheme="minorHAnsi"/>
          <w:sz w:val="18"/>
          <w:szCs w:val="18"/>
        </w:rPr>
        <w:t xml:space="preserve"> di opere inedite del poeta milanese intitolato </w:t>
      </w:r>
      <w:r w:rsidRPr="00515F90">
        <w:rPr>
          <w:rFonts w:asciiTheme="minorHAnsi" w:hAnsiTheme="minorHAnsi" w:cstheme="minorHAnsi"/>
          <w:i/>
          <w:iCs/>
          <w:sz w:val="18"/>
          <w:szCs w:val="18"/>
        </w:rPr>
        <w:t xml:space="preserve">Un sottopasso </w:t>
      </w:r>
      <w:r w:rsidRPr="00515F90">
        <w:rPr>
          <w:rFonts w:asciiTheme="minorHAnsi" w:hAnsiTheme="minorHAnsi" w:cstheme="minorHAnsi"/>
          <w:sz w:val="18"/>
          <w:szCs w:val="18"/>
        </w:rPr>
        <w:t>e</w:t>
      </w:r>
      <w:r w:rsidRPr="00515F90">
        <w:rPr>
          <w:rFonts w:asciiTheme="minorHAnsi" w:hAnsiTheme="minorHAnsi" w:cstheme="minorHAnsi"/>
          <w:i/>
          <w:iCs/>
          <w:sz w:val="18"/>
          <w:szCs w:val="18"/>
        </w:rPr>
        <w:t xml:space="preserve"> dedicato al giovane Michele Ubaldi che ha vissuto nel sottopassaggio ferroviario di Melegnano. Come spiega lo stesso Oldani, «Michele poco prima di scomparire mi aveva chiesto di scrivere un libro sulla sua vita. Ho mantenuto la parola con questo poemetto, appunto, che non mancherà di meravigliare i lettori più attenti».</w:t>
      </w:r>
    </w:p>
    <w:p w14:paraId="186AC9F9"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Si parte, quindi, dalla Puglia ma gli orizzonti si aprono fin dove creatività, studio e valori condivisi consentono di arrivare in spirito di condivisione.</w:t>
      </w:r>
    </w:p>
    <w:p w14:paraId="53D3245B"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Il numero in corso, che abbiamo avuto modo di sfogliare grazie all’APS Verso Levante, è ricco di contributi di particolare interesse e spessore organizzate attorno alle sezioni di critica letteraria, narrativa, poesia, teatro, testimonianze e recensioni. Fra le tante ci piace citare l’intenso contributo del prof. Marco Ignazio de Santis dedicato a </w:t>
      </w:r>
      <w:r w:rsidRPr="00515F90">
        <w:rPr>
          <w:rFonts w:asciiTheme="minorHAnsi" w:hAnsiTheme="minorHAnsi" w:cstheme="minorHAnsi"/>
          <w:b/>
          <w:bCs/>
          <w:sz w:val="18"/>
          <w:szCs w:val="18"/>
        </w:rPr>
        <w:t>Vittorio Bodini</w:t>
      </w:r>
      <w:r w:rsidRPr="00515F90">
        <w:rPr>
          <w:rFonts w:asciiTheme="minorHAnsi" w:hAnsiTheme="minorHAnsi" w:cstheme="minorHAnsi"/>
          <w:sz w:val="18"/>
          <w:szCs w:val="18"/>
        </w:rPr>
        <w:t xml:space="preserve"> dal titolo </w:t>
      </w:r>
      <w:r w:rsidRPr="00515F90">
        <w:rPr>
          <w:rFonts w:asciiTheme="minorHAnsi" w:hAnsiTheme="minorHAnsi" w:cstheme="minorHAnsi"/>
          <w:i/>
          <w:iCs/>
          <w:sz w:val="18"/>
          <w:szCs w:val="18"/>
        </w:rPr>
        <w:t>Uno sguardo dal poggio</w:t>
      </w:r>
      <w:r w:rsidRPr="00515F90">
        <w:rPr>
          <w:rFonts w:asciiTheme="minorHAnsi" w:hAnsiTheme="minorHAnsi" w:cstheme="minorHAnsi"/>
          <w:sz w:val="18"/>
          <w:szCs w:val="18"/>
        </w:rPr>
        <w:t xml:space="preserve"> o l’acuto saggio critico di Mariasole Di Cosmo,</w:t>
      </w:r>
      <w:r w:rsidRPr="00515F90">
        <w:rPr>
          <w:rFonts w:asciiTheme="minorHAnsi" w:hAnsiTheme="minorHAnsi" w:cstheme="minorHAnsi"/>
          <w:i/>
          <w:iCs/>
          <w:sz w:val="18"/>
          <w:szCs w:val="18"/>
        </w:rPr>
        <w:t xml:space="preserve"> Il canto silenzioso: Alba De Céspedes rivisita il mito delle sirene</w:t>
      </w:r>
      <w:r w:rsidRPr="00515F90">
        <w:rPr>
          <w:rFonts w:asciiTheme="minorHAnsi" w:hAnsiTheme="minorHAnsi" w:cstheme="minorHAnsi"/>
          <w:sz w:val="18"/>
          <w:szCs w:val="18"/>
        </w:rPr>
        <w:t xml:space="preserve">. Nel cinquantenario della morte della giovane poetessa </w:t>
      </w:r>
      <w:r w:rsidRPr="00515F90">
        <w:rPr>
          <w:rFonts w:asciiTheme="minorHAnsi" w:hAnsiTheme="minorHAnsi" w:cstheme="minorHAnsi"/>
          <w:b/>
          <w:bCs/>
          <w:sz w:val="18"/>
          <w:szCs w:val="18"/>
        </w:rPr>
        <w:t>Giuliana Brescia</w:t>
      </w:r>
      <w:r w:rsidRPr="00515F90">
        <w:rPr>
          <w:rFonts w:asciiTheme="minorHAnsi" w:hAnsiTheme="minorHAnsi" w:cstheme="minorHAnsi"/>
          <w:sz w:val="18"/>
          <w:szCs w:val="18"/>
        </w:rPr>
        <w:t xml:space="preserve"> (1945-1973), Anna Santoliquido, sua biografa ufficiale, le dedica un contributo appassionato dal titolo </w:t>
      </w:r>
      <w:r w:rsidRPr="00515F90">
        <w:rPr>
          <w:rFonts w:asciiTheme="minorHAnsi" w:hAnsiTheme="minorHAnsi" w:cstheme="minorHAnsi"/>
          <w:i/>
          <w:iCs/>
          <w:sz w:val="18"/>
          <w:szCs w:val="18"/>
        </w:rPr>
        <w:t xml:space="preserve">L’anima e l’infinito </w:t>
      </w:r>
      <w:r w:rsidRPr="00515F90">
        <w:rPr>
          <w:rFonts w:asciiTheme="minorHAnsi" w:hAnsiTheme="minorHAnsi" w:cstheme="minorHAnsi"/>
          <w:sz w:val="18"/>
          <w:szCs w:val="18"/>
        </w:rPr>
        <w:t xml:space="preserve">che precede la prima parte della lettura di </w:t>
      </w:r>
      <w:r w:rsidRPr="00515F90">
        <w:rPr>
          <w:rFonts w:asciiTheme="minorHAnsi" w:hAnsiTheme="minorHAnsi" w:cstheme="minorHAnsi"/>
          <w:b/>
          <w:bCs/>
          <w:sz w:val="18"/>
          <w:szCs w:val="18"/>
        </w:rPr>
        <w:t>Daniel Defoe</w:t>
      </w:r>
      <w:r w:rsidRPr="00515F90">
        <w:rPr>
          <w:rFonts w:asciiTheme="minorHAnsi" w:hAnsiTheme="minorHAnsi" w:cstheme="minorHAnsi"/>
          <w:sz w:val="18"/>
          <w:szCs w:val="18"/>
        </w:rPr>
        <w:t xml:space="preserve"> ad opera di Giulia Poli Disanto, incentrata sulla figura di </w:t>
      </w:r>
      <w:r w:rsidRPr="00515F90">
        <w:rPr>
          <w:rFonts w:asciiTheme="minorHAnsi" w:hAnsiTheme="minorHAnsi" w:cstheme="minorHAnsi"/>
          <w:i/>
          <w:iCs/>
          <w:sz w:val="18"/>
          <w:szCs w:val="18"/>
        </w:rPr>
        <w:t>Lady Roxana, cortigiana d’alto bordo</w:t>
      </w:r>
      <w:r w:rsidRPr="00515F90">
        <w:rPr>
          <w:rFonts w:asciiTheme="minorHAnsi" w:hAnsiTheme="minorHAnsi" w:cstheme="minorHAnsi"/>
          <w:sz w:val="18"/>
          <w:szCs w:val="18"/>
        </w:rPr>
        <w:t>.</w:t>
      </w:r>
    </w:p>
    <w:p w14:paraId="66269B29"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Particolarmente accattivante la sezione dedicata alla poesia, esteticamente sviluppata in modo diverso riseptto alle altre sezioni, con ampie foto dei poeti su pagine a sfondo grigio scuro che ne esaltano i contenuti e ne accentuano l’eleganza: sottolineiamo, in questa sezione, la presenza dei versi della nota poetessa molfettese </w:t>
      </w:r>
      <w:r w:rsidRPr="00515F90">
        <w:rPr>
          <w:rFonts w:asciiTheme="minorHAnsi" w:hAnsiTheme="minorHAnsi" w:cstheme="minorHAnsi"/>
          <w:b/>
          <w:bCs/>
          <w:sz w:val="18"/>
          <w:szCs w:val="18"/>
        </w:rPr>
        <w:t>Ada de Judicibus Lisena</w:t>
      </w:r>
      <w:r w:rsidRPr="00515F90">
        <w:rPr>
          <w:rFonts w:asciiTheme="minorHAnsi" w:hAnsiTheme="minorHAnsi" w:cstheme="minorHAnsi"/>
          <w:sz w:val="18"/>
          <w:szCs w:val="18"/>
        </w:rPr>
        <w:t xml:space="preserve"> e della giovane concittadina </w:t>
      </w:r>
      <w:r w:rsidRPr="00515F90">
        <w:rPr>
          <w:rFonts w:asciiTheme="minorHAnsi" w:hAnsiTheme="minorHAnsi" w:cstheme="minorHAnsi"/>
          <w:b/>
          <w:bCs/>
          <w:sz w:val="18"/>
          <w:szCs w:val="18"/>
        </w:rPr>
        <w:t xml:space="preserve">Roberta Carlucci, </w:t>
      </w:r>
      <w:r w:rsidRPr="00515F90">
        <w:rPr>
          <w:rFonts w:asciiTheme="minorHAnsi" w:hAnsiTheme="minorHAnsi" w:cstheme="minorHAnsi"/>
          <w:sz w:val="18"/>
          <w:szCs w:val="18"/>
        </w:rPr>
        <w:t>insieme a numerosi altri contributi.</w:t>
      </w:r>
    </w:p>
    <w:p w14:paraId="721B6782" w14:textId="77777777"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Alfredo Vasco e Gianni Antonio Palumbo arricchiscono la sezione dedicata al teatro con due testi particolarmente godibili, rispettivamente </w:t>
      </w:r>
      <w:r w:rsidRPr="00515F90">
        <w:rPr>
          <w:rFonts w:asciiTheme="minorHAnsi" w:hAnsiTheme="minorHAnsi" w:cstheme="minorHAnsi"/>
          <w:i/>
          <w:iCs/>
          <w:sz w:val="18"/>
          <w:szCs w:val="18"/>
        </w:rPr>
        <w:t>Epilogo</w:t>
      </w:r>
      <w:r w:rsidRPr="00515F90">
        <w:rPr>
          <w:rFonts w:asciiTheme="minorHAnsi" w:hAnsiTheme="minorHAnsi" w:cstheme="minorHAnsi"/>
          <w:sz w:val="18"/>
          <w:szCs w:val="18"/>
        </w:rPr>
        <w:t xml:space="preserve"> e </w:t>
      </w:r>
      <w:r w:rsidRPr="00515F90">
        <w:rPr>
          <w:rFonts w:asciiTheme="minorHAnsi" w:hAnsiTheme="minorHAnsi" w:cstheme="minorHAnsi"/>
          <w:i/>
          <w:iCs/>
          <w:sz w:val="18"/>
          <w:szCs w:val="18"/>
        </w:rPr>
        <w:t xml:space="preserve">Il treno </w:t>
      </w:r>
      <w:r w:rsidRPr="00515F90">
        <w:rPr>
          <w:rFonts w:asciiTheme="minorHAnsi" w:hAnsiTheme="minorHAnsi" w:cstheme="minorHAnsi"/>
          <w:sz w:val="18"/>
          <w:szCs w:val="18"/>
        </w:rPr>
        <w:t>mentre la narrativa è affidata a due racconti di Nicola Accettura (</w:t>
      </w:r>
      <w:r w:rsidRPr="00515F90">
        <w:rPr>
          <w:rFonts w:asciiTheme="minorHAnsi" w:hAnsiTheme="minorHAnsi" w:cstheme="minorHAnsi"/>
          <w:i/>
          <w:iCs/>
          <w:sz w:val="18"/>
          <w:szCs w:val="18"/>
        </w:rPr>
        <w:t>Una buca scavata da un proiettile di cannone</w:t>
      </w:r>
      <w:r w:rsidRPr="00515F90">
        <w:rPr>
          <w:rFonts w:asciiTheme="minorHAnsi" w:hAnsiTheme="minorHAnsi" w:cstheme="minorHAnsi"/>
          <w:sz w:val="18"/>
          <w:szCs w:val="18"/>
        </w:rPr>
        <w:t xml:space="preserve"> e </w:t>
      </w:r>
      <w:r w:rsidRPr="00515F90">
        <w:rPr>
          <w:rFonts w:asciiTheme="minorHAnsi" w:hAnsiTheme="minorHAnsi" w:cstheme="minorHAnsi"/>
          <w:i/>
          <w:iCs/>
          <w:sz w:val="18"/>
          <w:szCs w:val="18"/>
        </w:rPr>
        <w:t>MACS0647-JD</w:t>
      </w:r>
      <w:r w:rsidRPr="00515F90">
        <w:rPr>
          <w:rFonts w:asciiTheme="minorHAnsi" w:hAnsiTheme="minorHAnsi" w:cstheme="minorHAnsi"/>
          <w:sz w:val="18"/>
          <w:szCs w:val="18"/>
        </w:rPr>
        <w:t>)</w:t>
      </w:r>
      <w:r w:rsidRPr="00515F90">
        <w:rPr>
          <w:rFonts w:asciiTheme="minorHAnsi" w:hAnsiTheme="minorHAnsi" w:cstheme="minorHAnsi"/>
          <w:i/>
          <w:iCs/>
          <w:sz w:val="18"/>
          <w:szCs w:val="18"/>
        </w:rPr>
        <w:t xml:space="preserve"> </w:t>
      </w:r>
      <w:r w:rsidRPr="00515F90">
        <w:rPr>
          <w:rFonts w:asciiTheme="minorHAnsi" w:hAnsiTheme="minorHAnsi" w:cstheme="minorHAnsi"/>
          <w:sz w:val="18"/>
          <w:szCs w:val="18"/>
        </w:rPr>
        <w:t xml:space="preserve">e uno di Giuseppe Palumbo, </w:t>
      </w:r>
      <w:r w:rsidRPr="00515F90">
        <w:rPr>
          <w:rFonts w:asciiTheme="minorHAnsi" w:hAnsiTheme="minorHAnsi" w:cstheme="minorHAnsi"/>
          <w:i/>
          <w:iCs/>
          <w:sz w:val="18"/>
          <w:szCs w:val="18"/>
        </w:rPr>
        <w:t>Acquafredda</w:t>
      </w:r>
      <w:r w:rsidRPr="00515F90">
        <w:rPr>
          <w:rFonts w:asciiTheme="minorHAnsi" w:hAnsiTheme="minorHAnsi" w:cstheme="minorHAnsi"/>
          <w:sz w:val="18"/>
          <w:szCs w:val="18"/>
        </w:rPr>
        <w:t xml:space="preserve">. Di Anna Santoliquido si occupa la sezione “Testimonianze” che lascia poi spazio alle recensioni fra le quali citiamo quelle di </w:t>
      </w:r>
      <w:r w:rsidRPr="00515F90">
        <w:rPr>
          <w:rFonts w:asciiTheme="minorHAnsi" w:hAnsiTheme="minorHAnsi" w:cstheme="minorHAnsi"/>
          <w:b/>
          <w:bCs/>
          <w:sz w:val="18"/>
          <w:szCs w:val="18"/>
        </w:rPr>
        <w:t>Giulia Notarangelo</w:t>
      </w:r>
      <w:r w:rsidRPr="00515F90">
        <w:rPr>
          <w:rFonts w:asciiTheme="minorHAnsi" w:hAnsiTheme="minorHAnsi" w:cstheme="minorHAnsi"/>
          <w:sz w:val="18"/>
          <w:szCs w:val="18"/>
        </w:rPr>
        <w:t xml:space="preserve"> (alla quale </w:t>
      </w:r>
      <w:r w:rsidRPr="00515F90">
        <w:rPr>
          <w:rFonts w:asciiTheme="minorHAnsi" w:hAnsiTheme="minorHAnsi" w:cstheme="minorHAnsi"/>
          <w:b/>
          <w:bCs/>
          <w:sz w:val="18"/>
          <w:szCs w:val="18"/>
        </w:rPr>
        <w:t>Nicola Biffi</w:t>
      </w:r>
      <w:r w:rsidRPr="00515F90">
        <w:rPr>
          <w:rFonts w:asciiTheme="minorHAnsi" w:hAnsiTheme="minorHAnsi" w:cstheme="minorHAnsi"/>
          <w:sz w:val="18"/>
          <w:szCs w:val="18"/>
        </w:rPr>
        <w:t xml:space="preserve"> dedica a sua volta una recensione alla silloge </w:t>
      </w:r>
      <w:r w:rsidRPr="00515F90">
        <w:rPr>
          <w:rFonts w:asciiTheme="minorHAnsi" w:hAnsiTheme="minorHAnsi" w:cstheme="minorHAnsi"/>
          <w:i/>
          <w:iCs/>
          <w:sz w:val="18"/>
          <w:szCs w:val="18"/>
        </w:rPr>
        <w:t>Quel che resta</w:t>
      </w:r>
      <w:r w:rsidRPr="00515F90">
        <w:rPr>
          <w:rFonts w:asciiTheme="minorHAnsi" w:hAnsiTheme="minorHAnsi" w:cstheme="minorHAnsi"/>
          <w:sz w:val="18"/>
          <w:szCs w:val="18"/>
        </w:rPr>
        <w:t xml:space="preserve">), di </w:t>
      </w:r>
      <w:r w:rsidRPr="00515F90">
        <w:rPr>
          <w:rFonts w:asciiTheme="minorHAnsi" w:hAnsiTheme="minorHAnsi" w:cstheme="minorHAnsi"/>
          <w:b/>
          <w:bCs/>
          <w:sz w:val="18"/>
          <w:szCs w:val="18"/>
        </w:rPr>
        <w:t>Francesca Amendola</w:t>
      </w:r>
      <w:r w:rsidRPr="00515F90">
        <w:rPr>
          <w:rFonts w:asciiTheme="minorHAnsi" w:hAnsiTheme="minorHAnsi" w:cstheme="minorHAnsi"/>
          <w:sz w:val="18"/>
          <w:szCs w:val="18"/>
        </w:rPr>
        <w:t xml:space="preserve">, di Giulia Poli Disanto e di </w:t>
      </w:r>
      <w:r w:rsidRPr="00515F90">
        <w:rPr>
          <w:rFonts w:asciiTheme="minorHAnsi" w:hAnsiTheme="minorHAnsi" w:cstheme="minorHAnsi"/>
          <w:b/>
          <w:bCs/>
          <w:sz w:val="18"/>
          <w:szCs w:val="18"/>
        </w:rPr>
        <w:t>Peter Zeller</w:t>
      </w:r>
      <w:r w:rsidRPr="00515F90">
        <w:rPr>
          <w:rFonts w:asciiTheme="minorHAnsi" w:hAnsiTheme="minorHAnsi" w:cstheme="minorHAnsi"/>
          <w:sz w:val="18"/>
          <w:szCs w:val="18"/>
        </w:rPr>
        <w:t>.</w:t>
      </w:r>
    </w:p>
    <w:p w14:paraId="6F8AAC05" w14:textId="2901A82E"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 xml:space="preserve">Un numero dunque particolarmente ricco, impreziosito da una copertina donata dall’artista </w:t>
      </w:r>
      <w:r w:rsidRPr="00515F90">
        <w:rPr>
          <w:rFonts w:asciiTheme="minorHAnsi" w:hAnsiTheme="minorHAnsi" w:cstheme="minorHAnsi"/>
          <w:b/>
          <w:bCs/>
          <w:sz w:val="18"/>
          <w:szCs w:val="18"/>
        </w:rPr>
        <w:t>Natale Addamiano</w:t>
      </w:r>
      <w:r w:rsidRPr="00515F90">
        <w:rPr>
          <w:rFonts w:asciiTheme="minorHAnsi" w:hAnsiTheme="minorHAnsi" w:cstheme="minorHAnsi"/>
          <w:sz w:val="18"/>
          <w:szCs w:val="18"/>
        </w:rPr>
        <w:t xml:space="preserve">, </w:t>
      </w:r>
      <w:r w:rsidRPr="00515F90">
        <w:rPr>
          <w:rFonts w:asciiTheme="minorHAnsi" w:hAnsiTheme="minorHAnsi" w:cstheme="minorHAnsi"/>
          <w:i/>
          <w:iCs/>
          <w:sz w:val="18"/>
          <w:szCs w:val="18"/>
        </w:rPr>
        <w:t>Con le stelle</w:t>
      </w:r>
      <w:r w:rsidRPr="00515F90">
        <w:rPr>
          <w:rFonts w:asciiTheme="minorHAnsi" w:hAnsiTheme="minorHAnsi" w:cstheme="minorHAnsi"/>
          <w:sz w:val="18"/>
          <w:szCs w:val="18"/>
        </w:rPr>
        <w:t xml:space="preserve"> 2017, e da un’impostazione grafica contemporanea e vivace che già gli osservatori hanno salutato come una novità fresca e particolarmente opportuna per un tentativo di reimpostazione del contesto nel quale la letteratura viene ad operare in Puglia e non solo. Insomma, tutte le frecce sembrano aver centrato il segno per un esordio che promette un prosieguo dei lavori da cui non ci si aspetta nulla di meno.</w:t>
      </w:r>
      <w:r>
        <w:rPr>
          <w:rFonts w:asciiTheme="minorHAnsi" w:hAnsiTheme="minorHAnsi" w:cstheme="minorHAnsi"/>
          <w:sz w:val="18"/>
          <w:szCs w:val="18"/>
        </w:rPr>
        <w:t xml:space="preserve"> </w:t>
      </w:r>
      <w:r w:rsidRPr="00515F90">
        <w:rPr>
          <w:rFonts w:asciiTheme="minorHAnsi" w:hAnsiTheme="minorHAnsi" w:cstheme="minorHAnsi"/>
          <w:sz w:val="18"/>
          <w:szCs w:val="18"/>
        </w:rPr>
        <w:t xml:space="preserve">Sarà dunque opportuno godersi la presentazione prevista per </w:t>
      </w:r>
      <w:r w:rsidRPr="00515F90">
        <w:rPr>
          <w:rFonts w:asciiTheme="minorHAnsi" w:hAnsiTheme="minorHAnsi" w:cstheme="minorHAnsi"/>
          <w:b/>
          <w:bCs/>
          <w:sz w:val="18"/>
          <w:szCs w:val="18"/>
        </w:rPr>
        <w:t xml:space="preserve">lunedì, 15 aprile, </w:t>
      </w:r>
      <w:r w:rsidRPr="00515F90">
        <w:rPr>
          <w:rFonts w:asciiTheme="minorHAnsi" w:hAnsiTheme="minorHAnsi" w:cstheme="minorHAnsi"/>
          <w:sz w:val="18"/>
          <w:szCs w:val="18"/>
        </w:rPr>
        <w:t>alle</w:t>
      </w:r>
      <w:r w:rsidRPr="00515F90">
        <w:rPr>
          <w:rFonts w:asciiTheme="minorHAnsi" w:hAnsiTheme="minorHAnsi" w:cstheme="minorHAnsi"/>
          <w:b/>
          <w:bCs/>
          <w:sz w:val="18"/>
          <w:szCs w:val="18"/>
        </w:rPr>
        <w:t xml:space="preserve"> ore 17,30</w:t>
      </w:r>
      <w:r w:rsidRPr="00515F90">
        <w:rPr>
          <w:rFonts w:asciiTheme="minorHAnsi" w:hAnsiTheme="minorHAnsi" w:cstheme="minorHAnsi"/>
          <w:sz w:val="18"/>
          <w:szCs w:val="18"/>
        </w:rPr>
        <w:t xml:space="preserve"> presso la </w:t>
      </w:r>
      <w:r w:rsidRPr="00515F90">
        <w:rPr>
          <w:rFonts w:asciiTheme="minorHAnsi" w:hAnsiTheme="minorHAnsi" w:cstheme="minorHAnsi"/>
          <w:b/>
          <w:bCs/>
          <w:sz w:val="18"/>
          <w:szCs w:val="18"/>
        </w:rPr>
        <w:t>Biblioteca Ricchetti</w:t>
      </w:r>
      <w:r w:rsidRPr="00515F90">
        <w:rPr>
          <w:rFonts w:asciiTheme="minorHAnsi" w:hAnsiTheme="minorHAnsi" w:cstheme="minorHAnsi"/>
          <w:sz w:val="18"/>
          <w:szCs w:val="18"/>
        </w:rPr>
        <w:t xml:space="preserve"> in </w:t>
      </w:r>
      <w:r w:rsidRPr="00515F90">
        <w:rPr>
          <w:rFonts w:asciiTheme="minorHAnsi" w:hAnsiTheme="minorHAnsi" w:cstheme="minorHAnsi"/>
          <w:b/>
          <w:bCs/>
          <w:sz w:val="18"/>
          <w:szCs w:val="18"/>
        </w:rPr>
        <w:t>via Sparano, 145</w:t>
      </w:r>
      <w:r w:rsidRPr="00515F90">
        <w:rPr>
          <w:rFonts w:asciiTheme="minorHAnsi" w:hAnsiTheme="minorHAnsi" w:cstheme="minorHAnsi"/>
          <w:sz w:val="18"/>
          <w:szCs w:val="18"/>
        </w:rPr>
        <w:t xml:space="preserve"> a </w:t>
      </w:r>
      <w:r w:rsidRPr="00515F90">
        <w:rPr>
          <w:rFonts w:asciiTheme="minorHAnsi" w:hAnsiTheme="minorHAnsi" w:cstheme="minorHAnsi"/>
          <w:b/>
          <w:bCs/>
          <w:sz w:val="18"/>
          <w:szCs w:val="18"/>
        </w:rPr>
        <w:t>Bari</w:t>
      </w:r>
      <w:r w:rsidRPr="00515F90">
        <w:rPr>
          <w:rFonts w:asciiTheme="minorHAnsi" w:hAnsiTheme="minorHAnsi" w:cstheme="minorHAnsi"/>
          <w:sz w:val="18"/>
          <w:szCs w:val="18"/>
        </w:rPr>
        <w:t>. Evento patrocinato dalla stessa Biblioteca Ricchetti e dall’APS Verso Levante.</w:t>
      </w:r>
    </w:p>
    <w:p w14:paraId="3F13A40C" w14:textId="11060BA9" w:rsidR="00515F90" w:rsidRPr="00515F90" w:rsidRDefault="00515F90" w:rsidP="00515F90">
      <w:pPr>
        <w:pStyle w:val="standard"/>
        <w:spacing w:before="0" w:beforeAutospacing="0" w:after="0" w:afterAutospacing="0"/>
        <w:jc w:val="both"/>
        <w:rPr>
          <w:rFonts w:asciiTheme="minorHAnsi" w:hAnsiTheme="minorHAnsi" w:cstheme="minorHAnsi"/>
          <w:sz w:val="18"/>
          <w:szCs w:val="18"/>
        </w:rPr>
      </w:pPr>
      <w:r w:rsidRPr="00515F90">
        <w:rPr>
          <w:rFonts w:asciiTheme="minorHAnsi" w:hAnsiTheme="minorHAnsi" w:cstheme="minorHAnsi"/>
          <w:sz w:val="18"/>
          <w:szCs w:val="18"/>
        </w:rPr>
        <w:t>I nostri auguri di lunga vita a questa nuova promettente esperienza letteraria.</w:t>
      </w:r>
      <w:r>
        <w:rPr>
          <w:rFonts w:asciiTheme="minorHAnsi" w:hAnsiTheme="minorHAnsi" w:cstheme="minorHAnsi"/>
          <w:sz w:val="18"/>
          <w:szCs w:val="18"/>
        </w:rPr>
        <w:t xml:space="preserve"> </w:t>
      </w:r>
      <w:r w:rsidRPr="00515F90">
        <w:rPr>
          <w:rFonts w:asciiTheme="minorHAnsi" w:hAnsiTheme="minorHAnsi" w:cstheme="minorHAnsi"/>
          <w:sz w:val="18"/>
          <w:szCs w:val="18"/>
        </w:rPr>
        <w:t> </w:t>
      </w:r>
      <w:r w:rsidRPr="00515F90">
        <w:rPr>
          <w:rFonts w:asciiTheme="minorHAnsi" w:hAnsiTheme="minorHAnsi" w:cstheme="minorHAnsi"/>
          <w:b/>
          <w:bCs/>
          <w:i/>
          <w:iCs/>
          <w:sz w:val="18"/>
          <w:szCs w:val="18"/>
        </w:rPr>
        <w:t>Angelo Selletti</w:t>
      </w:r>
    </w:p>
    <w:p w14:paraId="79812F44" w14:textId="3556B068" w:rsidR="00515F90" w:rsidRPr="00515F90" w:rsidRDefault="00515F90" w:rsidP="00515F90">
      <w:pPr>
        <w:spacing w:after="0" w:line="240" w:lineRule="auto"/>
        <w:jc w:val="both"/>
        <w:outlineLvl w:val="2"/>
        <w:rPr>
          <w:rFonts w:eastAsia="Times New Roman" w:cstheme="minorHAnsi"/>
          <w:b/>
          <w:bCs/>
          <w:color w:val="008080"/>
          <w:kern w:val="0"/>
          <w:sz w:val="18"/>
          <w:szCs w:val="18"/>
          <w:lang w:eastAsia="it-IT"/>
          <w14:ligatures w14:val="none"/>
        </w:rPr>
      </w:pPr>
      <w:hyperlink r:id="rId6" w:history="1">
        <w:r w:rsidRPr="00515F90">
          <w:rPr>
            <w:rStyle w:val="Collegamentoipertestuale"/>
            <w:rFonts w:eastAsia="Times New Roman" w:cstheme="minorHAnsi"/>
            <w:kern w:val="0"/>
            <w:sz w:val="18"/>
            <w:szCs w:val="18"/>
            <w:lang w:eastAsia="it-IT"/>
            <w14:ligatures w14:val="none"/>
          </w:rPr>
          <w:t>https://bariseranews.it/2024/04/13/presentazione-ufficiale-della-nuova-rivista-letteraria-pugliese-la-calce-il-dado/</w:t>
        </w:r>
      </w:hyperlink>
    </w:p>
    <w:p w14:paraId="543C9388" w14:textId="77777777" w:rsidR="00515F90" w:rsidRPr="00515F90" w:rsidRDefault="00515F90" w:rsidP="00515F90">
      <w:pPr>
        <w:spacing w:after="0" w:line="240" w:lineRule="auto"/>
        <w:jc w:val="both"/>
        <w:rPr>
          <w:rFonts w:cstheme="minorHAnsi"/>
          <w:sz w:val="18"/>
          <w:szCs w:val="18"/>
        </w:rPr>
      </w:pPr>
    </w:p>
    <w:sectPr w:rsidR="00515F90" w:rsidRPr="00515F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2C88"/>
    <w:rsid w:val="001D2C88"/>
    <w:rsid w:val="0031062F"/>
    <w:rsid w:val="00515F9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817C"/>
  <w15:chartTrackingRefBased/>
  <w15:docId w15:val="{C338985C-D07A-47BF-8D61-179C5872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5F90"/>
  </w:style>
  <w:style w:type="paragraph" w:styleId="Titolo1">
    <w:name w:val="heading 1"/>
    <w:basedOn w:val="Normale"/>
    <w:next w:val="Normale"/>
    <w:link w:val="Titolo1Carattere"/>
    <w:uiPriority w:val="9"/>
    <w:qFormat/>
    <w:rsid w:val="001D2C8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D2C8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1D2C8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D2C8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D2C8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D2C8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D2C8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D2C8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D2C8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D2C8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D2C8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1D2C8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D2C8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D2C8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D2C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D2C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D2C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D2C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D2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D2C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D2C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D2C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D2C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D2C88"/>
    <w:rPr>
      <w:i/>
      <w:iCs/>
      <w:color w:val="404040" w:themeColor="text1" w:themeTint="BF"/>
    </w:rPr>
  </w:style>
  <w:style w:type="paragraph" w:styleId="Paragrafoelenco">
    <w:name w:val="List Paragraph"/>
    <w:basedOn w:val="Normale"/>
    <w:uiPriority w:val="34"/>
    <w:qFormat/>
    <w:rsid w:val="001D2C88"/>
    <w:pPr>
      <w:ind w:left="720"/>
      <w:contextualSpacing/>
    </w:pPr>
  </w:style>
  <w:style w:type="character" w:styleId="Enfasiintensa">
    <w:name w:val="Intense Emphasis"/>
    <w:basedOn w:val="Carpredefinitoparagrafo"/>
    <w:uiPriority w:val="21"/>
    <w:qFormat/>
    <w:rsid w:val="001D2C88"/>
    <w:rPr>
      <w:i/>
      <w:iCs/>
      <w:color w:val="365F91" w:themeColor="accent1" w:themeShade="BF"/>
    </w:rPr>
  </w:style>
  <w:style w:type="paragraph" w:styleId="Citazioneintensa">
    <w:name w:val="Intense Quote"/>
    <w:basedOn w:val="Normale"/>
    <w:next w:val="Normale"/>
    <w:link w:val="CitazioneintensaCarattere"/>
    <w:uiPriority w:val="30"/>
    <w:qFormat/>
    <w:rsid w:val="001D2C8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D2C88"/>
    <w:rPr>
      <w:i/>
      <w:iCs/>
      <w:color w:val="365F91" w:themeColor="accent1" w:themeShade="BF"/>
    </w:rPr>
  </w:style>
  <w:style w:type="character" w:styleId="Riferimentointenso">
    <w:name w:val="Intense Reference"/>
    <w:basedOn w:val="Carpredefinitoparagrafo"/>
    <w:uiPriority w:val="32"/>
    <w:qFormat/>
    <w:rsid w:val="001D2C88"/>
    <w:rPr>
      <w:b/>
      <w:bCs/>
      <w:smallCaps/>
      <w:color w:val="365F91" w:themeColor="accent1" w:themeShade="BF"/>
      <w:spacing w:val="5"/>
    </w:rPr>
  </w:style>
  <w:style w:type="paragraph" w:styleId="NormaleWeb">
    <w:name w:val="Normal (Web)"/>
    <w:basedOn w:val="Normale"/>
    <w:uiPriority w:val="99"/>
    <w:unhideWhenUsed/>
    <w:rsid w:val="00515F9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andard">
    <w:name w:val="standard"/>
    <w:basedOn w:val="Normale"/>
    <w:rsid w:val="00515F9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515F90"/>
    <w:rPr>
      <w:color w:val="0000FF" w:themeColor="hyperlink"/>
      <w:u w:val="single"/>
    </w:rPr>
  </w:style>
  <w:style w:type="character" w:styleId="Menzionenonrisolta">
    <w:name w:val="Unresolved Mention"/>
    <w:basedOn w:val="Carpredefinitoparagrafo"/>
    <w:uiPriority w:val="99"/>
    <w:semiHidden/>
    <w:unhideWhenUsed/>
    <w:rsid w:val="0051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9845">
      <w:bodyDiv w:val="1"/>
      <w:marLeft w:val="0"/>
      <w:marRight w:val="0"/>
      <w:marTop w:val="0"/>
      <w:marBottom w:val="0"/>
      <w:divBdr>
        <w:top w:val="none" w:sz="0" w:space="0" w:color="auto"/>
        <w:left w:val="none" w:sz="0" w:space="0" w:color="auto"/>
        <w:bottom w:val="none" w:sz="0" w:space="0" w:color="auto"/>
        <w:right w:val="none" w:sz="0" w:space="0" w:color="auto"/>
      </w:divBdr>
    </w:div>
    <w:div w:id="863372482">
      <w:bodyDiv w:val="1"/>
      <w:marLeft w:val="0"/>
      <w:marRight w:val="0"/>
      <w:marTop w:val="0"/>
      <w:marBottom w:val="0"/>
      <w:divBdr>
        <w:top w:val="none" w:sz="0" w:space="0" w:color="auto"/>
        <w:left w:val="none" w:sz="0" w:space="0" w:color="auto"/>
        <w:bottom w:val="none" w:sz="0" w:space="0" w:color="auto"/>
        <w:right w:val="none" w:sz="0" w:space="0" w:color="auto"/>
      </w:divBdr>
    </w:div>
    <w:div w:id="9264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riseranews.it/2024/04/13/presentazione-ufficiale-della-nuova-rivista-letteraria-pugliese-la-calce-il-dado/" TargetMode="External"/><Relationship Id="rId5" Type="http://schemas.openxmlformats.org/officeDocument/2006/relationships/hyperlink" Target="https://www.edizionitabulafati.it/lacalceeildado.ht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864</Words>
  <Characters>4930</Characters>
  <Application>Microsoft Office Word</Application>
  <DocSecurity>0</DocSecurity>
  <Lines>41</Lines>
  <Paragraphs>11</Paragraphs>
  <ScaleCrop>false</ScaleCrop>
  <Company>HP</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2024-04-16T07:38:00Z</dcterms:created>
  <dcterms:modified xsi:type="dcterms:W3CDTF">2024-04-16T07:47:00Z</dcterms:modified>
</cp:coreProperties>
</file>