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4D26A8" w14:textId="6AB2DD3A" w:rsidR="00395A57" w:rsidRPr="00395A57" w:rsidRDefault="00395A57" w:rsidP="00395A57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395A57">
        <w:rPr>
          <w:rFonts w:asciiTheme="minorHAnsi" w:hAnsiTheme="minorHAnsi" w:cstheme="minorHAnsi"/>
          <w:b/>
          <w:color w:val="C00000"/>
          <w:sz w:val="40"/>
          <w:szCs w:val="40"/>
        </w:rPr>
        <w:t>F7568</w:t>
      </w:r>
      <w:r w:rsidRPr="00395A57">
        <w:rPr>
          <w:rFonts w:asciiTheme="minorHAnsi" w:hAnsiTheme="minorHAnsi" w:cstheme="minorHAnsi"/>
          <w:b/>
          <w:sz w:val="40"/>
          <w:szCs w:val="40"/>
        </w:rPr>
        <w:t xml:space="preserve">                                                                 </w:t>
      </w:r>
      <w:r w:rsidRPr="00395A57">
        <w:rPr>
          <w:rFonts w:asciiTheme="minorHAnsi" w:hAnsiTheme="minorHAnsi" w:cstheme="minorHAnsi"/>
          <w:bCs/>
          <w:i/>
          <w:iCs/>
          <w:sz w:val="16"/>
          <w:szCs w:val="16"/>
        </w:rPr>
        <w:t>scheda creata il 27 aprile 2024</w:t>
      </w:r>
    </w:p>
    <w:p w14:paraId="16428419" w14:textId="67D4A42F" w:rsidR="009F4422" w:rsidRDefault="009F4422" w:rsidP="00395A57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0F3114D8" wp14:editId="1B9AF4E6">
            <wp:extent cx="1526400" cy="1800000"/>
            <wp:effectExtent l="0" t="0" r="0" b="0"/>
            <wp:docPr id="1350854610" name="Immagine 1" descr="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1 di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A57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9F4422">
        <w:drawing>
          <wp:inline distT="0" distB="0" distL="0" distR="0" wp14:anchorId="572848D2" wp14:editId="588CBD67">
            <wp:extent cx="1321200" cy="1800000"/>
            <wp:effectExtent l="0" t="0" r="0" b="0"/>
            <wp:docPr id="209962949" name="Immagine 1" descr="Immagine che contiene testo, elettronica, compact disk, Dispositivo di archiviazione da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2949" name="Immagine 1" descr="Immagine che contiene testo, elettronica, compact disk, Dispositivo di archiviazione dati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2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55A" w:rsidRPr="00DA755A">
        <w:rPr>
          <w:noProof/>
          <w14:ligatures w14:val="standardContextual"/>
        </w:rPr>
        <w:t xml:space="preserve"> </w:t>
      </w:r>
      <w:r w:rsidR="00DA755A" w:rsidRPr="00DA755A">
        <w:drawing>
          <wp:inline distT="0" distB="0" distL="0" distR="0" wp14:anchorId="0163FAE5" wp14:editId="63AB8354">
            <wp:extent cx="1440000" cy="1800000"/>
            <wp:effectExtent l="0" t="0" r="8255" b="0"/>
            <wp:docPr id="1863073333" name="Immagine 1" descr="Immagine che contiene testo, schermata, edificio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73333" name="Immagine 1" descr="Immagine che contiene testo, schermata, edificio, aria aper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55A" w:rsidRPr="00DA755A">
        <w:rPr>
          <w:noProof/>
          <w14:ligatures w14:val="standardContextual"/>
        </w:rPr>
        <w:t xml:space="preserve">  </w:t>
      </w:r>
      <w:r w:rsidR="00DA755A" w:rsidRPr="00DA755A">
        <w:drawing>
          <wp:inline distT="0" distB="0" distL="0" distR="0" wp14:anchorId="250A7F57" wp14:editId="768AC12D">
            <wp:extent cx="1386000" cy="1800000"/>
            <wp:effectExtent l="0" t="0" r="5080" b="0"/>
            <wp:docPr id="20230542" name="Immagine 1" descr="Immagine che contiene testo, nuvola, schermata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0542" name="Immagine 1" descr="Immagine che contiene testo, nuvola, schermata, ciel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0CB48" w14:textId="35018470" w:rsidR="00395A57" w:rsidRPr="00395A57" w:rsidRDefault="00395A57" w:rsidP="00395A57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95A57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0094A301" w14:textId="02DB0BD5" w:rsidR="00395A57" w:rsidRPr="00395A57" w:rsidRDefault="00395A57" w:rsidP="00395A57">
      <w:pPr>
        <w:pStyle w:val="Testonormale1"/>
        <w:tabs>
          <w:tab w:val="right" w:pos="630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395A57">
        <w:rPr>
          <w:rFonts w:asciiTheme="minorHAnsi" w:hAnsiTheme="minorHAnsi" w:cstheme="minorHAnsi"/>
          <w:b/>
          <w:bCs/>
          <w:sz w:val="24"/>
          <w:szCs w:val="24"/>
        </w:rPr>
        <w:t>*</w:t>
      </w:r>
      <w:proofErr w:type="spellStart"/>
      <w:proofErr w:type="gramStart"/>
      <w:r w:rsidRPr="00395A57">
        <w:rPr>
          <w:rFonts w:asciiTheme="minorHAnsi" w:hAnsiTheme="minorHAnsi" w:cstheme="minorHAnsi"/>
          <w:b/>
          <w:bCs/>
          <w:sz w:val="24"/>
          <w:szCs w:val="24"/>
        </w:rPr>
        <w:t>Arketipo</w:t>
      </w:r>
      <w:proofErr w:type="spellEnd"/>
      <w:r w:rsidRPr="00395A57">
        <w:rPr>
          <w:rFonts w:asciiTheme="minorHAnsi" w:hAnsiTheme="minorHAnsi" w:cstheme="minorHAnsi"/>
          <w:bCs/>
          <w:sz w:val="24"/>
          <w:szCs w:val="24"/>
        </w:rPr>
        <w:t xml:space="preserve"> :</w:t>
      </w:r>
      <w:proofErr w:type="gramEnd"/>
      <w:r w:rsidRPr="00395A57">
        <w:rPr>
          <w:rFonts w:asciiTheme="minorHAnsi" w:hAnsiTheme="minorHAnsi" w:cstheme="minorHAnsi"/>
          <w:bCs/>
          <w:sz w:val="24"/>
          <w:szCs w:val="24"/>
        </w:rPr>
        <w:t xml:space="preserve"> progetti, dettagli, materiali, impianti. - Anno 1, n. 1 (marzo </w:t>
      </w:r>
      <w:proofErr w:type="gramStart"/>
      <w:r w:rsidRPr="00395A57">
        <w:rPr>
          <w:rFonts w:asciiTheme="minorHAnsi" w:hAnsiTheme="minorHAnsi" w:cstheme="minorHAnsi"/>
          <w:bCs/>
          <w:sz w:val="24"/>
          <w:szCs w:val="24"/>
        </w:rPr>
        <w:t>2006)-</w:t>
      </w:r>
      <w:proofErr w:type="gramEnd"/>
      <w:r w:rsidRPr="00395A57">
        <w:rPr>
          <w:rFonts w:asciiTheme="minorHAnsi" w:hAnsiTheme="minorHAnsi" w:cstheme="minorHAnsi"/>
          <w:bCs/>
          <w:sz w:val="24"/>
          <w:szCs w:val="24"/>
        </w:rPr>
        <w:t xml:space="preserve">    . - </w:t>
      </w:r>
      <w:proofErr w:type="gramStart"/>
      <w:r w:rsidRPr="00395A57">
        <w:rPr>
          <w:rFonts w:asciiTheme="minorHAnsi" w:hAnsiTheme="minorHAnsi" w:cstheme="minorHAnsi"/>
          <w:bCs/>
          <w:sz w:val="24"/>
          <w:szCs w:val="24"/>
        </w:rPr>
        <w:t>Milano :</w:t>
      </w:r>
      <w:proofErr w:type="gramEnd"/>
      <w:r w:rsidRPr="00395A57">
        <w:rPr>
          <w:rFonts w:asciiTheme="minorHAnsi" w:hAnsiTheme="minorHAnsi" w:cstheme="minorHAnsi"/>
          <w:bCs/>
          <w:sz w:val="24"/>
          <w:szCs w:val="24"/>
        </w:rPr>
        <w:t xml:space="preserve"> Il sole-24 ore, [2006]-    . - </w:t>
      </w:r>
      <w:proofErr w:type="gramStart"/>
      <w:r w:rsidRPr="00395A57">
        <w:rPr>
          <w:rFonts w:asciiTheme="minorHAnsi" w:hAnsiTheme="minorHAnsi" w:cstheme="minorHAnsi"/>
          <w:bCs/>
          <w:sz w:val="24"/>
          <w:szCs w:val="24"/>
        </w:rPr>
        <w:t>volumi :</w:t>
      </w:r>
      <w:proofErr w:type="gramEnd"/>
      <w:r w:rsidRPr="00395A57">
        <w:rPr>
          <w:rFonts w:asciiTheme="minorHAnsi" w:hAnsiTheme="minorHAnsi" w:cstheme="minorHAnsi"/>
          <w:bCs/>
          <w:sz w:val="24"/>
          <w:szCs w:val="24"/>
        </w:rPr>
        <w:t xml:space="preserve"> ill. ; 30 cm. ((Mensile (10 numeri l'anno). – Editore dal 2014: New business media. - Dal n. 96 (settembre 2015): 33 cm. - Pubblica fascicoli monografici. - ISSN 1828-4450. - MIL0698845</w:t>
      </w:r>
    </w:p>
    <w:p w14:paraId="613E13AF" w14:textId="77777777" w:rsidR="00395A57" w:rsidRPr="00395A57" w:rsidRDefault="00395A57" w:rsidP="00395A57">
      <w:pPr>
        <w:pStyle w:val="Testonormale1"/>
        <w:tabs>
          <w:tab w:val="right" w:pos="630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395A57">
        <w:rPr>
          <w:rFonts w:asciiTheme="minorHAnsi" w:hAnsiTheme="minorHAnsi" w:cstheme="minorHAnsi"/>
          <w:bCs/>
          <w:sz w:val="24"/>
          <w:szCs w:val="24"/>
        </w:rPr>
        <w:t xml:space="preserve">Variante del titolo: *AR </w:t>
      </w:r>
      <w:proofErr w:type="spellStart"/>
      <w:proofErr w:type="gramStart"/>
      <w:r w:rsidRPr="00395A57">
        <w:rPr>
          <w:rFonts w:asciiTheme="minorHAnsi" w:hAnsiTheme="minorHAnsi" w:cstheme="minorHAnsi"/>
          <w:bCs/>
          <w:sz w:val="24"/>
          <w:szCs w:val="24"/>
        </w:rPr>
        <w:t>Arketipo</w:t>
      </w:r>
      <w:proofErr w:type="spellEnd"/>
      <w:r w:rsidRPr="00395A57">
        <w:rPr>
          <w:rFonts w:asciiTheme="minorHAnsi" w:hAnsiTheme="minorHAnsi" w:cstheme="minorHAnsi"/>
          <w:bCs/>
          <w:sz w:val="24"/>
          <w:szCs w:val="24"/>
        </w:rPr>
        <w:t xml:space="preserve"> :</w:t>
      </w:r>
      <w:proofErr w:type="gramEnd"/>
      <w:r w:rsidRPr="00395A57">
        <w:rPr>
          <w:rFonts w:asciiTheme="minorHAnsi" w:hAnsiTheme="minorHAnsi" w:cstheme="minorHAnsi"/>
          <w:bCs/>
          <w:sz w:val="24"/>
          <w:szCs w:val="24"/>
        </w:rPr>
        <w:t xml:space="preserve"> architettura del fare; </w:t>
      </w:r>
      <w:r w:rsidRPr="00395A57">
        <w:rPr>
          <w:rFonts w:asciiTheme="minorHAnsi" w:hAnsiTheme="minorHAnsi" w:cstheme="minorHAnsi"/>
          <w:sz w:val="24"/>
          <w:szCs w:val="24"/>
        </w:rPr>
        <w:t xml:space="preserve">Il *sole 24 ore </w:t>
      </w:r>
      <w:proofErr w:type="spellStart"/>
      <w:r w:rsidRPr="00395A57">
        <w:rPr>
          <w:rFonts w:asciiTheme="minorHAnsi" w:hAnsiTheme="minorHAnsi" w:cstheme="minorHAnsi"/>
          <w:sz w:val="24"/>
          <w:szCs w:val="24"/>
        </w:rPr>
        <w:t>Arketipo</w:t>
      </w:r>
      <w:proofErr w:type="spellEnd"/>
    </w:p>
    <w:p w14:paraId="23DB43FE" w14:textId="77777777" w:rsidR="00395A57" w:rsidRPr="00395A57" w:rsidRDefault="00395A57" w:rsidP="00395A57">
      <w:pPr>
        <w:pStyle w:val="Testonormale1"/>
        <w:tabs>
          <w:tab w:val="right" w:pos="630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395A57">
        <w:rPr>
          <w:rFonts w:asciiTheme="minorHAnsi" w:hAnsiTheme="minorHAnsi" w:cstheme="minorHAnsi"/>
          <w:bCs/>
          <w:sz w:val="24"/>
          <w:szCs w:val="24"/>
        </w:rPr>
        <w:t>Soggetti: Progettazione architettonica – Periodici; Materiali - Periodici</w:t>
      </w:r>
    </w:p>
    <w:p w14:paraId="2DCC3BB8" w14:textId="77777777" w:rsidR="00395A57" w:rsidRPr="00395A57" w:rsidRDefault="00395A57" w:rsidP="00395A57">
      <w:pPr>
        <w:pStyle w:val="Testonormale1"/>
        <w:tabs>
          <w:tab w:val="right" w:pos="630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395A57">
        <w:rPr>
          <w:rFonts w:asciiTheme="minorHAnsi" w:hAnsiTheme="minorHAnsi" w:cstheme="minorHAnsi"/>
          <w:bCs/>
          <w:sz w:val="24"/>
          <w:szCs w:val="24"/>
        </w:rPr>
        <w:t>Classe: D721.05</w:t>
      </w:r>
    </w:p>
    <w:p w14:paraId="391B4D84" w14:textId="77777777" w:rsidR="00395A57" w:rsidRPr="00395A57" w:rsidRDefault="00395A57" w:rsidP="00395A57">
      <w:pPr>
        <w:pStyle w:val="Testonormale1"/>
        <w:tabs>
          <w:tab w:val="right" w:pos="6300"/>
        </w:tabs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EF56434" w14:textId="418982D6" w:rsidR="00395A57" w:rsidRPr="00395A57" w:rsidRDefault="00395A57" w:rsidP="00395A57">
      <w:pPr>
        <w:pStyle w:val="Testonormale1"/>
        <w:tabs>
          <w:tab w:val="right" w:pos="6300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*</w:t>
      </w:r>
      <w:proofErr w:type="spellStart"/>
      <w:r w:rsidRPr="00395A57">
        <w:rPr>
          <w:rFonts w:asciiTheme="minorHAnsi" w:hAnsiTheme="minorHAnsi" w:cstheme="minorHAnsi"/>
          <w:b/>
          <w:bCs/>
          <w:sz w:val="24"/>
          <w:szCs w:val="24"/>
        </w:rPr>
        <w:t>Arketipo</w:t>
      </w:r>
      <w:proofErr w:type="spellEnd"/>
      <w:r w:rsidRPr="00395A57">
        <w:rPr>
          <w:rFonts w:asciiTheme="minorHAnsi" w:hAnsiTheme="minorHAnsi" w:cstheme="minorHAnsi"/>
          <w:b/>
          <w:bCs/>
          <w:sz w:val="24"/>
          <w:szCs w:val="24"/>
        </w:rPr>
        <w:t>. Raccolta annate</w:t>
      </w:r>
      <w:r w:rsidRPr="00395A57">
        <w:rPr>
          <w:rFonts w:asciiTheme="minorHAnsi" w:hAnsiTheme="minorHAnsi" w:cstheme="minorHAnsi"/>
          <w:sz w:val="24"/>
          <w:szCs w:val="24"/>
        </w:rPr>
        <w:t xml:space="preserve"> .... - 2006/2007-2006/2012. - </w:t>
      </w:r>
      <w:proofErr w:type="gramStart"/>
      <w:r w:rsidRPr="00395A57">
        <w:rPr>
          <w:rFonts w:asciiTheme="minorHAnsi" w:hAnsiTheme="minorHAnsi" w:cstheme="minorHAnsi"/>
          <w:sz w:val="24"/>
          <w:szCs w:val="24"/>
        </w:rPr>
        <w:t>Milano :</w:t>
      </w:r>
      <w:proofErr w:type="gramEnd"/>
      <w:r w:rsidRPr="00395A57">
        <w:rPr>
          <w:rFonts w:asciiTheme="minorHAnsi" w:hAnsiTheme="minorHAnsi" w:cstheme="minorHAnsi"/>
          <w:sz w:val="24"/>
          <w:szCs w:val="24"/>
        </w:rPr>
        <w:t xml:space="preserve"> Il Sole 24 Ore, 2008-2013. </w:t>
      </w:r>
      <w:r>
        <w:rPr>
          <w:rFonts w:asciiTheme="minorHAnsi" w:hAnsiTheme="minorHAnsi" w:cstheme="minorHAnsi"/>
          <w:sz w:val="24"/>
          <w:szCs w:val="24"/>
        </w:rPr>
        <w:t>–</w:t>
      </w:r>
      <w:r w:rsidRPr="00395A57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6 </w:t>
      </w:r>
      <w:r w:rsidRPr="00395A57">
        <w:rPr>
          <w:rFonts w:asciiTheme="minorHAnsi" w:hAnsiTheme="minorHAnsi" w:cstheme="minorHAnsi"/>
          <w:sz w:val="24"/>
          <w:szCs w:val="24"/>
        </w:rPr>
        <w:t>DVD-</w:t>
      </w:r>
      <w:proofErr w:type="gramStart"/>
      <w:r w:rsidRPr="00395A57">
        <w:rPr>
          <w:rFonts w:asciiTheme="minorHAnsi" w:hAnsiTheme="minorHAnsi" w:cstheme="minorHAnsi"/>
          <w:sz w:val="24"/>
          <w:szCs w:val="24"/>
        </w:rPr>
        <w:t>ROM ;</w:t>
      </w:r>
      <w:proofErr w:type="gramEnd"/>
      <w:r w:rsidRPr="00395A57">
        <w:rPr>
          <w:rFonts w:asciiTheme="minorHAnsi" w:hAnsiTheme="minorHAnsi" w:cstheme="minorHAnsi"/>
          <w:sz w:val="24"/>
          <w:szCs w:val="24"/>
        </w:rPr>
        <w:t xml:space="preserve"> 12 cm. </w:t>
      </w:r>
      <w:r>
        <w:rPr>
          <w:rFonts w:asciiTheme="minorHAnsi" w:hAnsiTheme="minorHAnsi" w:cstheme="minorHAnsi"/>
          <w:sz w:val="24"/>
          <w:szCs w:val="24"/>
        </w:rPr>
        <w:t>((</w:t>
      </w:r>
      <w:r w:rsidRPr="00395A57">
        <w:rPr>
          <w:rFonts w:asciiTheme="minorHAnsi" w:hAnsiTheme="minorHAnsi" w:cstheme="minorHAnsi"/>
          <w:sz w:val="24"/>
          <w:szCs w:val="24"/>
        </w:rPr>
        <w:t xml:space="preserve">Annuale. - Requisiti del sistema: PC IBM o compatibile; processore Pentium o superiore; 64 MB RAM; Windows 98 o superiore; NT workstation 4.0 o superiore; 2000 </w:t>
      </w:r>
      <w:proofErr w:type="spellStart"/>
      <w:r w:rsidRPr="00395A57">
        <w:rPr>
          <w:rFonts w:asciiTheme="minorHAnsi" w:hAnsiTheme="minorHAnsi" w:cstheme="minorHAnsi"/>
          <w:sz w:val="24"/>
          <w:szCs w:val="24"/>
        </w:rPr>
        <w:t>professional</w:t>
      </w:r>
      <w:proofErr w:type="spellEnd"/>
      <w:r w:rsidRPr="00395A57">
        <w:rPr>
          <w:rFonts w:asciiTheme="minorHAnsi" w:hAnsiTheme="minorHAnsi" w:cstheme="minorHAnsi"/>
          <w:sz w:val="24"/>
          <w:szCs w:val="24"/>
        </w:rPr>
        <w:t xml:space="preserve">; Millennium </w:t>
      </w:r>
      <w:proofErr w:type="spellStart"/>
      <w:r w:rsidRPr="00395A57">
        <w:rPr>
          <w:rFonts w:asciiTheme="minorHAnsi" w:hAnsiTheme="minorHAnsi" w:cstheme="minorHAnsi"/>
          <w:sz w:val="24"/>
          <w:szCs w:val="24"/>
        </w:rPr>
        <w:t>edition</w:t>
      </w:r>
      <w:proofErr w:type="spellEnd"/>
      <w:r w:rsidRPr="00395A57">
        <w:rPr>
          <w:rFonts w:asciiTheme="minorHAnsi" w:hAnsiTheme="minorHAnsi" w:cstheme="minorHAnsi"/>
          <w:sz w:val="24"/>
          <w:szCs w:val="24"/>
        </w:rPr>
        <w:t xml:space="preserve">; XP </w:t>
      </w:r>
      <w:proofErr w:type="spellStart"/>
      <w:r w:rsidRPr="00395A57">
        <w:rPr>
          <w:rFonts w:asciiTheme="minorHAnsi" w:hAnsiTheme="minorHAnsi" w:cstheme="minorHAnsi"/>
          <w:sz w:val="24"/>
          <w:szCs w:val="24"/>
        </w:rPr>
        <w:t>professiona</w:t>
      </w:r>
      <w:proofErr w:type="spellEnd"/>
      <w:r w:rsidRPr="00395A57">
        <w:rPr>
          <w:rFonts w:asciiTheme="minorHAnsi" w:hAnsiTheme="minorHAnsi" w:cstheme="minorHAnsi"/>
          <w:sz w:val="24"/>
          <w:szCs w:val="24"/>
        </w:rPr>
        <w:t xml:space="preserve">; XP home </w:t>
      </w:r>
      <w:proofErr w:type="spellStart"/>
      <w:r w:rsidRPr="00395A57">
        <w:rPr>
          <w:rFonts w:asciiTheme="minorHAnsi" w:hAnsiTheme="minorHAnsi" w:cstheme="minorHAnsi"/>
          <w:sz w:val="24"/>
          <w:szCs w:val="24"/>
        </w:rPr>
        <w:t>edition</w:t>
      </w:r>
      <w:proofErr w:type="spellEnd"/>
      <w:r w:rsidRPr="00395A57">
        <w:rPr>
          <w:rFonts w:asciiTheme="minorHAnsi" w:hAnsiTheme="minorHAnsi" w:cstheme="minorHAnsi"/>
          <w:sz w:val="24"/>
          <w:szCs w:val="24"/>
        </w:rPr>
        <w:t xml:space="preserve">; Acrobat reader 7.08 o superiore; Internet </w:t>
      </w:r>
      <w:proofErr w:type="spellStart"/>
      <w:r w:rsidRPr="00395A57">
        <w:rPr>
          <w:rFonts w:asciiTheme="minorHAnsi" w:hAnsiTheme="minorHAnsi" w:cstheme="minorHAnsi"/>
          <w:sz w:val="24"/>
          <w:szCs w:val="24"/>
        </w:rPr>
        <w:t>explorer</w:t>
      </w:r>
      <w:proofErr w:type="spellEnd"/>
      <w:r w:rsidRPr="00395A57">
        <w:rPr>
          <w:rFonts w:asciiTheme="minorHAnsi" w:hAnsiTheme="minorHAnsi" w:cstheme="minorHAnsi"/>
          <w:sz w:val="24"/>
          <w:szCs w:val="24"/>
        </w:rPr>
        <w:t xml:space="preserve"> 6.0 o superiore; lettore di DVD-ROM. - Tit</w:t>
      </w:r>
      <w:r>
        <w:rPr>
          <w:rFonts w:asciiTheme="minorHAnsi" w:hAnsiTheme="minorHAnsi" w:cstheme="minorHAnsi"/>
          <w:sz w:val="24"/>
          <w:szCs w:val="24"/>
        </w:rPr>
        <w:t>olo</w:t>
      </w:r>
      <w:r w:rsidRPr="00395A57">
        <w:rPr>
          <w:rFonts w:asciiTheme="minorHAnsi" w:hAnsiTheme="minorHAnsi" w:cstheme="minorHAnsi"/>
          <w:sz w:val="24"/>
          <w:szCs w:val="24"/>
        </w:rPr>
        <w:t xml:space="preserve"> dell'etichetta. - ACNP PT03233593. - CFI0737100</w:t>
      </w:r>
    </w:p>
    <w:p w14:paraId="7532E120" w14:textId="48AFB653" w:rsidR="00395A57" w:rsidRPr="00395A57" w:rsidRDefault="00395A57" w:rsidP="00395A57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395A57">
        <w:rPr>
          <w:rFonts w:asciiTheme="minorHAnsi" w:hAnsiTheme="minorHAnsi" w:cstheme="minorHAnsi"/>
        </w:rPr>
        <w:t xml:space="preserve">Soggetti: </w:t>
      </w:r>
      <w:r w:rsidRPr="00395A57">
        <w:rPr>
          <w:rFonts w:asciiTheme="minorHAnsi" w:hAnsiTheme="minorHAnsi" w:cstheme="minorHAnsi"/>
          <w:lang w:eastAsia="it-IT"/>
        </w:rPr>
        <w:t xml:space="preserve">Materiali - Prove di laboratorio - </w:t>
      </w:r>
      <w:proofErr w:type="gramStart"/>
      <w:r w:rsidRPr="00395A57">
        <w:rPr>
          <w:rFonts w:asciiTheme="minorHAnsi" w:hAnsiTheme="minorHAnsi" w:cstheme="minorHAnsi"/>
          <w:lang w:eastAsia="it-IT"/>
        </w:rPr>
        <w:t>Periodici ;</w:t>
      </w:r>
      <w:proofErr w:type="gramEnd"/>
      <w:r w:rsidRPr="00395A57">
        <w:rPr>
          <w:rFonts w:asciiTheme="minorHAnsi" w:hAnsiTheme="minorHAnsi" w:cstheme="minorHAnsi"/>
          <w:lang w:eastAsia="it-IT"/>
        </w:rPr>
        <w:t xml:space="preserve"> Architettura – Periodici; Progettazione architettonica – Periodici</w:t>
      </w:r>
    </w:p>
    <w:p w14:paraId="19F5753F" w14:textId="03737C8A" w:rsidR="00395A57" w:rsidRPr="00395A57" w:rsidRDefault="00395A57" w:rsidP="00395A57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395A57">
        <w:rPr>
          <w:rFonts w:asciiTheme="minorHAnsi" w:hAnsiTheme="minorHAnsi" w:cstheme="minorHAnsi"/>
          <w:lang w:eastAsia="it-IT"/>
        </w:rPr>
        <w:t>Classe: D720.5</w:t>
      </w:r>
    </w:p>
    <w:p w14:paraId="26D247C6" w14:textId="77777777" w:rsidR="00395A57" w:rsidRPr="00395A57" w:rsidRDefault="00395A57" w:rsidP="00395A57">
      <w:pPr>
        <w:suppressAutoHyphens w:val="0"/>
        <w:jc w:val="both"/>
        <w:rPr>
          <w:rFonts w:asciiTheme="minorHAnsi" w:hAnsiTheme="minorHAnsi" w:cstheme="minorHAnsi"/>
          <w:lang w:eastAsia="it-IT"/>
        </w:rPr>
      </w:pPr>
    </w:p>
    <w:p w14:paraId="3F2B8FCE" w14:textId="1ECCB491" w:rsidR="00395A57" w:rsidRPr="00395A57" w:rsidRDefault="00395A57" w:rsidP="00395A57">
      <w:pPr>
        <w:pStyle w:val="Testonormale1"/>
        <w:tabs>
          <w:tab w:val="right" w:pos="630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395A57">
        <w:rPr>
          <w:rFonts w:asciiTheme="minorHAnsi" w:hAnsiTheme="minorHAnsi" w:cstheme="minorHAnsi"/>
          <w:b/>
          <w:bCs/>
          <w:sz w:val="24"/>
          <w:szCs w:val="24"/>
        </w:rPr>
        <w:t>*</w:t>
      </w:r>
      <w:proofErr w:type="spellStart"/>
      <w:r w:rsidRPr="00395A57">
        <w:rPr>
          <w:rFonts w:asciiTheme="minorHAnsi" w:hAnsiTheme="minorHAnsi" w:cstheme="minorHAnsi"/>
          <w:b/>
          <w:bCs/>
          <w:sz w:val="24"/>
          <w:szCs w:val="24"/>
        </w:rPr>
        <w:t>Arketipo</w:t>
      </w:r>
      <w:proofErr w:type="spellEnd"/>
      <w:r w:rsidRPr="00395A57">
        <w:rPr>
          <w:rFonts w:asciiTheme="minorHAnsi" w:hAnsiTheme="minorHAnsi" w:cstheme="minorHAnsi"/>
          <w:b/>
          <w:bCs/>
          <w:sz w:val="24"/>
          <w:szCs w:val="24"/>
        </w:rPr>
        <w:t>. Supplemento.</w:t>
      </w:r>
      <w:r w:rsidRPr="00395A57">
        <w:rPr>
          <w:rFonts w:asciiTheme="minorHAnsi" w:hAnsiTheme="minorHAnsi" w:cstheme="minorHAnsi"/>
          <w:bCs/>
          <w:sz w:val="24"/>
          <w:szCs w:val="24"/>
        </w:rPr>
        <w:t xml:space="preserve"> - 1 (</w:t>
      </w:r>
      <w:proofErr w:type="gramStart"/>
      <w:r w:rsidRPr="00395A57">
        <w:rPr>
          <w:rFonts w:asciiTheme="minorHAnsi" w:hAnsiTheme="minorHAnsi" w:cstheme="minorHAnsi"/>
          <w:bCs/>
          <w:sz w:val="24"/>
          <w:szCs w:val="24"/>
        </w:rPr>
        <w:t>2007)-</w:t>
      </w:r>
      <w:proofErr w:type="gramEnd"/>
      <w:r w:rsidRPr="00395A57">
        <w:rPr>
          <w:rFonts w:asciiTheme="minorHAnsi" w:hAnsiTheme="minorHAnsi" w:cstheme="minorHAnsi"/>
          <w:bCs/>
          <w:sz w:val="24"/>
          <w:szCs w:val="24"/>
        </w:rPr>
        <w:t xml:space="preserve">    . - </w:t>
      </w:r>
      <w:proofErr w:type="gramStart"/>
      <w:r w:rsidRPr="00395A57">
        <w:rPr>
          <w:rFonts w:asciiTheme="minorHAnsi" w:hAnsiTheme="minorHAnsi" w:cstheme="minorHAnsi"/>
          <w:bCs/>
          <w:sz w:val="24"/>
          <w:szCs w:val="24"/>
        </w:rPr>
        <w:t>Milano :</w:t>
      </w:r>
      <w:proofErr w:type="gramEnd"/>
      <w:r w:rsidRPr="00395A57">
        <w:rPr>
          <w:rFonts w:asciiTheme="minorHAnsi" w:hAnsiTheme="minorHAnsi" w:cstheme="minorHAnsi"/>
          <w:bCs/>
          <w:sz w:val="24"/>
          <w:szCs w:val="24"/>
        </w:rPr>
        <w:t xml:space="preserve"> Il sole-24 ore, [2007-</w:t>
      </w:r>
      <w:r>
        <w:rPr>
          <w:rFonts w:asciiTheme="minorHAnsi" w:hAnsiTheme="minorHAnsi" w:cstheme="minorHAnsi"/>
          <w:bCs/>
          <w:sz w:val="24"/>
          <w:szCs w:val="24"/>
        </w:rPr>
        <w:t>201</w:t>
      </w:r>
      <w:r w:rsidR="009F4422">
        <w:rPr>
          <w:rFonts w:asciiTheme="minorHAnsi" w:hAnsiTheme="minorHAnsi" w:cstheme="minorHAnsi"/>
          <w:bCs/>
          <w:sz w:val="24"/>
          <w:szCs w:val="24"/>
        </w:rPr>
        <w:t>8</w:t>
      </w:r>
      <w:r>
        <w:rPr>
          <w:rFonts w:asciiTheme="minorHAnsi" w:hAnsiTheme="minorHAnsi" w:cstheme="minorHAnsi"/>
          <w:bCs/>
          <w:sz w:val="24"/>
          <w:szCs w:val="24"/>
        </w:rPr>
        <w:t>]</w:t>
      </w:r>
      <w:r w:rsidRPr="00395A57">
        <w:rPr>
          <w:rFonts w:asciiTheme="minorHAnsi" w:hAnsiTheme="minorHAnsi" w:cstheme="minorHAnsi"/>
          <w:bCs/>
          <w:sz w:val="24"/>
          <w:szCs w:val="24"/>
        </w:rPr>
        <w:t xml:space="preserve">. - </w:t>
      </w:r>
      <w:proofErr w:type="gramStart"/>
      <w:r w:rsidRPr="00395A57">
        <w:rPr>
          <w:rFonts w:asciiTheme="minorHAnsi" w:hAnsiTheme="minorHAnsi" w:cstheme="minorHAnsi"/>
          <w:bCs/>
          <w:sz w:val="24"/>
          <w:szCs w:val="24"/>
        </w:rPr>
        <w:t>volumi :</w:t>
      </w:r>
      <w:proofErr w:type="gramEnd"/>
      <w:r w:rsidRPr="00395A57">
        <w:rPr>
          <w:rFonts w:asciiTheme="minorHAnsi" w:hAnsiTheme="minorHAnsi" w:cstheme="minorHAnsi"/>
          <w:bCs/>
          <w:sz w:val="24"/>
          <w:szCs w:val="24"/>
        </w:rPr>
        <w:t xml:space="preserve"> ill. ; 30 cm. ((2-3 n. l'anno. - Contiene: Sostenibilità costruita [</w:t>
      </w:r>
      <w:proofErr w:type="spellStart"/>
      <w:r w:rsidRPr="00395A57">
        <w:rPr>
          <w:rFonts w:asciiTheme="minorHAnsi" w:hAnsiTheme="minorHAnsi" w:cstheme="minorHAnsi"/>
          <w:bCs/>
          <w:sz w:val="24"/>
          <w:szCs w:val="24"/>
        </w:rPr>
        <w:t>cfr</w:t>
      </w:r>
      <w:proofErr w:type="spellEnd"/>
      <w:r w:rsidRPr="00395A57">
        <w:rPr>
          <w:rFonts w:asciiTheme="minorHAnsi" w:hAnsiTheme="minorHAnsi" w:cstheme="minorHAnsi"/>
          <w:bCs/>
          <w:sz w:val="24"/>
          <w:szCs w:val="24"/>
        </w:rPr>
        <w:t xml:space="preserve"> BVE0575835]. - CFI0747428</w:t>
      </w:r>
    </w:p>
    <w:p w14:paraId="0538B798" w14:textId="77777777" w:rsidR="00395A57" w:rsidRPr="00395A57" w:rsidRDefault="00395A57" w:rsidP="00395A57">
      <w:pPr>
        <w:pStyle w:val="Testonormale1"/>
        <w:tabs>
          <w:tab w:val="right" w:pos="630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395A57">
        <w:rPr>
          <w:rFonts w:asciiTheme="minorHAnsi" w:hAnsiTheme="minorHAnsi" w:cstheme="minorHAnsi"/>
          <w:bCs/>
          <w:sz w:val="24"/>
          <w:szCs w:val="24"/>
        </w:rPr>
        <w:t>Soggetti: Progettazione architettonica – Periodici; Materiali - Periodici</w:t>
      </w:r>
    </w:p>
    <w:p w14:paraId="6BE7E8F4" w14:textId="77777777" w:rsidR="00395A57" w:rsidRPr="00395A57" w:rsidRDefault="00395A57" w:rsidP="00395A57">
      <w:pPr>
        <w:jc w:val="both"/>
        <w:rPr>
          <w:rFonts w:asciiTheme="minorHAnsi" w:hAnsiTheme="minorHAnsi" w:cstheme="minorHAnsi"/>
        </w:rPr>
      </w:pPr>
      <w:r w:rsidRPr="00395A57">
        <w:rPr>
          <w:rFonts w:asciiTheme="minorHAnsi" w:hAnsiTheme="minorHAnsi" w:cstheme="minorHAnsi"/>
          <w:bCs/>
        </w:rPr>
        <w:t>Classe: D721.05</w:t>
      </w:r>
    </w:p>
    <w:p w14:paraId="5E648E38" w14:textId="180713EF" w:rsidR="00395A57" w:rsidRPr="00395A57" w:rsidRDefault="00395A57" w:rsidP="00395A57">
      <w:pPr>
        <w:pStyle w:val="Testonormale1"/>
        <w:tabs>
          <w:tab w:val="right" w:pos="6300"/>
        </w:tabs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95A57">
        <w:rPr>
          <w:rFonts w:asciiTheme="minorHAnsi" w:hAnsiTheme="minorHAnsi" w:cstheme="minorHAnsi"/>
          <w:b/>
          <w:bCs/>
          <w:sz w:val="24"/>
          <w:szCs w:val="24"/>
        </w:rPr>
        <w:t>*Sostenibilità costruita</w:t>
      </w:r>
      <w:r w:rsidRPr="00395A57">
        <w:rPr>
          <w:rFonts w:asciiTheme="minorHAnsi" w:hAnsiTheme="minorHAnsi" w:cstheme="minorHAnsi"/>
          <w:bCs/>
          <w:sz w:val="24"/>
          <w:szCs w:val="24"/>
        </w:rPr>
        <w:t>. – [1]-</w:t>
      </w:r>
      <w:r>
        <w:rPr>
          <w:rFonts w:asciiTheme="minorHAnsi" w:hAnsiTheme="minorHAnsi" w:cstheme="minorHAnsi"/>
          <w:bCs/>
          <w:sz w:val="24"/>
          <w:szCs w:val="24"/>
        </w:rPr>
        <w:t>[5]</w:t>
      </w:r>
      <w:r w:rsidRPr="00395A57">
        <w:rPr>
          <w:rFonts w:asciiTheme="minorHAnsi" w:hAnsiTheme="minorHAnsi" w:cstheme="minorHAnsi"/>
          <w:bCs/>
          <w:sz w:val="24"/>
          <w:szCs w:val="24"/>
        </w:rPr>
        <w:t xml:space="preserve">. - </w:t>
      </w:r>
      <w:proofErr w:type="gramStart"/>
      <w:r w:rsidRPr="00395A57">
        <w:rPr>
          <w:rFonts w:asciiTheme="minorHAnsi" w:hAnsiTheme="minorHAnsi" w:cstheme="minorHAnsi"/>
          <w:bCs/>
          <w:sz w:val="24"/>
          <w:szCs w:val="24"/>
        </w:rPr>
        <w:t>Milano :</w:t>
      </w:r>
      <w:proofErr w:type="gramEnd"/>
      <w:r w:rsidRPr="00395A57">
        <w:rPr>
          <w:rFonts w:asciiTheme="minorHAnsi" w:hAnsiTheme="minorHAnsi" w:cstheme="minorHAnsi"/>
          <w:bCs/>
          <w:sz w:val="24"/>
          <w:szCs w:val="24"/>
        </w:rPr>
        <w:t xml:space="preserve"> Il sole 24 ore, 2007-</w:t>
      </w:r>
      <w:r>
        <w:rPr>
          <w:rFonts w:asciiTheme="minorHAnsi" w:hAnsiTheme="minorHAnsi" w:cstheme="minorHAnsi"/>
          <w:bCs/>
          <w:sz w:val="24"/>
          <w:szCs w:val="24"/>
        </w:rPr>
        <w:t>2011</w:t>
      </w:r>
      <w:r w:rsidRPr="00395A57">
        <w:rPr>
          <w:rFonts w:asciiTheme="minorHAnsi" w:hAnsiTheme="minorHAnsi" w:cstheme="minorHAnsi"/>
          <w:bCs/>
          <w:sz w:val="24"/>
          <w:szCs w:val="24"/>
        </w:rPr>
        <w:t xml:space="preserve">. </w:t>
      </w:r>
      <w:r>
        <w:rPr>
          <w:rFonts w:asciiTheme="minorHAnsi" w:hAnsiTheme="minorHAnsi" w:cstheme="minorHAnsi"/>
          <w:bCs/>
          <w:sz w:val="24"/>
          <w:szCs w:val="24"/>
        </w:rPr>
        <w:t>–</w:t>
      </w:r>
      <w:r w:rsidRPr="00395A57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 xml:space="preserve">5 </w:t>
      </w:r>
      <w:proofErr w:type="gramStart"/>
      <w:r w:rsidRPr="00395A57">
        <w:rPr>
          <w:rFonts w:asciiTheme="minorHAnsi" w:hAnsiTheme="minorHAnsi" w:cstheme="minorHAnsi"/>
          <w:bCs/>
          <w:sz w:val="24"/>
          <w:szCs w:val="24"/>
        </w:rPr>
        <w:t>volumi :</w:t>
      </w:r>
      <w:proofErr w:type="gramEnd"/>
      <w:r w:rsidRPr="00395A57">
        <w:rPr>
          <w:rFonts w:asciiTheme="minorHAnsi" w:hAnsiTheme="minorHAnsi" w:cstheme="minorHAnsi"/>
          <w:bCs/>
          <w:sz w:val="24"/>
          <w:szCs w:val="24"/>
        </w:rPr>
        <w:t xml:space="preserve"> ill. ; 30 cm. ((Annuale. - Contenuto in: </w:t>
      </w:r>
      <w:proofErr w:type="spellStart"/>
      <w:r w:rsidRPr="00395A57">
        <w:rPr>
          <w:rFonts w:asciiTheme="minorHAnsi" w:hAnsiTheme="minorHAnsi" w:cstheme="minorHAnsi"/>
          <w:bCs/>
          <w:sz w:val="24"/>
          <w:szCs w:val="24"/>
        </w:rPr>
        <w:t>Arketipo</w:t>
      </w:r>
      <w:proofErr w:type="spellEnd"/>
      <w:r w:rsidRPr="00395A57">
        <w:rPr>
          <w:rFonts w:asciiTheme="minorHAnsi" w:hAnsiTheme="minorHAnsi" w:cstheme="minorHAnsi"/>
          <w:bCs/>
          <w:sz w:val="24"/>
          <w:szCs w:val="24"/>
        </w:rPr>
        <w:t>. Supplemento [</w:t>
      </w:r>
      <w:proofErr w:type="spellStart"/>
      <w:r w:rsidRPr="00395A57">
        <w:rPr>
          <w:rFonts w:asciiTheme="minorHAnsi" w:hAnsiTheme="minorHAnsi" w:cstheme="minorHAnsi"/>
          <w:bCs/>
          <w:sz w:val="24"/>
          <w:szCs w:val="24"/>
        </w:rPr>
        <w:t>cfr</w:t>
      </w:r>
      <w:proofErr w:type="spellEnd"/>
      <w:r w:rsidRPr="00395A57">
        <w:rPr>
          <w:rFonts w:asciiTheme="minorHAnsi" w:hAnsiTheme="minorHAnsi" w:cstheme="minorHAnsi"/>
          <w:bCs/>
          <w:sz w:val="24"/>
          <w:szCs w:val="24"/>
        </w:rPr>
        <w:t xml:space="preserve"> CFI0747428]. - BVE0575835</w:t>
      </w:r>
    </w:p>
    <w:p w14:paraId="66F1A5FA" w14:textId="67239946" w:rsidR="00DA755A" w:rsidRPr="00DA755A" w:rsidRDefault="00DA755A" w:rsidP="00DA755A">
      <w:pPr>
        <w:pStyle w:val="Titolo1"/>
        <w:spacing w:before="0" w:after="0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A755A">
        <w:rPr>
          <w:rFonts w:asciiTheme="minorHAnsi" w:hAnsiTheme="minorHAnsi" w:cstheme="minorHAnsi"/>
          <w:color w:val="auto"/>
          <w:sz w:val="24"/>
          <w:szCs w:val="24"/>
        </w:rPr>
        <w:t>Soggetto: B</w:t>
      </w:r>
      <w:r w:rsidRPr="00DA755A">
        <w:rPr>
          <w:rFonts w:asciiTheme="minorHAnsi" w:hAnsiTheme="minorHAnsi" w:cstheme="minorHAnsi"/>
          <w:color w:val="auto"/>
          <w:sz w:val="24"/>
          <w:szCs w:val="24"/>
        </w:rPr>
        <w:t>ioarchitettura - periodici</w:t>
      </w:r>
    </w:p>
    <w:p w14:paraId="1547FF37" w14:textId="77777777" w:rsidR="00DA755A" w:rsidRPr="00DA755A" w:rsidRDefault="00DA755A" w:rsidP="00DA755A"/>
    <w:p w14:paraId="2E10BC28" w14:textId="680D7295" w:rsidR="009F4422" w:rsidRPr="00DA755A" w:rsidRDefault="009F4422" w:rsidP="00DA755A">
      <w:pPr>
        <w:pStyle w:val="Titolo1"/>
        <w:spacing w:before="0" w:after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DA755A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03F816C8" w14:textId="46E5A837" w:rsidR="009F4422" w:rsidRPr="00DA755A" w:rsidRDefault="009F4422" w:rsidP="00DA755A">
      <w:pPr>
        <w:pStyle w:val="Titolo1"/>
        <w:spacing w:before="0" w:after="0"/>
        <w:jc w:val="both"/>
        <w:rPr>
          <w:rFonts w:asciiTheme="minorHAnsi" w:hAnsiTheme="minorHAnsi" w:cstheme="minorHAnsi"/>
          <w:sz w:val="24"/>
          <w:szCs w:val="24"/>
        </w:rPr>
      </w:pPr>
      <w:r w:rsidRPr="00DA755A">
        <w:rPr>
          <w:rFonts w:asciiTheme="minorHAnsi" w:hAnsiTheme="minorHAnsi" w:cstheme="minorHAnsi"/>
          <w:sz w:val="24"/>
          <w:szCs w:val="24"/>
        </w:rPr>
        <w:t xml:space="preserve">Il Sole 24 ORE </w:t>
      </w:r>
      <w:proofErr w:type="spellStart"/>
      <w:r w:rsidRPr="00DA755A">
        <w:rPr>
          <w:rFonts w:asciiTheme="minorHAnsi" w:hAnsiTheme="minorHAnsi" w:cstheme="minorHAnsi"/>
          <w:sz w:val="24"/>
          <w:szCs w:val="24"/>
        </w:rPr>
        <w:t>Arketipo</w:t>
      </w:r>
      <w:proofErr w:type="spellEnd"/>
      <w:r w:rsidRPr="00DA755A">
        <w:rPr>
          <w:rFonts w:asciiTheme="minorHAnsi" w:hAnsiTheme="minorHAnsi" w:cstheme="minorHAnsi"/>
          <w:sz w:val="24"/>
          <w:szCs w:val="24"/>
        </w:rPr>
        <w:t xml:space="preserve"> </w:t>
      </w:r>
      <w:r w:rsidRPr="00DA755A">
        <w:rPr>
          <w:rFonts w:asciiTheme="minorHAnsi" w:hAnsiTheme="minorHAnsi" w:cstheme="minorHAnsi"/>
          <w:sz w:val="24"/>
          <w:szCs w:val="24"/>
        </w:rPr>
        <w:t>By</w:t>
      </w:r>
      <w:r w:rsidRPr="00DA755A">
        <w:rPr>
          <w:rFonts w:asciiTheme="minorHAnsi" w:hAnsiTheme="minorHAnsi" w:cstheme="minorHAnsi"/>
          <w:sz w:val="24"/>
          <w:szCs w:val="24"/>
        </w:rPr>
        <w:t xml:space="preserve"> </w:t>
      </w:r>
      <w:hyperlink r:id="rId8" w:history="1">
        <w:r w:rsidRPr="00DA755A">
          <w:rPr>
            <w:rStyle w:val="Collegamentoipertestuale"/>
            <w:rFonts w:asciiTheme="minorHAnsi" w:hAnsiTheme="minorHAnsi" w:cstheme="minorHAnsi"/>
            <w:sz w:val="24"/>
            <w:szCs w:val="24"/>
          </w:rPr>
          <w:t>Fernando Pane</w:t>
        </w:r>
      </w:hyperlink>
      <w:r w:rsidRPr="00DA755A">
        <w:rPr>
          <w:rFonts w:asciiTheme="minorHAnsi" w:hAnsiTheme="minorHAnsi" w:cstheme="minorHAnsi"/>
          <w:sz w:val="24"/>
          <w:szCs w:val="24"/>
        </w:rPr>
        <w:t xml:space="preserve"> </w:t>
      </w:r>
      <w:r w:rsidRPr="00DA755A">
        <w:rPr>
          <w:rStyle w:val="td-post-date"/>
          <w:rFonts w:asciiTheme="minorHAnsi" w:hAnsiTheme="minorHAnsi" w:cstheme="minorHAnsi"/>
          <w:sz w:val="24"/>
          <w:szCs w:val="24"/>
        </w:rPr>
        <w:t xml:space="preserve">17 </w:t>
      </w:r>
      <w:proofErr w:type="gramStart"/>
      <w:r w:rsidRPr="00DA755A">
        <w:rPr>
          <w:rStyle w:val="td-post-date"/>
          <w:rFonts w:asciiTheme="minorHAnsi" w:hAnsiTheme="minorHAnsi" w:cstheme="minorHAnsi"/>
          <w:sz w:val="24"/>
          <w:szCs w:val="24"/>
        </w:rPr>
        <w:t>Giugno</w:t>
      </w:r>
      <w:proofErr w:type="gramEnd"/>
      <w:r w:rsidRPr="00DA755A">
        <w:rPr>
          <w:rStyle w:val="td-post-date"/>
          <w:rFonts w:asciiTheme="minorHAnsi" w:hAnsiTheme="minorHAnsi" w:cstheme="minorHAnsi"/>
          <w:sz w:val="24"/>
          <w:szCs w:val="24"/>
        </w:rPr>
        <w:t xml:space="preserve"> 2014</w:t>
      </w:r>
      <w:r w:rsidRPr="00DA755A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D086A82" w14:textId="77777777" w:rsidR="00DA755A" w:rsidRDefault="009F4422" w:rsidP="00DA755A">
      <w:pPr>
        <w:pStyle w:val="NormaleWeb"/>
        <w:spacing w:before="0" w:beforeAutospacing="0" w:after="0" w:afterAutospacing="0"/>
        <w:jc w:val="both"/>
        <w:rPr>
          <w:rStyle w:val="Enfasigrassetto"/>
          <w:rFonts w:asciiTheme="minorHAnsi" w:eastAsiaTheme="majorEastAsia" w:hAnsiTheme="minorHAnsi" w:cstheme="minorHAnsi"/>
        </w:rPr>
      </w:pPr>
      <w:r w:rsidRPr="00DA755A">
        <w:rPr>
          <w:rStyle w:val="Enfasigrassetto"/>
          <w:rFonts w:asciiTheme="minorHAnsi" w:eastAsiaTheme="majorEastAsia" w:hAnsiTheme="minorHAnsi" w:cstheme="minorHAnsi"/>
        </w:rPr>
        <w:t>Progetti Dettagli Materiali Impianti</w:t>
      </w:r>
    </w:p>
    <w:p w14:paraId="3D1AC60E" w14:textId="36EAC828" w:rsidR="00DA755A" w:rsidRPr="00DA755A" w:rsidRDefault="009F4422" w:rsidP="00DA755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lang w:val="en-GB"/>
        </w:rPr>
      </w:pPr>
      <w:r w:rsidRPr="00DA755A">
        <w:rPr>
          <w:rFonts w:asciiTheme="minorHAnsi" w:hAnsiTheme="minorHAnsi" w:cstheme="minorHAnsi"/>
          <w:lang w:val="en-GB"/>
        </w:rPr>
        <w:t xml:space="preserve">International review of architecture and building engineering </w:t>
      </w:r>
    </w:p>
    <w:p w14:paraId="090F4A26" w14:textId="472CC93F" w:rsidR="00DA755A" w:rsidRDefault="009F4422" w:rsidP="00DA755A">
      <w:pPr>
        <w:pStyle w:val="NormaleWeb"/>
        <w:spacing w:before="0" w:beforeAutospacing="0" w:after="0" w:afterAutospacing="0"/>
        <w:jc w:val="both"/>
        <w:rPr>
          <w:rStyle w:val="Enfasigrassetto"/>
          <w:rFonts w:asciiTheme="minorHAnsi" w:eastAsiaTheme="majorEastAsia" w:hAnsiTheme="minorHAnsi" w:cstheme="minorHAnsi"/>
        </w:rPr>
      </w:pPr>
      <w:r w:rsidRPr="00DA755A">
        <w:rPr>
          <w:rFonts w:asciiTheme="minorHAnsi" w:hAnsiTheme="minorHAnsi" w:cstheme="minorHAnsi"/>
        </w:rPr>
        <w:t xml:space="preserve">Periodico monografico che offre ai diversi attori del processo edilizio (studi, imprese, pubblica amministrazione, enti pubblici) le informazioni operative e concrete, rivolgendo un'attenzione particolare ai dettagli progettuali, ai materiali, ai componenti, agli impianti e alle norme tecniche. </w:t>
      </w:r>
      <w:r w:rsidRPr="00DA755A">
        <w:rPr>
          <w:rFonts w:asciiTheme="minorHAnsi" w:hAnsiTheme="minorHAnsi" w:cstheme="minorHAnsi"/>
        </w:rPr>
        <w:lastRenderedPageBreak/>
        <w:t xml:space="preserve">Ogni numero de Il Sole 24 ORE </w:t>
      </w:r>
      <w:proofErr w:type="spellStart"/>
      <w:r w:rsidRPr="00DA755A">
        <w:rPr>
          <w:rFonts w:asciiTheme="minorHAnsi" w:hAnsiTheme="minorHAnsi" w:cstheme="minorHAnsi"/>
        </w:rPr>
        <w:t>Arketipo</w:t>
      </w:r>
      <w:proofErr w:type="spellEnd"/>
      <w:r w:rsidRPr="00DA755A">
        <w:rPr>
          <w:rFonts w:asciiTheme="minorHAnsi" w:hAnsiTheme="minorHAnsi" w:cstheme="minorHAnsi"/>
        </w:rPr>
        <w:t xml:space="preserve"> propone quattro pratiche sezioni:</w:t>
      </w:r>
      <w:r w:rsidRPr="00DA755A">
        <w:rPr>
          <w:rFonts w:asciiTheme="minorHAnsi" w:hAnsiTheme="minorHAnsi" w:cstheme="minorHAnsi"/>
        </w:rPr>
        <w:br/>
      </w:r>
      <w:r w:rsidRPr="00DA755A">
        <w:rPr>
          <w:rStyle w:val="Enfasigrassetto"/>
          <w:rFonts w:asciiTheme="minorHAnsi" w:eastAsiaTheme="majorEastAsia" w:hAnsiTheme="minorHAnsi" w:cstheme="minorHAnsi"/>
        </w:rPr>
        <w:t>Progetti (italiano-inglese)</w:t>
      </w:r>
    </w:p>
    <w:p w14:paraId="5E0E270C" w14:textId="2A9C3DB1" w:rsidR="00DA755A" w:rsidRDefault="009F4422" w:rsidP="00DA755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A755A">
        <w:rPr>
          <w:rFonts w:asciiTheme="minorHAnsi" w:hAnsiTheme="minorHAnsi" w:cstheme="minorHAnsi"/>
        </w:rPr>
        <w:t xml:space="preserve">È la sezione centrale monografica dove vengono proposti progetti nuovi o ristrutturazioni, manutenzioni e realizzazioni architettoniche. Ogni realizzazione è accompagnata da schede tecniche dettagliate, planimetrie, prospetti e sezioni, dettagli costruttivi, foto a colori dei particolari e dei materiali utilizzati. Vengono riportati anche i costi di realizzazione, </w:t>
      </w:r>
      <w:proofErr w:type="gramStart"/>
      <w:r w:rsidRPr="00DA755A">
        <w:rPr>
          <w:rFonts w:asciiTheme="minorHAnsi" w:hAnsiTheme="minorHAnsi" w:cstheme="minorHAnsi"/>
        </w:rPr>
        <w:t>i focus</w:t>
      </w:r>
      <w:proofErr w:type="gramEnd"/>
      <w:r w:rsidRPr="00DA755A">
        <w:rPr>
          <w:rFonts w:asciiTheme="minorHAnsi" w:hAnsiTheme="minorHAnsi" w:cstheme="minorHAnsi"/>
        </w:rPr>
        <w:t xml:space="preserve"> sui materiali e sulle pose in opera e le soluzioni impiantistiche. In più, legate al tema monografico, la legislazione e le norme tecniche.</w:t>
      </w:r>
    </w:p>
    <w:p w14:paraId="4FE9747D" w14:textId="5FFCDE4F" w:rsidR="00DA755A" w:rsidRDefault="009F4422" w:rsidP="00DA755A">
      <w:pPr>
        <w:pStyle w:val="NormaleWeb"/>
        <w:spacing w:before="0" w:beforeAutospacing="0" w:after="0" w:afterAutospacing="0"/>
        <w:jc w:val="both"/>
        <w:rPr>
          <w:rStyle w:val="Enfasigrassetto"/>
          <w:rFonts w:asciiTheme="minorHAnsi" w:eastAsiaTheme="majorEastAsia" w:hAnsiTheme="minorHAnsi" w:cstheme="minorHAnsi"/>
        </w:rPr>
      </w:pPr>
      <w:r w:rsidRPr="00DA755A">
        <w:rPr>
          <w:rStyle w:val="Enfasigrassetto"/>
          <w:rFonts w:asciiTheme="minorHAnsi" w:eastAsiaTheme="majorEastAsia" w:hAnsiTheme="minorHAnsi" w:cstheme="minorHAnsi"/>
        </w:rPr>
        <w:t>Materiali e sistemi</w:t>
      </w:r>
    </w:p>
    <w:p w14:paraId="5EEBDC69" w14:textId="4A26C936" w:rsidR="00DA755A" w:rsidRDefault="009F4422" w:rsidP="00DA755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A755A">
        <w:rPr>
          <w:rFonts w:asciiTheme="minorHAnsi" w:hAnsiTheme="minorHAnsi" w:cstheme="minorHAnsi"/>
        </w:rPr>
        <w:t>In questa sezione si illustrano il corretto e/o innovativo utilizzo dei materiali, approfondimenti sulla normativa tecnica e i capitolati prestazionali (requisiti generali, specifici e per l'esecuzione). Di particolare interesse le soluzioni a confronto, in cui vengono analizzati costi e impatto ambientale dei materiali presentati, gli esempi pratici di messa in opera con descrizioni dettagliate ed infine le rassegne di prodotto.</w:t>
      </w:r>
    </w:p>
    <w:p w14:paraId="4FF6D7C8" w14:textId="77777777" w:rsidR="00DA755A" w:rsidRDefault="009F4422" w:rsidP="00DA755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A755A">
        <w:rPr>
          <w:rStyle w:val="Enfasigrassetto"/>
          <w:rFonts w:asciiTheme="minorHAnsi" w:eastAsiaTheme="majorEastAsia" w:hAnsiTheme="minorHAnsi" w:cstheme="minorHAnsi"/>
        </w:rPr>
        <w:t>Impianti</w:t>
      </w:r>
      <w:r w:rsidRPr="00DA755A">
        <w:rPr>
          <w:rFonts w:asciiTheme="minorHAnsi" w:hAnsiTheme="minorHAnsi" w:cstheme="minorHAnsi"/>
          <w:b/>
          <w:bCs/>
        </w:rPr>
        <w:br/>
      </w:r>
      <w:r w:rsidRPr="00DA755A">
        <w:rPr>
          <w:rFonts w:asciiTheme="minorHAnsi" w:hAnsiTheme="minorHAnsi" w:cstheme="minorHAnsi"/>
        </w:rPr>
        <w:t>È importante in un'ottica di progettazione integrata avere già, durante la fase ideativa, una valida indicazione sulle opportunità o sui vincoli insiti nella scelta di alcune tecnologie. Ecco perché si è dedicata una sezione agli impianti con riferimenti sia alla fase progettuale che esecutiva. Alcuni approfondimenti affrontano anche le problematiche dei costi e dei consumi energetici, fornendo preziose indicazioni operative, oltre a una rassegna completa di prodotti.</w:t>
      </w:r>
    </w:p>
    <w:p w14:paraId="7D711267" w14:textId="4BC0FD15" w:rsidR="0031062F" w:rsidRPr="00DA755A" w:rsidRDefault="009F4422" w:rsidP="00DA755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A755A">
        <w:rPr>
          <w:rStyle w:val="Enfasigrassetto"/>
          <w:rFonts w:asciiTheme="minorHAnsi" w:eastAsiaTheme="majorEastAsia" w:hAnsiTheme="minorHAnsi" w:cstheme="minorHAnsi"/>
        </w:rPr>
        <w:t>Rubriche</w:t>
      </w:r>
      <w:r w:rsidRPr="00DA755A">
        <w:rPr>
          <w:rFonts w:asciiTheme="minorHAnsi" w:hAnsiTheme="minorHAnsi" w:cstheme="minorHAnsi"/>
        </w:rPr>
        <w:br/>
        <w:t xml:space="preserve">Di particolare interesse: </w:t>
      </w:r>
      <w:r w:rsidRPr="00DA755A">
        <w:rPr>
          <w:rStyle w:val="Enfasigrassetto"/>
          <w:rFonts w:asciiTheme="minorHAnsi" w:eastAsiaTheme="majorEastAsia" w:hAnsiTheme="minorHAnsi" w:cstheme="minorHAnsi"/>
        </w:rPr>
        <w:t>Focus Prodotti</w:t>
      </w:r>
      <w:r w:rsidRPr="00DA755A">
        <w:rPr>
          <w:rFonts w:asciiTheme="minorHAnsi" w:hAnsiTheme="minorHAnsi" w:cstheme="minorHAnsi"/>
        </w:rPr>
        <w:t xml:space="preserve">, con descrizione dettagliata, caratteristiche tecniche, voce di capitolato e costo dei materiali proposti; </w:t>
      </w:r>
      <w:r w:rsidRPr="00DA755A">
        <w:rPr>
          <w:rStyle w:val="Enfasigrassetto"/>
          <w:rFonts w:asciiTheme="minorHAnsi" w:eastAsiaTheme="majorEastAsia" w:hAnsiTheme="minorHAnsi" w:cstheme="minorHAnsi"/>
        </w:rPr>
        <w:t>Next</w:t>
      </w:r>
      <w:r w:rsidRPr="00DA755A">
        <w:rPr>
          <w:rFonts w:asciiTheme="minorHAnsi" w:hAnsiTheme="minorHAnsi" w:cstheme="minorHAnsi"/>
        </w:rPr>
        <w:t xml:space="preserve">, dedicata a fiere, convegni, corsi e mostre; </w:t>
      </w:r>
      <w:r w:rsidRPr="00DA755A">
        <w:rPr>
          <w:rStyle w:val="Enfasigrassetto"/>
          <w:rFonts w:asciiTheme="minorHAnsi" w:eastAsiaTheme="majorEastAsia" w:hAnsiTheme="minorHAnsi" w:cstheme="minorHAnsi"/>
        </w:rPr>
        <w:t>Cantiere</w:t>
      </w:r>
      <w:r w:rsidRPr="00DA755A">
        <w:rPr>
          <w:rFonts w:asciiTheme="minorHAnsi" w:hAnsiTheme="minorHAnsi" w:cstheme="minorHAnsi"/>
        </w:rPr>
        <w:t xml:space="preserve">, che analizza - ogni mese di un opera differente - gli aspetti costruttivi di maggiore interesse tecnologico e le azioni da attuare per la sua gestione in sicurezza; </w:t>
      </w:r>
      <w:r w:rsidRPr="00DA755A">
        <w:rPr>
          <w:rStyle w:val="Enfasigrassetto"/>
          <w:rFonts w:asciiTheme="minorHAnsi" w:eastAsiaTheme="majorEastAsia" w:hAnsiTheme="minorHAnsi" w:cstheme="minorHAnsi"/>
        </w:rPr>
        <w:t>CAD&amp;BIM</w:t>
      </w:r>
      <w:r w:rsidRPr="00DA755A">
        <w:rPr>
          <w:rFonts w:asciiTheme="minorHAnsi" w:hAnsiTheme="minorHAnsi" w:cstheme="minorHAnsi"/>
        </w:rPr>
        <w:t>, che fornisce suggerimenti per utilizzare al meglio le funzionalità di Autocad riducendo i tempi e facilitando la gestione dei dati.</w:t>
      </w:r>
      <w:r w:rsidR="00DA755A">
        <w:rPr>
          <w:rFonts w:asciiTheme="minorHAnsi" w:hAnsiTheme="minorHAnsi" w:cstheme="minorHAnsi"/>
        </w:rPr>
        <w:t xml:space="preserve"> </w:t>
      </w:r>
      <w:hyperlink r:id="rId9" w:history="1">
        <w:r w:rsidRPr="00DA755A">
          <w:rPr>
            <w:rStyle w:val="Collegamentoipertestuale"/>
            <w:rFonts w:asciiTheme="minorHAnsi" w:hAnsiTheme="minorHAnsi" w:cstheme="minorHAnsi"/>
          </w:rPr>
          <w:t>https://www.arketipomagazine.it/il-sole-24-ore-arketipo/</w:t>
        </w:r>
      </w:hyperlink>
    </w:p>
    <w:p w14:paraId="2C5B7C4D" w14:textId="77777777" w:rsidR="009F4422" w:rsidRPr="00DA755A" w:rsidRDefault="009F4422" w:rsidP="00DA755A">
      <w:pPr>
        <w:jc w:val="both"/>
        <w:rPr>
          <w:rFonts w:asciiTheme="minorHAnsi" w:hAnsiTheme="minorHAnsi" w:cstheme="minorHAnsi"/>
        </w:rPr>
      </w:pPr>
    </w:p>
    <w:sectPr w:rsidR="009F4422" w:rsidRPr="00DA755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A101B"/>
    <w:rsid w:val="0031062F"/>
    <w:rsid w:val="00395A57"/>
    <w:rsid w:val="005B0C48"/>
    <w:rsid w:val="009F4422"/>
    <w:rsid w:val="00DA101B"/>
    <w:rsid w:val="00DA755A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48201"/>
  <w15:chartTrackingRefBased/>
  <w15:docId w15:val="{6DB6548C-5786-4B26-A420-DA181EDF8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95A5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A10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A10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A101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A10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A101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A101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A101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A101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A101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A101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A101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A101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A101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A101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A101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A101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A101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A101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A101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A10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A101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A10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A101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A101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A101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A101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A101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A101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A101B"/>
    <w:rPr>
      <w:b/>
      <w:bCs/>
      <w:smallCaps/>
      <w:color w:val="365F91" w:themeColor="accent1" w:themeShade="BF"/>
      <w:spacing w:val="5"/>
    </w:rPr>
  </w:style>
  <w:style w:type="paragraph" w:customStyle="1" w:styleId="Testonormale1">
    <w:name w:val="Testo normale1"/>
    <w:basedOn w:val="Normale"/>
    <w:rsid w:val="00395A57"/>
    <w:rPr>
      <w:rFonts w:ascii="Courier New" w:hAnsi="Courier New" w:cs="Courier New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395A57"/>
    <w:rPr>
      <w:color w:val="0000FF"/>
      <w:u w:val="single"/>
    </w:rPr>
  </w:style>
  <w:style w:type="character" w:customStyle="1" w:styleId="td-post-date">
    <w:name w:val="td-post-date"/>
    <w:basedOn w:val="Carpredefinitoparagrafo"/>
    <w:rsid w:val="009F4422"/>
  </w:style>
  <w:style w:type="paragraph" w:styleId="NormaleWeb">
    <w:name w:val="Normal (Web)"/>
    <w:basedOn w:val="Normale"/>
    <w:uiPriority w:val="99"/>
    <w:unhideWhenUsed/>
    <w:rsid w:val="009F4422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grassetto">
    <w:name w:val="Strong"/>
    <w:basedOn w:val="Carpredefinitoparagrafo"/>
    <w:uiPriority w:val="22"/>
    <w:qFormat/>
    <w:rsid w:val="009F4422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9F44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07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0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1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2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63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97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5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2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8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13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04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9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518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36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ketipomagazine.it/author/fpane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arketipomagazine.it/il-sole-24-ore-arketipo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2024-04-27T08:12:00Z</dcterms:created>
  <dcterms:modified xsi:type="dcterms:W3CDTF">2024-04-27T14:35:00Z</dcterms:modified>
</cp:coreProperties>
</file>