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0B2C5" w14:textId="68B924E9" w:rsidR="00745553" w:rsidRPr="00D22A83" w:rsidRDefault="00745553" w:rsidP="00745553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Q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15</w:t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Cs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6</w:t>
      </w:r>
      <w:r w:rsidRPr="00D22A83">
        <w:rPr>
          <w:rFonts w:asciiTheme="minorHAnsi" w:hAnsiTheme="minorHAnsi" w:cstheme="minorHAnsi"/>
          <w:bCs/>
          <w:i/>
          <w:sz w:val="16"/>
          <w:szCs w:val="16"/>
        </w:rPr>
        <w:t xml:space="preserve"> maggio 2024</w:t>
      </w:r>
    </w:p>
    <w:p w14:paraId="553844FD" w14:textId="767C5E1E" w:rsidR="00745553" w:rsidRDefault="000B180B" w:rsidP="0074555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B180B">
        <w:drawing>
          <wp:inline distT="0" distB="0" distL="0" distR="0" wp14:anchorId="799BE260" wp14:editId="38CA25A7">
            <wp:extent cx="1202400" cy="1800000"/>
            <wp:effectExtent l="0" t="0" r="0" b="0"/>
            <wp:docPr id="1358498421" name="Immagine 1" descr="Immagine che contiene testo, giornale, cart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98421" name="Immagine 1" descr="Immagine che contiene testo, giornale, carta, calligrafi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80B">
        <w:t xml:space="preserve"> </w:t>
      </w:r>
      <w:r w:rsidR="00C77647" w:rsidRPr="00C77647">
        <w:drawing>
          <wp:inline distT="0" distB="0" distL="0" distR="0" wp14:anchorId="381E53BD" wp14:editId="485109F6">
            <wp:extent cx="2232000" cy="1620000"/>
            <wp:effectExtent l="0" t="0" r="0" b="0"/>
            <wp:docPr id="1269996906" name="Immagine 1" descr="Immagine che contiene testo, person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96906" name="Immagine 1" descr="Immagine che contiene testo, persona,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647" w:rsidRPr="00C77647">
        <w:t xml:space="preserve"> </w:t>
      </w:r>
      <w:r w:rsidR="00745553" w:rsidRPr="00C10F4A">
        <w:drawing>
          <wp:inline distT="0" distB="0" distL="0" distR="0" wp14:anchorId="702041BE" wp14:editId="3E133C61">
            <wp:extent cx="1202400" cy="1800000"/>
            <wp:effectExtent l="0" t="0" r="0" b="0"/>
            <wp:docPr id="269073243" name="Immagine 1" descr="Immagine che contiene testo, dipinto, poster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73243" name="Immagine 1" descr="Immagine che contiene testo, dipinto, poster, vesti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647" w:rsidRPr="00C77647">
        <w:rPr>
          <w:noProof/>
          <w14:ligatures w14:val="standardContextual"/>
        </w:rPr>
        <w:t xml:space="preserve"> </w:t>
      </w:r>
      <w:r w:rsidR="00C77647" w:rsidRPr="00C77647">
        <w:drawing>
          <wp:inline distT="0" distB="0" distL="0" distR="0" wp14:anchorId="2CB56B81" wp14:editId="03001E5F">
            <wp:extent cx="1296000" cy="1800000"/>
            <wp:effectExtent l="0" t="0" r="0" b="0"/>
            <wp:docPr id="6650772" name="Immagine 1" descr="Immagine che contiene testo, Collezionabile, libr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772" name="Immagine 1" descr="Immagine che contiene testo, Collezionabile, libro, art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50DE" w14:textId="7572EE98" w:rsidR="00745553" w:rsidRDefault="00745553" w:rsidP="0074555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22A83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D22A83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0037A4B2" w14:textId="04BE16E0" w:rsidR="00745553" w:rsidRPr="000B180B" w:rsidRDefault="00745553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Il </w:t>
      </w:r>
      <w:r w:rsidRPr="000B180B">
        <w:rPr>
          <w:rFonts w:asciiTheme="minorHAnsi" w:hAnsiTheme="minorHAnsi" w:cstheme="minorHAnsi"/>
          <w:b/>
        </w:rPr>
        <w:t>*Caffaro</w:t>
      </w:r>
      <w:r w:rsidRPr="000B180B">
        <w:rPr>
          <w:rFonts w:asciiTheme="minorHAnsi" w:hAnsiTheme="minorHAnsi" w:cstheme="minorHAnsi"/>
        </w:rPr>
        <w:t xml:space="preserve"> : giornale politico quotidiano. - Anno 1, n. 1 (gennaio 1875)-anno 69, n. 43 (settembre 1943). - Genova : [s. n.]. 1875-1943. – 56 volumi : ill., c. geogr. ; 60 cm. ((Sospeso: 1930-1942. - TO00203805</w:t>
      </w:r>
    </w:p>
    <w:p w14:paraId="35B149A1" w14:textId="532808EE" w:rsidR="00745553" w:rsidRPr="000B180B" w:rsidRDefault="00745553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Dal 1931 al 1942 contenuto in: </w:t>
      </w: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</w:rPr>
        <w:t>G</w:t>
      </w:r>
      <w:r w:rsidRPr="000B180B">
        <w:rPr>
          <w:rFonts w:asciiTheme="minorHAnsi" w:hAnsiTheme="minorHAnsi" w:cstheme="minorHAnsi"/>
        </w:rPr>
        <w:t>iornale di Genova</w:t>
      </w:r>
      <w:r w:rsidRPr="000B180B">
        <w:rPr>
          <w:rFonts w:asciiTheme="minorHAnsi" w:hAnsiTheme="minorHAnsi" w:cstheme="minorHAnsi"/>
        </w:rPr>
        <w:t xml:space="preserve"> [Q364]</w:t>
      </w:r>
    </w:p>
    <w:p w14:paraId="7E7122C5" w14:textId="77777777" w:rsidR="00734137" w:rsidRPr="000B180B" w:rsidRDefault="00734137" w:rsidP="000B180B">
      <w:pPr>
        <w:jc w:val="both"/>
        <w:rPr>
          <w:rFonts w:asciiTheme="minorHAnsi" w:hAnsiTheme="minorHAnsi" w:cstheme="minorHAnsi"/>
        </w:rPr>
      </w:pPr>
    </w:p>
    <w:p w14:paraId="035E2F56" w14:textId="77777777" w:rsidR="00734137" w:rsidRPr="000B180B" w:rsidRDefault="00734137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  <w:b/>
        </w:rPr>
        <w:t>*Caffaro. Supplemento.</w:t>
      </w:r>
      <w:r w:rsidRPr="000B180B">
        <w:rPr>
          <w:rFonts w:asciiTheme="minorHAnsi" w:hAnsiTheme="minorHAnsi" w:cstheme="minorHAnsi"/>
        </w:rPr>
        <w:t xml:space="preserve"> - Anno 1, n. 2 (1 dicembre 1875)-anno 31, n. 354 (23 dicembre 1905). - Genova : Lavagnino, 1875-1905. – 30 volumi ; 53 cm. ((Quotidiano. - Il formato varia. - BVE0197530</w:t>
      </w:r>
    </w:p>
    <w:p w14:paraId="7DA5D1CA" w14:textId="77777777" w:rsidR="00734137" w:rsidRPr="000B180B" w:rsidRDefault="00734137" w:rsidP="000B180B">
      <w:pPr>
        <w:jc w:val="both"/>
        <w:rPr>
          <w:rFonts w:asciiTheme="minorHAnsi" w:hAnsiTheme="minorHAnsi" w:cstheme="minorHAnsi"/>
        </w:rPr>
      </w:pPr>
    </w:p>
    <w:p w14:paraId="5F15664D" w14:textId="104162A7" w:rsidR="000B180B" w:rsidRPr="000B180B" w:rsidRDefault="000B180B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>Caffaro della domenica</w:t>
      </w:r>
      <w:r w:rsidRPr="000B180B">
        <w:rPr>
          <w:rFonts w:asciiTheme="minorHAnsi" w:hAnsiTheme="minorHAnsi" w:cstheme="minorHAnsi"/>
        </w:rPr>
        <w:t>. - A</w:t>
      </w:r>
      <w:r w:rsidRPr="000B180B">
        <w:rPr>
          <w:rFonts w:asciiTheme="minorHAnsi" w:hAnsiTheme="minorHAnsi" w:cstheme="minorHAnsi"/>
        </w:rPr>
        <w:t>nno</w:t>
      </w:r>
      <w:r w:rsidRPr="000B180B">
        <w:rPr>
          <w:rFonts w:asciiTheme="minorHAnsi" w:hAnsiTheme="minorHAnsi" w:cstheme="minorHAnsi"/>
        </w:rPr>
        <w:t xml:space="preserve"> 1, n. 1 (1 gen</w:t>
      </w:r>
      <w:r w:rsidRPr="000B180B">
        <w:rPr>
          <w:rFonts w:asciiTheme="minorHAnsi" w:hAnsiTheme="minorHAnsi" w:cstheme="minorHAnsi"/>
        </w:rPr>
        <w:t>naio</w:t>
      </w:r>
      <w:r w:rsidRPr="000B180B">
        <w:rPr>
          <w:rFonts w:asciiTheme="minorHAnsi" w:hAnsiTheme="minorHAnsi" w:cstheme="minorHAnsi"/>
        </w:rPr>
        <w:t xml:space="preserve"> 1905)-</w:t>
      </w:r>
      <w:r w:rsidRPr="000B180B">
        <w:rPr>
          <w:rFonts w:asciiTheme="minorHAnsi" w:hAnsiTheme="minorHAnsi" w:cstheme="minorHAnsi"/>
        </w:rPr>
        <w:t xml:space="preserve">    </w:t>
      </w:r>
      <w:r w:rsidRPr="000B180B">
        <w:rPr>
          <w:rFonts w:asciiTheme="minorHAnsi" w:hAnsiTheme="minorHAnsi" w:cstheme="minorHAnsi"/>
        </w:rPr>
        <w:t xml:space="preserve">. - Genova : Tip. </w:t>
      </w:r>
      <w:r w:rsidRPr="000B180B">
        <w:rPr>
          <w:rFonts w:asciiTheme="minorHAnsi" w:hAnsiTheme="minorHAnsi" w:cstheme="minorHAnsi"/>
        </w:rPr>
        <w:t>d</w:t>
      </w:r>
      <w:r w:rsidRPr="000B180B">
        <w:rPr>
          <w:rFonts w:asciiTheme="minorHAnsi" w:hAnsiTheme="minorHAnsi" w:cstheme="minorHAnsi"/>
        </w:rPr>
        <w:t xml:space="preserve">el Giornale, 1905. </w:t>
      </w:r>
      <w:r w:rsidRPr="000B180B">
        <w:rPr>
          <w:rFonts w:asciiTheme="minorHAnsi" w:hAnsiTheme="minorHAnsi" w:cstheme="minorHAnsi"/>
        </w:rPr>
        <w:t>–</w:t>
      </w:r>
      <w:r w:rsidRPr="000B180B">
        <w:rPr>
          <w:rFonts w:asciiTheme="minorHAnsi" w:hAnsiTheme="minorHAnsi" w:cstheme="minorHAnsi"/>
        </w:rPr>
        <w:t xml:space="preserve"> </w:t>
      </w:r>
      <w:r w:rsidRPr="000B180B">
        <w:rPr>
          <w:rFonts w:asciiTheme="minorHAnsi" w:hAnsiTheme="minorHAnsi" w:cstheme="minorHAnsi"/>
        </w:rPr>
        <w:t xml:space="preserve">1 </w:t>
      </w:r>
      <w:r w:rsidRPr="000B180B">
        <w:rPr>
          <w:rFonts w:asciiTheme="minorHAnsi" w:hAnsiTheme="minorHAnsi" w:cstheme="minorHAnsi"/>
        </w:rPr>
        <w:t>v</w:t>
      </w:r>
      <w:r w:rsidRPr="000B180B">
        <w:rPr>
          <w:rFonts w:asciiTheme="minorHAnsi" w:hAnsiTheme="minorHAnsi" w:cstheme="minorHAnsi"/>
        </w:rPr>
        <w:t>olume</w:t>
      </w:r>
      <w:r w:rsidRPr="000B180B">
        <w:rPr>
          <w:rFonts w:asciiTheme="minorHAnsi" w:hAnsiTheme="minorHAnsi" w:cstheme="minorHAnsi"/>
        </w:rPr>
        <w:t xml:space="preserve"> ; 4. </w:t>
      </w:r>
      <w:r w:rsidRPr="000B180B">
        <w:rPr>
          <w:rFonts w:asciiTheme="minorHAnsi" w:hAnsiTheme="minorHAnsi" w:cstheme="minorHAnsi"/>
        </w:rPr>
        <w:t>((</w:t>
      </w:r>
      <w:r w:rsidRPr="000B180B">
        <w:rPr>
          <w:rFonts w:asciiTheme="minorHAnsi" w:hAnsiTheme="minorHAnsi" w:cstheme="minorHAnsi"/>
        </w:rPr>
        <w:t>Settimanale. - CUBI 108778. - BNI 1905</w:t>
      </w:r>
      <w:r w:rsidRPr="000B180B">
        <w:rPr>
          <w:rFonts w:asciiTheme="minorHAnsi" w:hAnsiTheme="minorHAnsi" w:cstheme="minorHAnsi"/>
        </w:rPr>
        <w:t>-</w:t>
      </w:r>
      <w:r w:rsidRPr="000B180B">
        <w:rPr>
          <w:rFonts w:asciiTheme="minorHAnsi" w:hAnsiTheme="minorHAnsi" w:cstheme="minorHAnsi"/>
        </w:rPr>
        <w:t xml:space="preserve">2248. </w:t>
      </w:r>
      <w:r w:rsidRPr="000B180B">
        <w:rPr>
          <w:rFonts w:asciiTheme="minorHAnsi" w:hAnsiTheme="minorHAnsi" w:cstheme="minorHAnsi"/>
        </w:rPr>
        <w:t xml:space="preserve">- </w:t>
      </w:r>
      <w:r w:rsidRPr="000B180B">
        <w:rPr>
          <w:rFonts w:asciiTheme="minorHAnsi" w:hAnsiTheme="minorHAnsi" w:cstheme="minorHAnsi"/>
        </w:rPr>
        <w:t>CFI0349263</w:t>
      </w:r>
    </w:p>
    <w:p w14:paraId="23B4BD9E" w14:textId="77777777" w:rsidR="000B180B" w:rsidRPr="000B180B" w:rsidRDefault="000B180B" w:rsidP="000B180B">
      <w:pPr>
        <w:jc w:val="both"/>
        <w:rPr>
          <w:rFonts w:asciiTheme="minorHAnsi" w:hAnsiTheme="minorHAnsi" w:cstheme="minorHAnsi"/>
        </w:rPr>
      </w:pPr>
    </w:p>
    <w:p w14:paraId="46973036" w14:textId="53028BA9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 xml:space="preserve">Caffaro. - Ed. Cronaca di </w:t>
      </w:r>
      <w:r w:rsidRPr="000B180B">
        <w:rPr>
          <w:rFonts w:asciiTheme="minorHAnsi" w:hAnsiTheme="minorHAnsi" w:cstheme="minorHAnsi"/>
          <w:b/>
          <w:bCs/>
        </w:rPr>
        <w:t>Imperia</w:t>
      </w:r>
      <w:r w:rsidRPr="000B180B">
        <w:rPr>
          <w:rFonts w:asciiTheme="minorHAnsi" w:hAnsiTheme="minorHAnsi" w:cstheme="minorHAnsi"/>
        </w:rPr>
        <w:t xml:space="preserve">. - Anno 69, n. </w:t>
      </w:r>
      <w:r w:rsidRPr="000B180B">
        <w:rPr>
          <w:rFonts w:asciiTheme="minorHAnsi" w:hAnsiTheme="minorHAnsi" w:cstheme="minorHAnsi"/>
        </w:rPr>
        <w:t>1</w:t>
      </w:r>
      <w:r w:rsidRPr="000B180B">
        <w:rPr>
          <w:rFonts w:asciiTheme="minorHAnsi" w:hAnsiTheme="minorHAnsi" w:cstheme="minorHAnsi"/>
        </w:rPr>
        <w:t xml:space="preserve"> (luglio 1943)-anno 69, n. 42 (settembre 1943). - Genova : [s. n.], 1943. – 1 volume. ((Quotidiano. - CFI039824</w:t>
      </w:r>
      <w:r w:rsidRPr="000B180B">
        <w:rPr>
          <w:rFonts w:asciiTheme="minorHAnsi" w:hAnsiTheme="minorHAnsi" w:cstheme="minorHAnsi"/>
        </w:rPr>
        <w:t>0</w:t>
      </w:r>
    </w:p>
    <w:p w14:paraId="69E688B0" w14:textId="77777777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</w:p>
    <w:p w14:paraId="10179E63" w14:textId="312169D9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>Caffaro. - Ed. Cronaca di Savona</w:t>
      </w:r>
      <w:r w:rsidRPr="000B180B">
        <w:rPr>
          <w:rFonts w:asciiTheme="minorHAnsi" w:hAnsiTheme="minorHAnsi" w:cstheme="minorHAnsi"/>
        </w:rPr>
        <w:t xml:space="preserve">. - </w:t>
      </w:r>
      <w:r w:rsidRPr="000B180B">
        <w:rPr>
          <w:rFonts w:asciiTheme="minorHAnsi" w:hAnsiTheme="minorHAnsi" w:cstheme="minorHAnsi"/>
        </w:rPr>
        <w:t xml:space="preserve">   </w:t>
      </w:r>
      <w:r w:rsidRPr="000B180B">
        <w:rPr>
          <w:rFonts w:asciiTheme="minorHAnsi" w:hAnsiTheme="minorHAnsi" w:cstheme="minorHAnsi"/>
        </w:rPr>
        <w:t>-a</w:t>
      </w:r>
      <w:r w:rsidRPr="000B180B">
        <w:rPr>
          <w:rFonts w:asciiTheme="minorHAnsi" w:hAnsiTheme="minorHAnsi" w:cstheme="minorHAnsi"/>
        </w:rPr>
        <w:t>nno</w:t>
      </w:r>
      <w:r w:rsidRPr="000B180B">
        <w:rPr>
          <w:rFonts w:asciiTheme="minorHAnsi" w:hAnsiTheme="minorHAnsi" w:cstheme="minorHAnsi"/>
        </w:rPr>
        <w:t xml:space="preserve"> 69, n. 42 (set</w:t>
      </w:r>
      <w:r w:rsidRPr="000B180B">
        <w:rPr>
          <w:rFonts w:asciiTheme="minorHAnsi" w:hAnsiTheme="minorHAnsi" w:cstheme="minorHAnsi"/>
        </w:rPr>
        <w:t>tembre</w:t>
      </w:r>
      <w:r w:rsidRPr="000B180B">
        <w:rPr>
          <w:rFonts w:asciiTheme="minorHAnsi" w:hAnsiTheme="minorHAnsi" w:cstheme="minorHAnsi"/>
        </w:rPr>
        <w:t xml:space="preserve"> 1943). - Genova : </w:t>
      </w:r>
      <w:r w:rsidRPr="000B180B">
        <w:rPr>
          <w:rFonts w:asciiTheme="minorHAnsi" w:hAnsiTheme="minorHAnsi" w:cstheme="minorHAnsi"/>
        </w:rPr>
        <w:t>[</w:t>
      </w:r>
      <w:r w:rsidRPr="000B180B">
        <w:rPr>
          <w:rFonts w:asciiTheme="minorHAnsi" w:hAnsiTheme="minorHAnsi" w:cstheme="minorHAnsi"/>
        </w:rPr>
        <w:t>s. n.</w:t>
      </w:r>
      <w:r w:rsidRPr="000B180B">
        <w:rPr>
          <w:rFonts w:asciiTheme="minorHAnsi" w:hAnsiTheme="minorHAnsi" w:cstheme="minorHAnsi"/>
        </w:rPr>
        <w:t>]</w:t>
      </w:r>
      <w:r w:rsidRPr="000B180B">
        <w:rPr>
          <w:rFonts w:asciiTheme="minorHAnsi" w:hAnsiTheme="minorHAnsi" w:cstheme="minorHAnsi"/>
        </w:rPr>
        <w:t xml:space="preserve">, 1943. </w:t>
      </w:r>
      <w:r w:rsidRPr="000B180B">
        <w:rPr>
          <w:rFonts w:asciiTheme="minorHAnsi" w:hAnsiTheme="minorHAnsi" w:cstheme="minorHAnsi"/>
        </w:rPr>
        <w:t>–</w:t>
      </w:r>
      <w:r w:rsidRPr="000B180B">
        <w:rPr>
          <w:rFonts w:asciiTheme="minorHAnsi" w:hAnsiTheme="minorHAnsi" w:cstheme="minorHAnsi"/>
        </w:rPr>
        <w:t xml:space="preserve"> </w:t>
      </w:r>
      <w:r w:rsidRPr="000B180B">
        <w:rPr>
          <w:rFonts w:asciiTheme="minorHAnsi" w:hAnsiTheme="minorHAnsi" w:cstheme="minorHAnsi"/>
        </w:rPr>
        <w:t xml:space="preserve">1 </w:t>
      </w:r>
      <w:r w:rsidRPr="000B180B">
        <w:rPr>
          <w:rFonts w:asciiTheme="minorHAnsi" w:hAnsiTheme="minorHAnsi" w:cstheme="minorHAnsi"/>
        </w:rPr>
        <w:t>v</w:t>
      </w:r>
      <w:r w:rsidRPr="000B180B">
        <w:rPr>
          <w:rFonts w:asciiTheme="minorHAnsi" w:hAnsiTheme="minorHAnsi" w:cstheme="minorHAnsi"/>
        </w:rPr>
        <w:t>olume</w:t>
      </w:r>
      <w:r w:rsidRPr="000B180B">
        <w:rPr>
          <w:rFonts w:asciiTheme="minorHAnsi" w:hAnsiTheme="minorHAnsi" w:cstheme="minorHAnsi"/>
        </w:rPr>
        <w:t xml:space="preserve">. </w:t>
      </w:r>
      <w:r w:rsidRPr="000B180B">
        <w:rPr>
          <w:rFonts w:asciiTheme="minorHAnsi" w:hAnsiTheme="minorHAnsi" w:cstheme="minorHAnsi"/>
        </w:rPr>
        <w:t xml:space="preserve">((Quotidiano. - </w:t>
      </w:r>
      <w:r w:rsidRPr="000B180B">
        <w:rPr>
          <w:rFonts w:asciiTheme="minorHAnsi" w:hAnsiTheme="minorHAnsi" w:cstheme="minorHAnsi"/>
        </w:rPr>
        <w:t>Descrizione basata su: A</w:t>
      </w:r>
      <w:r w:rsidRPr="000B180B">
        <w:rPr>
          <w:rFonts w:asciiTheme="minorHAnsi" w:hAnsiTheme="minorHAnsi" w:cstheme="minorHAnsi"/>
        </w:rPr>
        <w:t>nno</w:t>
      </w:r>
      <w:r w:rsidRPr="000B180B">
        <w:rPr>
          <w:rFonts w:asciiTheme="minorHAnsi" w:hAnsiTheme="minorHAnsi" w:cstheme="minorHAnsi"/>
        </w:rPr>
        <w:t xml:space="preserve"> 69, n. 3 (lug</w:t>
      </w:r>
      <w:r w:rsidRPr="000B180B">
        <w:rPr>
          <w:rFonts w:asciiTheme="minorHAnsi" w:hAnsiTheme="minorHAnsi" w:cstheme="minorHAnsi"/>
        </w:rPr>
        <w:t>lio</w:t>
      </w:r>
      <w:r w:rsidRPr="000B180B">
        <w:rPr>
          <w:rFonts w:asciiTheme="minorHAnsi" w:hAnsiTheme="minorHAnsi" w:cstheme="minorHAnsi"/>
        </w:rPr>
        <w:t xml:space="preserve"> 1943)</w:t>
      </w:r>
      <w:r w:rsidRPr="000B180B">
        <w:rPr>
          <w:rFonts w:asciiTheme="minorHAnsi" w:hAnsiTheme="minorHAnsi" w:cstheme="minorHAnsi"/>
        </w:rPr>
        <w:t xml:space="preserve">. - </w:t>
      </w:r>
      <w:r w:rsidRPr="000B180B">
        <w:rPr>
          <w:rFonts w:asciiTheme="minorHAnsi" w:hAnsiTheme="minorHAnsi" w:cstheme="minorHAnsi"/>
        </w:rPr>
        <w:t>CFI0398246</w:t>
      </w:r>
    </w:p>
    <w:p w14:paraId="2991F3DB" w14:textId="77777777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</w:p>
    <w:p w14:paraId="72267B71" w14:textId="29A8AA3A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>Caffaro. - Ed. Cronac</w:t>
      </w:r>
      <w:r w:rsidRPr="000B180B">
        <w:rPr>
          <w:rFonts w:asciiTheme="minorHAnsi" w:hAnsiTheme="minorHAnsi" w:cstheme="minorHAnsi"/>
          <w:b/>
          <w:bCs/>
        </w:rPr>
        <w:t>he della Riviera</w:t>
      </w:r>
      <w:r w:rsidRPr="000B180B">
        <w:rPr>
          <w:rFonts w:asciiTheme="minorHAnsi" w:hAnsiTheme="minorHAnsi" w:cstheme="minorHAnsi"/>
        </w:rPr>
        <w:t xml:space="preserve">. -    -anno 69, n. </w:t>
      </w:r>
      <w:r w:rsidRPr="000B180B">
        <w:rPr>
          <w:rFonts w:asciiTheme="minorHAnsi" w:hAnsiTheme="minorHAnsi" w:cstheme="minorHAnsi"/>
        </w:rPr>
        <w:t>39</w:t>
      </w:r>
      <w:r w:rsidRPr="000B180B">
        <w:rPr>
          <w:rFonts w:asciiTheme="minorHAnsi" w:hAnsiTheme="minorHAnsi" w:cstheme="minorHAnsi"/>
        </w:rPr>
        <w:t xml:space="preserve"> (settembre 1943). - Genova : [s. n.], 1943. – 1 volume. ((Quotidiano. - Descrizione basata su: Anno 69, n. </w:t>
      </w:r>
      <w:r w:rsidRPr="000B180B">
        <w:rPr>
          <w:rFonts w:asciiTheme="minorHAnsi" w:hAnsiTheme="minorHAnsi" w:cstheme="minorHAnsi"/>
        </w:rPr>
        <w:t>28</w:t>
      </w:r>
      <w:r w:rsidRPr="000B180B">
        <w:rPr>
          <w:rFonts w:asciiTheme="minorHAnsi" w:hAnsiTheme="minorHAnsi" w:cstheme="minorHAnsi"/>
        </w:rPr>
        <w:t xml:space="preserve"> (</w:t>
      </w:r>
      <w:r w:rsidRPr="000B180B">
        <w:rPr>
          <w:rFonts w:asciiTheme="minorHAnsi" w:hAnsiTheme="minorHAnsi" w:cstheme="minorHAnsi"/>
        </w:rPr>
        <w:t>agosto</w:t>
      </w:r>
      <w:r w:rsidRPr="000B180B">
        <w:rPr>
          <w:rFonts w:asciiTheme="minorHAnsi" w:hAnsiTheme="minorHAnsi" w:cstheme="minorHAnsi"/>
        </w:rPr>
        <w:t xml:space="preserve"> 1943). - CFI039824</w:t>
      </w:r>
      <w:r w:rsidRPr="000B180B">
        <w:rPr>
          <w:rFonts w:asciiTheme="minorHAnsi" w:hAnsiTheme="minorHAnsi" w:cstheme="minorHAnsi"/>
        </w:rPr>
        <w:t>3</w:t>
      </w:r>
    </w:p>
    <w:p w14:paraId="30F23DEA" w14:textId="77777777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</w:p>
    <w:p w14:paraId="1DBDE404" w14:textId="65298723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>Caffaro nuovo</w:t>
      </w:r>
      <w:r w:rsidRPr="000B180B">
        <w:rPr>
          <w:rFonts w:asciiTheme="minorHAnsi" w:hAnsiTheme="minorHAnsi" w:cstheme="minorHAnsi"/>
        </w:rPr>
        <w:t xml:space="preserve"> : quotidiano del mattino. - A</w:t>
      </w:r>
      <w:r w:rsidRPr="000B180B">
        <w:rPr>
          <w:rFonts w:asciiTheme="minorHAnsi" w:hAnsiTheme="minorHAnsi" w:cstheme="minorHAnsi"/>
        </w:rPr>
        <w:t>nno</w:t>
      </w:r>
      <w:r w:rsidRPr="000B180B">
        <w:rPr>
          <w:rFonts w:asciiTheme="minorHAnsi" w:hAnsiTheme="minorHAnsi" w:cstheme="minorHAnsi"/>
        </w:rPr>
        <w:t xml:space="preserve"> 1, n. 1 (11 ott</w:t>
      </w:r>
      <w:r w:rsidRPr="000B180B">
        <w:rPr>
          <w:rFonts w:asciiTheme="minorHAnsi" w:hAnsiTheme="minorHAnsi" w:cstheme="minorHAnsi"/>
        </w:rPr>
        <w:t>obre</w:t>
      </w:r>
      <w:r w:rsidRPr="000B180B">
        <w:rPr>
          <w:rFonts w:asciiTheme="minorHAnsi" w:hAnsiTheme="minorHAnsi" w:cstheme="minorHAnsi"/>
        </w:rPr>
        <w:t xml:space="preserve"> 1949)-a</w:t>
      </w:r>
      <w:r w:rsidRPr="000B180B">
        <w:rPr>
          <w:rFonts w:asciiTheme="minorHAnsi" w:hAnsiTheme="minorHAnsi" w:cstheme="minorHAnsi"/>
        </w:rPr>
        <w:t>nno</w:t>
      </w:r>
      <w:r w:rsidRPr="000B180B">
        <w:rPr>
          <w:rFonts w:asciiTheme="minorHAnsi" w:hAnsiTheme="minorHAnsi" w:cstheme="minorHAnsi"/>
        </w:rPr>
        <w:t xml:space="preserve"> 8, n. </w:t>
      </w:r>
      <w:r w:rsidRPr="000B180B">
        <w:rPr>
          <w:rFonts w:asciiTheme="minorHAnsi" w:hAnsiTheme="minorHAnsi" w:cstheme="minorHAnsi"/>
        </w:rPr>
        <w:t>10</w:t>
      </w:r>
      <w:r w:rsidRPr="000B180B">
        <w:rPr>
          <w:rFonts w:asciiTheme="minorHAnsi" w:hAnsiTheme="minorHAnsi" w:cstheme="minorHAnsi"/>
        </w:rPr>
        <w:t xml:space="preserve"> (</w:t>
      </w:r>
      <w:r w:rsidRPr="000B180B">
        <w:rPr>
          <w:rFonts w:asciiTheme="minorHAnsi" w:hAnsiTheme="minorHAnsi" w:cstheme="minorHAnsi"/>
        </w:rPr>
        <w:t>marzo</w:t>
      </w:r>
      <w:r w:rsidRPr="000B180B">
        <w:rPr>
          <w:rFonts w:asciiTheme="minorHAnsi" w:hAnsiTheme="minorHAnsi" w:cstheme="minorHAnsi"/>
        </w:rPr>
        <w:t xml:space="preserve"> 1956). - Genova : Tip. Buona Stampa, 1949-1956. </w:t>
      </w:r>
      <w:r w:rsidRPr="000B180B">
        <w:rPr>
          <w:rFonts w:asciiTheme="minorHAnsi" w:hAnsiTheme="minorHAnsi" w:cstheme="minorHAnsi"/>
        </w:rPr>
        <w:t>–</w:t>
      </w:r>
      <w:r w:rsidRPr="000B180B">
        <w:rPr>
          <w:rFonts w:asciiTheme="minorHAnsi" w:hAnsiTheme="minorHAnsi" w:cstheme="minorHAnsi"/>
        </w:rPr>
        <w:t xml:space="preserve"> </w:t>
      </w:r>
      <w:r w:rsidRPr="000B180B">
        <w:rPr>
          <w:rFonts w:asciiTheme="minorHAnsi" w:hAnsiTheme="minorHAnsi" w:cstheme="minorHAnsi"/>
        </w:rPr>
        <w:t xml:space="preserve">8 </w:t>
      </w:r>
      <w:r w:rsidRPr="000B180B">
        <w:rPr>
          <w:rFonts w:asciiTheme="minorHAnsi" w:hAnsiTheme="minorHAnsi" w:cstheme="minorHAnsi"/>
        </w:rPr>
        <w:t>v</w:t>
      </w:r>
      <w:r w:rsidRPr="000B180B">
        <w:rPr>
          <w:rFonts w:asciiTheme="minorHAnsi" w:hAnsiTheme="minorHAnsi" w:cstheme="minorHAnsi"/>
        </w:rPr>
        <w:t>olumi</w:t>
      </w:r>
      <w:r w:rsidRPr="000B180B">
        <w:rPr>
          <w:rFonts w:asciiTheme="minorHAnsi" w:hAnsiTheme="minorHAnsi" w:cstheme="minorHAnsi"/>
        </w:rPr>
        <w:t xml:space="preserve"> : ill. ; fol</w:t>
      </w:r>
      <w:r w:rsidRPr="000B180B">
        <w:rPr>
          <w:rFonts w:asciiTheme="minorHAnsi" w:hAnsiTheme="minorHAnsi" w:cstheme="minorHAnsi"/>
        </w:rPr>
        <w:t>io</w:t>
      </w:r>
      <w:r w:rsidRPr="000B180B">
        <w:rPr>
          <w:rFonts w:asciiTheme="minorHAnsi" w:hAnsiTheme="minorHAnsi" w:cstheme="minorHAnsi"/>
        </w:rPr>
        <w:t>. - CUBI 108779. - BNI 1949</w:t>
      </w:r>
      <w:r w:rsidRPr="000B180B">
        <w:rPr>
          <w:rFonts w:asciiTheme="minorHAnsi" w:hAnsiTheme="minorHAnsi" w:cstheme="minorHAnsi"/>
        </w:rPr>
        <w:t>-</w:t>
      </w:r>
      <w:r w:rsidRPr="000B180B">
        <w:rPr>
          <w:rFonts w:asciiTheme="minorHAnsi" w:hAnsiTheme="minorHAnsi" w:cstheme="minorHAnsi"/>
        </w:rPr>
        <w:t xml:space="preserve">6955. </w:t>
      </w:r>
      <w:r w:rsidRPr="000B180B">
        <w:rPr>
          <w:rFonts w:asciiTheme="minorHAnsi" w:hAnsiTheme="minorHAnsi" w:cstheme="minorHAnsi"/>
        </w:rPr>
        <w:t xml:space="preserve">- </w:t>
      </w:r>
      <w:r w:rsidRPr="000B180B">
        <w:rPr>
          <w:rFonts w:asciiTheme="minorHAnsi" w:hAnsiTheme="minorHAnsi" w:cstheme="minorHAnsi"/>
        </w:rPr>
        <w:t>CFI0349264</w:t>
      </w:r>
    </w:p>
    <w:p w14:paraId="11120C9E" w14:textId="77777777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</w:p>
    <w:p w14:paraId="6A205603" w14:textId="18E129EC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>Caffaro</w:t>
      </w:r>
      <w:r w:rsidRPr="000B180B">
        <w:rPr>
          <w:rFonts w:asciiTheme="minorHAnsi" w:hAnsiTheme="minorHAnsi" w:cstheme="minorHAnsi"/>
        </w:rPr>
        <w:t xml:space="preserve"> : settimanale d'informazione. </w:t>
      </w:r>
      <w:r w:rsidRPr="000B180B">
        <w:rPr>
          <w:rFonts w:asciiTheme="minorHAnsi" w:hAnsiTheme="minorHAnsi" w:cstheme="minorHAnsi"/>
        </w:rPr>
        <w:t>–</w:t>
      </w:r>
      <w:r w:rsidRPr="000B180B">
        <w:rPr>
          <w:rFonts w:asciiTheme="minorHAnsi" w:hAnsiTheme="minorHAnsi" w:cstheme="minorHAnsi"/>
        </w:rPr>
        <w:t xml:space="preserve"> </w:t>
      </w:r>
      <w:r w:rsidRPr="000B180B">
        <w:rPr>
          <w:rFonts w:asciiTheme="minorHAnsi" w:hAnsiTheme="minorHAnsi" w:cstheme="minorHAnsi"/>
        </w:rPr>
        <w:t>Nuova serie, anno</w:t>
      </w:r>
      <w:r w:rsidRPr="000B180B">
        <w:rPr>
          <w:rFonts w:asciiTheme="minorHAnsi" w:hAnsiTheme="minorHAnsi" w:cstheme="minorHAnsi"/>
        </w:rPr>
        <w:t xml:space="preserve"> 1, n. 1 (mag</w:t>
      </w:r>
      <w:r w:rsidRPr="000B180B">
        <w:rPr>
          <w:rFonts w:asciiTheme="minorHAnsi" w:hAnsiTheme="minorHAnsi" w:cstheme="minorHAnsi"/>
        </w:rPr>
        <w:t>gio</w:t>
      </w:r>
      <w:r w:rsidRPr="000B180B">
        <w:rPr>
          <w:rFonts w:asciiTheme="minorHAnsi" w:hAnsiTheme="minorHAnsi" w:cstheme="minorHAnsi"/>
        </w:rPr>
        <w:t xml:space="preserve"> 1971)-</w:t>
      </w:r>
      <w:r w:rsidRPr="000B180B">
        <w:rPr>
          <w:rFonts w:asciiTheme="minorHAnsi" w:hAnsiTheme="minorHAnsi" w:cstheme="minorHAnsi"/>
        </w:rPr>
        <w:t>n. 7 (1971)</w:t>
      </w:r>
      <w:r w:rsidRPr="000B180B">
        <w:rPr>
          <w:rFonts w:asciiTheme="minorHAnsi" w:hAnsiTheme="minorHAnsi" w:cstheme="minorHAnsi"/>
        </w:rPr>
        <w:t xml:space="preserve">. - Genova : </w:t>
      </w:r>
      <w:r w:rsidRPr="000B180B">
        <w:rPr>
          <w:rFonts w:asciiTheme="minorHAnsi" w:hAnsiTheme="minorHAnsi" w:cstheme="minorHAnsi"/>
        </w:rPr>
        <w:t>[</w:t>
      </w:r>
      <w:r w:rsidRPr="000B180B">
        <w:rPr>
          <w:rFonts w:asciiTheme="minorHAnsi" w:hAnsiTheme="minorHAnsi" w:cstheme="minorHAnsi"/>
        </w:rPr>
        <w:t>s.n.</w:t>
      </w:r>
      <w:r w:rsidRPr="000B180B">
        <w:rPr>
          <w:rFonts w:asciiTheme="minorHAnsi" w:hAnsiTheme="minorHAnsi" w:cstheme="minorHAnsi"/>
        </w:rPr>
        <w:t>]</w:t>
      </w:r>
      <w:r w:rsidRPr="000B180B">
        <w:rPr>
          <w:rFonts w:asciiTheme="minorHAnsi" w:hAnsiTheme="minorHAnsi" w:cstheme="minorHAnsi"/>
        </w:rPr>
        <w:t xml:space="preserve">, 1971. </w:t>
      </w:r>
      <w:r w:rsidRPr="000B180B">
        <w:rPr>
          <w:rFonts w:asciiTheme="minorHAnsi" w:hAnsiTheme="minorHAnsi" w:cstheme="minorHAnsi"/>
        </w:rPr>
        <w:t>–</w:t>
      </w:r>
      <w:r w:rsidRPr="000B180B">
        <w:rPr>
          <w:rFonts w:asciiTheme="minorHAnsi" w:hAnsiTheme="minorHAnsi" w:cstheme="minorHAnsi"/>
        </w:rPr>
        <w:t xml:space="preserve"> </w:t>
      </w:r>
      <w:r w:rsidRPr="000B180B">
        <w:rPr>
          <w:rFonts w:asciiTheme="minorHAnsi" w:hAnsiTheme="minorHAnsi" w:cstheme="minorHAnsi"/>
        </w:rPr>
        <w:t xml:space="preserve">1 volume. - </w:t>
      </w:r>
      <w:r w:rsidRPr="000B180B">
        <w:rPr>
          <w:rFonts w:asciiTheme="minorHAnsi" w:hAnsiTheme="minorHAnsi" w:cstheme="minorHAnsi"/>
        </w:rPr>
        <w:t>CFI0398254</w:t>
      </w:r>
    </w:p>
    <w:p w14:paraId="75F50D7D" w14:textId="77777777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</w:p>
    <w:p w14:paraId="29C849DC" w14:textId="4F972F0E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*</w:t>
      </w:r>
      <w:r w:rsidRPr="000B180B">
        <w:rPr>
          <w:rFonts w:asciiTheme="minorHAnsi" w:hAnsiTheme="minorHAnsi" w:cstheme="minorHAnsi"/>
          <w:b/>
          <w:bCs/>
        </w:rPr>
        <w:t>Caffaro</w:t>
      </w:r>
      <w:r w:rsidRPr="000B180B">
        <w:rPr>
          <w:rFonts w:asciiTheme="minorHAnsi" w:hAnsiTheme="minorHAnsi" w:cstheme="minorHAnsi"/>
        </w:rPr>
        <w:t xml:space="preserve"> : quaderno della Fondazione Caffaro di Genova. - 1989-</w:t>
      </w:r>
      <w:r w:rsidRPr="000B180B">
        <w:rPr>
          <w:rFonts w:asciiTheme="minorHAnsi" w:hAnsiTheme="minorHAnsi" w:cstheme="minorHAnsi"/>
        </w:rPr>
        <w:t xml:space="preserve">    </w:t>
      </w:r>
      <w:r w:rsidRPr="000B180B">
        <w:rPr>
          <w:rFonts w:asciiTheme="minorHAnsi" w:hAnsiTheme="minorHAnsi" w:cstheme="minorHAnsi"/>
        </w:rPr>
        <w:t xml:space="preserve">. - Genova : </w:t>
      </w:r>
      <w:r w:rsidRPr="000B180B">
        <w:rPr>
          <w:rFonts w:asciiTheme="minorHAnsi" w:hAnsiTheme="minorHAnsi" w:cstheme="minorHAnsi"/>
        </w:rPr>
        <w:t>[</w:t>
      </w:r>
      <w:r w:rsidRPr="000B180B">
        <w:rPr>
          <w:rFonts w:asciiTheme="minorHAnsi" w:hAnsiTheme="minorHAnsi" w:cstheme="minorHAnsi"/>
        </w:rPr>
        <w:t>s.n.</w:t>
      </w:r>
      <w:r w:rsidRPr="000B180B">
        <w:rPr>
          <w:rFonts w:asciiTheme="minorHAnsi" w:hAnsiTheme="minorHAnsi" w:cstheme="minorHAnsi"/>
        </w:rPr>
        <w:t>]</w:t>
      </w:r>
      <w:r w:rsidRPr="000B180B">
        <w:rPr>
          <w:rFonts w:asciiTheme="minorHAnsi" w:hAnsiTheme="minorHAnsi" w:cstheme="minorHAnsi"/>
        </w:rPr>
        <w:t xml:space="preserve">, 1989. </w:t>
      </w:r>
      <w:r w:rsidRPr="000B180B">
        <w:rPr>
          <w:rFonts w:asciiTheme="minorHAnsi" w:hAnsiTheme="minorHAnsi" w:cstheme="minorHAnsi"/>
        </w:rPr>
        <w:t>–</w:t>
      </w:r>
      <w:r w:rsidRPr="000B180B">
        <w:rPr>
          <w:rFonts w:asciiTheme="minorHAnsi" w:hAnsiTheme="minorHAnsi" w:cstheme="minorHAnsi"/>
        </w:rPr>
        <w:t xml:space="preserve"> </w:t>
      </w:r>
      <w:r w:rsidRPr="000B180B">
        <w:rPr>
          <w:rFonts w:asciiTheme="minorHAnsi" w:hAnsiTheme="minorHAnsi" w:cstheme="minorHAnsi"/>
        </w:rPr>
        <w:t xml:space="preserve">1 </w:t>
      </w:r>
      <w:r w:rsidRPr="000B180B">
        <w:rPr>
          <w:rFonts w:asciiTheme="minorHAnsi" w:hAnsiTheme="minorHAnsi" w:cstheme="minorHAnsi"/>
        </w:rPr>
        <w:t>v</w:t>
      </w:r>
      <w:r w:rsidRPr="000B180B">
        <w:rPr>
          <w:rFonts w:asciiTheme="minorHAnsi" w:hAnsiTheme="minorHAnsi" w:cstheme="minorHAnsi"/>
        </w:rPr>
        <w:t>olume</w:t>
      </w:r>
      <w:r w:rsidRPr="000B180B">
        <w:rPr>
          <w:rFonts w:asciiTheme="minorHAnsi" w:hAnsiTheme="minorHAnsi" w:cstheme="minorHAnsi"/>
        </w:rPr>
        <w:t xml:space="preserve"> : ill. ; 28 cm. </w:t>
      </w:r>
      <w:r w:rsidRPr="000B180B">
        <w:rPr>
          <w:rFonts w:asciiTheme="minorHAnsi" w:hAnsiTheme="minorHAnsi" w:cstheme="minorHAnsi"/>
        </w:rPr>
        <w:t>((</w:t>
      </w:r>
      <w:r w:rsidRPr="000B180B">
        <w:rPr>
          <w:rFonts w:asciiTheme="minorHAnsi" w:hAnsiTheme="minorHAnsi" w:cstheme="minorHAnsi"/>
        </w:rPr>
        <w:t>Periodicità non determinata</w:t>
      </w:r>
      <w:r w:rsidRPr="000B180B">
        <w:rPr>
          <w:rFonts w:asciiTheme="minorHAnsi" w:hAnsiTheme="minorHAnsi" w:cstheme="minorHAnsi"/>
        </w:rPr>
        <w:t xml:space="preserve">. - </w:t>
      </w:r>
      <w:r w:rsidRPr="000B180B">
        <w:rPr>
          <w:rFonts w:asciiTheme="minorHAnsi" w:hAnsiTheme="minorHAnsi" w:cstheme="minorHAnsi"/>
        </w:rPr>
        <w:t>CFI0278228</w:t>
      </w:r>
    </w:p>
    <w:p w14:paraId="6A828DF1" w14:textId="31F58697" w:rsidR="00F46DE9" w:rsidRPr="000B180B" w:rsidRDefault="00F46DE9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Autore: </w:t>
      </w:r>
      <w:r w:rsidRPr="000B180B">
        <w:rPr>
          <w:rFonts w:asciiTheme="minorHAnsi" w:hAnsiTheme="minorHAnsi" w:cstheme="minorHAnsi"/>
        </w:rPr>
        <w:t>Fondazione Caffaro</w:t>
      </w:r>
    </w:p>
    <w:p w14:paraId="5971F828" w14:textId="77777777" w:rsidR="000B180B" w:rsidRPr="000B180B" w:rsidRDefault="000B180B" w:rsidP="000B180B">
      <w:pPr>
        <w:jc w:val="both"/>
        <w:rPr>
          <w:rFonts w:asciiTheme="minorHAnsi" w:hAnsiTheme="minorHAnsi" w:cstheme="minorHAnsi"/>
        </w:rPr>
      </w:pPr>
    </w:p>
    <w:p w14:paraId="294E281C" w14:textId="6EF58D39" w:rsidR="000B180B" w:rsidRPr="000B180B" w:rsidRDefault="000B180B" w:rsidP="000B180B">
      <w:pPr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Soggetto: </w:t>
      </w:r>
      <w:r w:rsidRPr="000B180B">
        <w:rPr>
          <w:rFonts w:asciiTheme="minorHAnsi" w:hAnsiTheme="minorHAnsi" w:cstheme="minorHAnsi"/>
        </w:rPr>
        <w:t xml:space="preserve">Liguria – Periodici; </w:t>
      </w:r>
      <w:r w:rsidRPr="000B180B">
        <w:rPr>
          <w:rFonts w:asciiTheme="minorHAnsi" w:hAnsiTheme="minorHAnsi" w:cstheme="minorHAnsi"/>
        </w:rPr>
        <w:t xml:space="preserve">Politica - </w:t>
      </w:r>
      <w:r w:rsidRPr="000B180B">
        <w:rPr>
          <w:rFonts w:asciiTheme="minorHAnsi" w:hAnsiTheme="minorHAnsi" w:cstheme="minorHAnsi"/>
          <w:color w:val="000000"/>
        </w:rPr>
        <w:t>Italia - Periodici</w:t>
      </w:r>
    </w:p>
    <w:p w14:paraId="24DC0F92" w14:textId="77777777" w:rsidR="000B180B" w:rsidRDefault="000B180B" w:rsidP="00745553">
      <w:pPr>
        <w:jc w:val="both"/>
      </w:pPr>
    </w:p>
    <w:p w14:paraId="54D0E821" w14:textId="77777777" w:rsidR="00745553" w:rsidRPr="00734137" w:rsidRDefault="00745553" w:rsidP="0073413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0" w:name="_Hlk165531577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0"/>
    <w:p w14:paraId="7A1691BD" w14:textId="77777777" w:rsidR="000B180B" w:rsidRPr="000B180B" w:rsidRDefault="000B180B" w:rsidP="000B18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Fondato a </w:t>
      </w:r>
      <w:hyperlink r:id="rId9" w:tooltip="Genova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Genova</w:t>
        </w:r>
      </w:hyperlink>
      <w:r w:rsidRPr="000B180B">
        <w:rPr>
          <w:rFonts w:asciiTheme="minorHAnsi" w:hAnsiTheme="minorHAnsi" w:cstheme="minorHAnsi"/>
        </w:rPr>
        <w:t xml:space="preserve"> l'11 novembre </w:t>
      </w:r>
      <w:hyperlink r:id="rId10" w:tooltip="1875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1875</w:t>
        </w:r>
      </w:hyperlink>
      <w:r w:rsidRPr="000B180B">
        <w:rPr>
          <w:rFonts w:asciiTheme="minorHAnsi" w:hAnsiTheme="minorHAnsi" w:cstheme="minorHAnsi"/>
        </w:rPr>
        <w:t xml:space="preserve"> da </w:t>
      </w:r>
      <w:hyperlink r:id="rId11" w:tooltip="Anton Giulio Barrili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Anton Giulio Barrili</w:t>
        </w:r>
      </w:hyperlink>
      <w:r w:rsidRPr="000B180B">
        <w:rPr>
          <w:rFonts w:asciiTheme="minorHAnsi" w:hAnsiTheme="minorHAnsi" w:cstheme="minorHAnsi"/>
        </w:rPr>
        <w:t xml:space="preserve">, che lo guiderà sino al </w:t>
      </w:r>
      <w:hyperlink r:id="rId12" w:tooltip="1884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1884</w:t>
        </w:r>
      </w:hyperlink>
      <w:r w:rsidRPr="000B180B">
        <w:rPr>
          <w:rFonts w:asciiTheme="minorHAnsi" w:hAnsiTheme="minorHAnsi" w:cstheme="minorHAnsi"/>
        </w:rPr>
        <w:t xml:space="preserve">, il nome della testata riprendeva quello dell'annalista genovese </w:t>
      </w:r>
      <w:hyperlink r:id="rId13" w:tooltip="Caffaro di Rustico da Caschifellone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Caffaro di Rustico da Caschifellone</w:t>
        </w:r>
      </w:hyperlink>
      <w:r w:rsidRPr="000B180B">
        <w:rPr>
          <w:rFonts w:asciiTheme="minorHAnsi" w:hAnsiTheme="minorHAnsi" w:cstheme="minorHAnsi"/>
        </w:rPr>
        <w:t xml:space="preserve">. Sotto la direzione di Barrili il giornale ebbe tendenze </w:t>
      </w:r>
      <w:hyperlink r:id="rId14" w:tooltip="Repubblicanesimo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repubblicane</w:t>
        </w:r>
      </w:hyperlink>
      <w:r w:rsidRPr="000B180B">
        <w:rPr>
          <w:rFonts w:asciiTheme="minorHAnsi" w:hAnsiTheme="minorHAnsi" w:cstheme="minorHAnsi"/>
        </w:rPr>
        <w:t xml:space="preserve"> e </w:t>
      </w:r>
      <w:hyperlink r:id="rId15" w:tooltip="Liberalismo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liberali</w:t>
        </w:r>
      </w:hyperlink>
      <w:r w:rsidRPr="000B180B">
        <w:rPr>
          <w:rFonts w:asciiTheme="minorHAnsi" w:hAnsiTheme="minorHAnsi" w:cstheme="minorHAnsi"/>
        </w:rPr>
        <w:t>.</w:t>
      </w:r>
      <w:hyperlink r:id="rId16" w:anchor="cite_note-treccani-1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  <w:vertAlign w:val="superscript"/>
          </w:rPr>
          <w:t>[1]</w:t>
        </w:r>
      </w:hyperlink>
      <w:r w:rsidRPr="000B180B">
        <w:rPr>
          <w:rFonts w:asciiTheme="minorHAnsi" w:hAnsiTheme="minorHAnsi" w:cstheme="minorHAnsi"/>
        </w:rPr>
        <w:t xml:space="preserve"> </w:t>
      </w:r>
    </w:p>
    <w:p w14:paraId="4EE1F512" w14:textId="77777777" w:rsidR="000B180B" w:rsidRPr="000B180B" w:rsidRDefault="000B180B" w:rsidP="000B18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Dopo Barrili, la guida del giornale passò a </w:t>
      </w:r>
      <w:hyperlink r:id="rId17" w:tooltip="Luigi Arnaldo Vassallo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Luigi Arnaldo Vassallo</w:t>
        </w:r>
      </w:hyperlink>
      <w:r w:rsidRPr="000B180B">
        <w:rPr>
          <w:rFonts w:asciiTheme="minorHAnsi" w:hAnsiTheme="minorHAnsi" w:cstheme="minorHAnsi"/>
        </w:rPr>
        <w:t xml:space="preserve">, noto con lo pseudonimo di </w:t>
      </w:r>
      <w:r w:rsidRPr="000B180B">
        <w:rPr>
          <w:rFonts w:asciiTheme="minorHAnsi" w:hAnsiTheme="minorHAnsi" w:cstheme="minorHAnsi"/>
          <w:i/>
          <w:iCs/>
        </w:rPr>
        <w:t>Gandolin</w:t>
      </w:r>
      <w:r w:rsidRPr="000B180B">
        <w:rPr>
          <w:rFonts w:asciiTheme="minorHAnsi" w:hAnsiTheme="minorHAnsi" w:cstheme="minorHAnsi"/>
        </w:rPr>
        <w:t xml:space="preserve">, a cui subentrò nel dicembre 1897 </w:t>
      </w:r>
      <w:hyperlink r:id="rId18" w:tooltip="Pietro Guastavino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Pietro Guastavino</w:t>
        </w:r>
      </w:hyperlink>
      <w:r w:rsidRPr="000B180B">
        <w:rPr>
          <w:rFonts w:asciiTheme="minorHAnsi" w:hAnsiTheme="minorHAnsi" w:cstheme="minorHAnsi"/>
        </w:rPr>
        <w:t xml:space="preserve">, che ne era già stato collaboratore e redattore. Guastavino diresse il giornale sino al 21 febbraio 1909, giorno della sua morte: sotto la sua direzione il Caffaro si spostò su tendenze più </w:t>
      </w:r>
      <w:hyperlink r:id="rId19" w:tooltip="Conservatorismo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conservatrici</w:t>
        </w:r>
      </w:hyperlink>
      <w:r w:rsidRPr="000B180B">
        <w:rPr>
          <w:rFonts w:asciiTheme="minorHAnsi" w:hAnsiTheme="minorHAnsi" w:cstheme="minorHAnsi"/>
        </w:rPr>
        <w:t>.</w:t>
      </w:r>
      <w:hyperlink r:id="rId20" w:anchor="cite_note-treccani-1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  <w:vertAlign w:val="superscript"/>
          </w:rPr>
          <w:t>[1]</w:t>
        </w:r>
      </w:hyperlink>
      <w:r w:rsidRPr="000B180B">
        <w:rPr>
          <w:rFonts w:asciiTheme="minorHAnsi" w:hAnsiTheme="minorHAnsi" w:cstheme="minorHAnsi"/>
        </w:rPr>
        <w:t xml:space="preserve"> </w:t>
      </w:r>
    </w:p>
    <w:p w14:paraId="4D83A5A8" w14:textId="77777777" w:rsidR="000B180B" w:rsidRPr="000B180B" w:rsidRDefault="000B180B" w:rsidP="000B18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>Il giornale sospese le pubblicazioni tra il 1930 ed il 1942. Il Caffaro, divenuto interventista e filofascista, chiuse definitivamente nel 1943.</w:t>
      </w:r>
      <w:hyperlink r:id="rId21" w:anchor="cite_note-2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  <w:vertAlign w:val="superscript"/>
          </w:rPr>
          <w:t>[2]</w:t>
        </w:r>
      </w:hyperlink>
      <w:r w:rsidRPr="000B180B">
        <w:rPr>
          <w:rFonts w:asciiTheme="minorHAnsi" w:hAnsiTheme="minorHAnsi" w:cstheme="minorHAnsi"/>
        </w:rPr>
        <w:t xml:space="preserve"> </w:t>
      </w:r>
    </w:p>
    <w:p w14:paraId="4E76EA02" w14:textId="77777777" w:rsidR="000B180B" w:rsidRPr="000B180B" w:rsidRDefault="000B180B" w:rsidP="000B180B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0B180B">
        <w:rPr>
          <w:rStyle w:val="mw-headline"/>
          <w:rFonts w:asciiTheme="minorHAnsi" w:hAnsiTheme="minorHAnsi" w:cstheme="minorHAnsi"/>
          <w:color w:val="auto"/>
          <w:sz w:val="24"/>
          <w:szCs w:val="24"/>
        </w:rPr>
        <w:t>Direttori</w:t>
      </w:r>
    </w:p>
    <w:p w14:paraId="42FC2F9C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1875 - 1886 (non figura): </w:t>
      </w:r>
      <w:hyperlink r:id="rId22" w:tooltip="Anton Giulio Barrili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Anton Giulio Barrili</w:t>
        </w:r>
      </w:hyperlink>
    </w:p>
    <w:p w14:paraId="5FBB4830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1886 - 1889 (19 novembre, n.323): </w:t>
      </w:r>
      <w:hyperlink r:id="rId23" w:tooltip="Giuseppe Pizzorni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Giuseppe Pizzorni</w:t>
        </w:r>
      </w:hyperlink>
    </w:p>
    <w:p w14:paraId="2ECD5572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1889 - 1891: </w:t>
      </w:r>
      <w:hyperlink r:id="rId24" w:tooltip="Giovanni Ferdinando Resasco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Giovanni Ferdinando Resasco</w:t>
        </w:r>
      </w:hyperlink>
    </w:p>
    <w:p w14:paraId="1653C17F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1892 - 1894: </w:t>
      </w:r>
      <w:hyperlink r:id="rId25" w:tooltip="Luigi Arnaldo Vassallo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Luigi Arnaldo Vassallo</w:t>
        </w:r>
      </w:hyperlink>
    </w:p>
    <w:p w14:paraId="2632D8C4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1894 - 1897 (30-31 novembre): </w:t>
      </w:r>
      <w:hyperlink r:id="rId26" w:tooltip="Prospero Aste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Prospero Aste</w:t>
        </w:r>
      </w:hyperlink>
    </w:p>
    <w:p w14:paraId="07B29074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1897 (2-3 dicembre, n.334) - 1909 (27 febbraio): </w:t>
      </w:r>
      <w:hyperlink r:id="rId27" w:tooltip="Pietro Guastavino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Pietro Guastavino</w:t>
        </w:r>
      </w:hyperlink>
    </w:p>
    <w:p w14:paraId="685C5CEC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1910 (21 giugno) - 1930 (1º gennaio): </w:t>
      </w:r>
      <w:hyperlink r:id="rId28" w:tooltip="Luigi Dameri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Luigi Dameri</w:t>
        </w:r>
      </w:hyperlink>
    </w:p>
    <w:p w14:paraId="3A65BF13" w14:textId="77777777" w:rsidR="000B180B" w:rsidRPr="000B180B" w:rsidRDefault="000B180B" w:rsidP="000B180B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1943 (29 luglio) - 1943 (9 settembre): </w:t>
      </w:r>
      <w:hyperlink r:id="rId29" w:tooltip="Luigi Dameri (la pagina non esiste)" w:history="1">
        <w:r w:rsidRPr="000B180B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Luigi Dameri</w:t>
        </w:r>
      </w:hyperlink>
    </w:p>
    <w:p w14:paraId="3A04502A" w14:textId="3DAD45F7" w:rsidR="000B180B" w:rsidRPr="000B180B" w:rsidRDefault="000B180B" w:rsidP="000B180B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0B180B">
        <w:rPr>
          <w:rStyle w:val="mw-headline"/>
          <w:rFonts w:asciiTheme="minorHAnsi" w:hAnsiTheme="minorHAnsi" w:cstheme="minorHAnsi"/>
          <w:color w:val="auto"/>
          <w:sz w:val="24"/>
          <w:szCs w:val="24"/>
        </w:rPr>
        <w:t>Note</w:t>
      </w:r>
    </w:p>
    <w:p w14:paraId="52843FE3" w14:textId="77777777" w:rsidR="000B180B" w:rsidRPr="000B180B" w:rsidRDefault="000B180B" w:rsidP="000B180B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</w:rPr>
      </w:pPr>
      <w:hyperlink r:id="rId30" w:history="1">
        <w:r w:rsidRPr="000B180B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GUASTAVINO, Pietro</w:t>
        </w:r>
      </w:hyperlink>
      <w:r w:rsidRPr="000B180B">
        <w:rPr>
          <w:rStyle w:val="CitazioneHTML"/>
          <w:rFonts w:asciiTheme="minorHAnsi" w:eastAsiaTheme="majorEastAsia" w:hAnsiTheme="minorHAnsi" w:cstheme="minorHAnsi"/>
          <w:i w:val="0"/>
          <w:iCs w:val="0"/>
        </w:rPr>
        <w:t xml:space="preserve">, in </w:t>
      </w:r>
      <w:hyperlink r:id="rId31" w:tooltip="Dizionario biografico degli italiani" w:history="1">
        <w:r w:rsidRPr="000B180B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Dizionario biografico degli italiani</w:t>
        </w:r>
      </w:hyperlink>
      <w:r w:rsidRPr="000B180B">
        <w:rPr>
          <w:rStyle w:val="CitazioneHTML"/>
          <w:rFonts w:asciiTheme="minorHAnsi" w:eastAsiaTheme="majorEastAsia" w:hAnsiTheme="minorHAnsi" w:cstheme="minorHAnsi"/>
          <w:i w:val="0"/>
          <w:iCs w:val="0"/>
        </w:rPr>
        <w:t>, Roma, Istituto dell'Enciclopedia Italiana.</w:t>
      </w:r>
      <w:r w:rsidRPr="000B180B">
        <w:rPr>
          <w:rFonts w:asciiTheme="minorHAnsi" w:hAnsiTheme="minorHAnsi" w:cstheme="minorHAnsi"/>
        </w:rPr>
        <w:t xml:space="preserve"> </w:t>
      </w:r>
    </w:p>
    <w:p w14:paraId="3693BF22" w14:textId="77777777" w:rsidR="000B180B" w:rsidRPr="000B180B" w:rsidRDefault="000B180B" w:rsidP="000B180B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</w:rPr>
      </w:pPr>
      <w:hyperlink r:id="rId32" w:anchor="cite_ref-2" w:history="1">
        <w:r w:rsidRPr="000B180B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u w:val="none"/>
          </w:rPr>
          <w:t>^</w:t>
        </w:r>
      </w:hyperlink>
      <w:r w:rsidRPr="000B180B">
        <w:rPr>
          <w:rFonts w:asciiTheme="minorHAnsi" w:hAnsiTheme="minorHAnsi" w:cstheme="minorHAnsi"/>
        </w:rPr>
        <w:t xml:space="preserve"> </w:t>
      </w:r>
      <w:hyperlink r:id="rId33" w:history="1">
        <w:r w:rsidRPr="000B180B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Il Caff</w:t>
        </w:r>
        <w:r w:rsidRPr="000B180B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aro</w:t>
        </w:r>
      </w:hyperlink>
      <w:r w:rsidRPr="000B180B">
        <w:rPr>
          <w:rStyle w:val="CitazioneHTML"/>
          <w:rFonts w:asciiTheme="minorHAnsi" w:eastAsiaTheme="majorEastAsia" w:hAnsiTheme="minorHAnsi" w:cstheme="minorHAnsi"/>
          <w:i w:val="0"/>
          <w:iCs w:val="0"/>
        </w:rPr>
        <w:t xml:space="preserve">, su </w:t>
      </w:r>
      <w:r w:rsidRPr="000B180B">
        <w:rPr>
          <w:rStyle w:val="CitazioneHTML"/>
          <w:rFonts w:asciiTheme="minorHAnsi" w:eastAsiaTheme="majorEastAsia" w:hAnsiTheme="minorHAnsi" w:cstheme="minorHAnsi"/>
        </w:rPr>
        <w:t>Librinlinea.it</w:t>
      </w:r>
      <w:r w:rsidRPr="000B180B">
        <w:rPr>
          <w:rStyle w:val="CitazioneHTML"/>
          <w:rFonts w:asciiTheme="minorHAnsi" w:eastAsiaTheme="majorEastAsia" w:hAnsiTheme="minorHAnsi" w:cstheme="minorHAnsi"/>
          <w:i w:val="0"/>
          <w:iCs w:val="0"/>
        </w:rPr>
        <w:t>. URL consultato il 25 agosto 2014.</w:t>
      </w:r>
      <w:r w:rsidRPr="000B180B">
        <w:rPr>
          <w:rFonts w:asciiTheme="minorHAnsi" w:hAnsiTheme="minorHAnsi" w:cstheme="minorHAnsi"/>
        </w:rPr>
        <w:t xml:space="preserve"> </w:t>
      </w:r>
    </w:p>
    <w:p w14:paraId="5D1842C2" w14:textId="77777777" w:rsidR="000B180B" w:rsidRPr="000B180B" w:rsidRDefault="000B180B" w:rsidP="000B180B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0B180B">
        <w:rPr>
          <w:rStyle w:val="mw-headline"/>
          <w:rFonts w:asciiTheme="minorHAnsi" w:hAnsiTheme="minorHAnsi" w:cstheme="minorHAnsi"/>
          <w:color w:val="auto"/>
          <w:sz w:val="24"/>
          <w:szCs w:val="24"/>
        </w:rPr>
        <w:t>Bibliografia</w:t>
      </w:r>
    </w:p>
    <w:p w14:paraId="06C5EA4A" w14:textId="77777777" w:rsidR="000B180B" w:rsidRPr="000B180B" w:rsidRDefault="000B180B" w:rsidP="000B180B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</w:rPr>
      </w:pPr>
      <w:r w:rsidRPr="000B180B">
        <w:rPr>
          <w:rFonts w:asciiTheme="minorHAnsi" w:hAnsiTheme="minorHAnsi" w:cstheme="minorHAnsi"/>
        </w:rPr>
        <w:t xml:space="preserve">Roberto Beccaria, </w:t>
      </w:r>
      <w:r w:rsidRPr="000B180B">
        <w:rPr>
          <w:rFonts w:asciiTheme="minorHAnsi" w:hAnsiTheme="minorHAnsi" w:cstheme="minorHAnsi"/>
          <w:i/>
          <w:iCs/>
        </w:rPr>
        <w:t>I periodici genovesi dal 1473 al 1899</w:t>
      </w:r>
      <w:r w:rsidRPr="000B180B">
        <w:rPr>
          <w:rFonts w:asciiTheme="minorHAnsi" w:hAnsiTheme="minorHAnsi" w:cstheme="minorHAnsi"/>
        </w:rPr>
        <w:t>, Genova, Prima cooperativa grafica genovese, 1994.</w:t>
      </w:r>
    </w:p>
    <w:p w14:paraId="5AECEBAD" w14:textId="51B93DFD" w:rsidR="000B180B" w:rsidRDefault="000B180B" w:rsidP="00734137">
      <w:pPr>
        <w:jc w:val="both"/>
        <w:rPr>
          <w:rStyle w:val="campo"/>
          <w:rFonts w:asciiTheme="minorHAnsi" w:eastAsiaTheme="majorEastAsia" w:hAnsiTheme="minorHAnsi" w:cstheme="minorHAnsi"/>
        </w:rPr>
      </w:pPr>
      <w:hyperlink r:id="rId34" w:history="1">
        <w:r w:rsidRPr="00110C10">
          <w:rPr>
            <w:rStyle w:val="Collegamentoipertestuale"/>
            <w:rFonts w:asciiTheme="minorHAnsi" w:eastAsiaTheme="majorEastAsia" w:hAnsiTheme="minorHAnsi" w:cstheme="minorHAnsi"/>
          </w:rPr>
          <w:t>https://it.wikipedia.org/wiki/Il_Caffaro</w:t>
        </w:r>
      </w:hyperlink>
      <w:r>
        <w:rPr>
          <w:rStyle w:val="campo"/>
          <w:rFonts w:asciiTheme="minorHAnsi" w:eastAsiaTheme="majorEastAsia" w:hAnsiTheme="minorHAnsi" w:cstheme="minorHAnsi"/>
        </w:rPr>
        <w:t xml:space="preserve">. </w:t>
      </w:r>
      <w:r w:rsidRPr="000B180B">
        <w:rPr>
          <w:rStyle w:val="campo"/>
          <w:rFonts w:asciiTheme="minorHAnsi" w:eastAsiaTheme="majorEastAsia" w:hAnsiTheme="minorHAnsi" w:cstheme="minorHAnsi"/>
        </w:rPr>
        <w:t xml:space="preserve"> </w:t>
      </w:r>
    </w:p>
    <w:p w14:paraId="5F5D9D7E" w14:textId="77777777" w:rsidR="000B180B" w:rsidRDefault="000B180B" w:rsidP="00734137">
      <w:pPr>
        <w:jc w:val="both"/>
        <w:rPr>
          <w:rStyle w:val="campo"/>
          <w:rFonts w:asciiTheme="minorHAnsi" w:eastAsiaTheme="majorEastAsia" w:hAnsiTheme="minorHAnsi" w:cstheme="minorHAnsi"/>
        </w:rPr>
      </w:pPr>
    </w:p>
    <w:p w14:paraId="76A8EB9C" w14:textId="4E1A3B31" w:rsidR="00745553" w:rsidRPr="00734137" w:rsidRDefault="00745553" w:rsidP="00734137">
      <w:pPr>
        <w:jc w:val="both"/>
        <w:rPr>
          <w:rFonts w:asciiTheme="minorHAnsi" w:hAnsiTheme="minorHAnsi" w:cstheme="minorHAnsi"/>
        </w:rPr>
      </w:pPr>
      <w:r w:rsidRPr="00734137">
        <w:rPr>
          <w:rStyle w:val="campo"/>
          <w:rFonts w:asciiTheme="minorHAnsi" w:eastAsiaTheme="majorEastAsia" w:hAnsiTheme="minorHAnsi" w:cstheme="minorHAnsi"/>
        </w:rPr>
        <w:t xml:space="preserve">Giornale italiano con sede a Genova, fondato nel 1875 da Anton Giulio Barrili. Nel dicembre 1897 la direzione fu affidata a Pietro Guastavino, che ne era già stato collaboratore e redattore. </w:t>
      </w:r>
      <w:hyperlink r:id="rId35" w:history="1">
        <w:r w:rsidRPr="00734137">
          <w:rPr>
            <w:rStyle w:val="Collegamentoipertestuale"/>
            <w:rFonts w:asciiTheme="minorHAnsi" w:eastAsiaTheme="majorEastAsia" w:hAnsiTheme="minorHAnsi" w:cstheme="minorHAnsi"/>
          </w:rPr>
          <w:t>https://catalogo.beniculturali.it/detail/HistoricOrArtisticProperty/0500675144</w:t>
        </w:r>
      </w:hyperlink>
      <w:r w:rsidRPr="00734137">
        <w:rPr>
          <w:rStyle w:val="campo"/>
          <w:rFonts w:asciiTheme="minorHAnsi" w:eastAsiaTheme="majorEastAsia" w:hAnsiTheme="minorHAnsi" w:cstheme="minorHAnsi"/>
        </w:rPr>
        <w:t xml:space="preserve">. </w:t>
      </w:r>
      <w:r w:rsidRPr="00734137">
        <w:rPr>
          <w:rFonts w:asciiTheme="minorHAnsi" w:hAnsiTheme="minorHAnsi" w:cstheme="minorHAnsi"/>
        </w:rPr>
        <w:t xml:space="preserve"> </w:t>
      </w:r>
    </w:p>
    <w:p w14:paraId="4963A739" w14:textId="77777777" w:rsidR="00745553" w:rsidRDefault="00745553" w:rsidP="00745553"/>
    <w:p w14:paraId="27DB4D7E" w14:textId="2F81348E" w:rsidR="00745553" w:rsidRPr="0087434A" w:rsidRDefault="0087434A" w:rsidP="0087434A">
      <w:pPr>
        <w:jc w:val="both"/>
        <w:rPr>
          <w:rFonts w:asciiTheme="minorHAnsi" w:hAnsiTheme="minorHAnsi" w:cstheme="minorHAnsi"/>
        </w:rPr>
      </w:pPr>
      <w:r w:rsidRPr="0087434A">
        <w:rPr>
          <w:rFonts w:asciiTheme="minorHAnsi" w:hAnsiTheme="minorHAnsi" w:cstheme="minorHAnsi"/>
        </w:rPr>
        <w:t>N</w:t>
      </w:r>
      <w:r w:rsidRPr="0087434A">
        <w:rPr>
          <w:rFonts w:asciiTheme="minorHAnsi" w:hAnsiTheme="minorHAnsi" w:cstheme="minorHAnsi"/>
        </w:rPr>
        <w:t xml:space="preserve">el 1900 "viene stampato in tre edizioni, oltre al </w:t>
      </w:r>
      <w:r w:rsidRPr="0087434A">
        <w:rPr>
          <w:rFonts w:asciiTheme="minorHAnsi" w:hAnsiTheme="minorHAnsi" w:cstheme="minorHAnsi"/>
          <w:b/>
          <w:bCs/>
          <w:i/>
          <w:iCs/>
        </w:rPr>
        <w:t>Supplemento</w:t>
      </w:r>
      <w:r w:rsidRPr="0087434A">
        <w:rPr>
          <w:rFonts w:asciiTheme="minorHAnsi" w:hAnsiTheme="minorHAnsi" w:cstheme="minorHAnsi"/>
        </w:rPr>
        <w:t xml:space="preserve"> quotidiano, che è giornale a sé"</w:t>
      </w:r>
      <w:r w:rsidRPr="0087434A">
        <w:rPr>
          <w:rFonts w:asciiTheme="minorHAnsi" w:hAnsiTheme="minorHAnsi" w:cstheme="minorHAnsi"/>
        </w:rPr>
        <w:t xml:space="preserve"> </w:t>
      </w:r>
      <w:hyperlink r:id="rId36" w:history="1">
        <w:r w:rsidRPr="0087434A">
          <w:rPr>
            <w:rStyle w:val="Collegamentoipertestuale"/>
            <w:rFonts w:asciiTheme="minorHAnsi" w:hAnsiTheme="minorHAnsi" w:cstheme="minorHAnsi"/>
          </w:rPr>
          <w:t>http://www.lfb.it/fff/editoria/test/c/caffaro.htm</w:t>
        </w:r>
      </w:hyperlink>
      <w:r w:rsidRPr="0087434A">
        <w:rPr>
          <w:rFonts w:asciiTheme="minorHAnsi" w:hAnsiTheme="minorHAnsi" w:cstheme="minorHAnsi"/>
        </w:rPr>
        <w:t xml:space="preserve">. </w:t>
      </w:r>
    </w:p>
    <w:sectPr w:rsidR="00745553" w:rsidRPr="008743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130B0"/>
    <w:multiLevelType w:val="multilevel"/>
    <w:tmpl w:val="F7B8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C14064"/>
    <w:multiLevelType w:val="multilevel"/>
    <w:tmpl w:val="104A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E35A10"/>
    <w:multiLevelType w:val="multilevel"/>
    <w:tmpl w:val="BA1E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DA57B0"/>
    <w:multiLevelType w:val="multilevel"/>
    <w:tmpl w:val="684A7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9150893">
    <w:abstractNumId w:val="2"/>
  </w:num>
  <w:num w:numId="2" w16cid:durableId="525141183">
    <w:abstractNumId w:val="1"/>
  </w:num>
  <w:num w:numId="3" w16cid:durableId="268975731">
    <w:abstractNumId w:val="3"/>
  </w:num>
  <w:num w:numId="4" w16cid:durableId="268584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40552"/>
    <w:rsid w:val="000B180B"/>
    <w:rsid w:val="0031062F"/>
    <w:rsid w:val="00734137"/>
    <w:rsid w:val="00745553"/>
    <w:rsid w:val="0087434A"/>
    <w:rsid w:val="00A40552"/>
    <w:rsid w:val="00C77647"/>
    <w:rsid w:val="00E84EF4"/>
    <w:rsid w:val="00F4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70103"/>
  <w15:chartTrackingRefBased/>
  <w15:docId w15:val="{88AA770F-C4B6-4965-9F82-C73F75E2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555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05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405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055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05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055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05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05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05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05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055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405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055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055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055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05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05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05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055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05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0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05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0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05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05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055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055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055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055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0552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745553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745553"/>
    <w:rPr>
      <w:color w:val="0000FF"/>
      <w:u w:val="single"/>
    </w:rPr>
  </w:style>
  <w:style w:type="character" w:customStyle="1" w:styleId="campo">
    <w:name w:val="campo"/>
    <w:basedOn w:val="Carpredefinitoparagrafo"/>
    <w:rsid w:val="00745553"/>
  </w:style>
  <w:style w:type="character" w:customStyle="1" w:styleId="mw-headline">
    <w:name w:val="mw-headline"/>
    <w:basedOn w:val="Carpredefinitoparagrafo"/>
    <w:rsid w:val="000B180B"/>
  </w:style>
  <w:style w:type="character" w:styleId="CitazioneHTML">
    <w:name w:val="HTML Cite"/>
    <w:basedOn w:val="Carpredefinitoparagrafo"/>
    <w:uiPriority w:val="99"/>
    <w:semiHidden/>
    <w:unhideWhenUsed/>
    <w:rsid w:val="000B180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0B180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B18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1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Caffaro_di_Rustico_da_Caschifellone" TargetMode="External"/><Relationship Id="rId18" Type="http://schemas.openxmlformats.org/officeDocument/2006/relationships/hyperlink" Target="https://it.wikipedia.org/w/index.php?title=Pietro_Guastavino&amp;action=edit&amp;redlink=1" TargetMode="External"/><Relationship Id="rId26" Type="http://schemas.openxmlformats.org/officeDocument/2006/relationships/hyperlink" Target="https://it.wikipedia.org/w/index.php?title=Prospero_Aste&amp;action=edit&amp;redlink=1" TargetMode="External"/><Relationship Id="rId21" Type="http://schemas.openxmlformats.org/officeDocument/2006/relationships/hyperlink" Target="https://it.wikipedia.org/wiki/Il_Caffaro" TargetMode="External"/><Relationship Id="rId34" Type="http://schemas.openxmlformats.org/officeDocument/2006/relationships/hyperlink" Target="https://it.wikipedia.org/wiki/Il_Caffaro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it.wikipedia.org/wiki/1884" TargetMode="External"/><Relationship Id="rId17" Type="http://schemas.openxmlformats.org/officeDocument/2006/relationships/hyperlink" Target="https://it.wikipedia.org/wiki/Luigi_Arnaldo_Vassallo" TargetMode="External"/><Relationship Id="rId25" Type="http://schemas.openxmlformats.org/officeDocument/2006/relationships/hyperlink" Target="https://it.wikipedia.org/wiki/Luigi_Arnaldo_Vassallo" TargetMode="External"/><Relationship Id="rId33" Type="http://schemas.openxmlformats.org/officeDocument/2006/relationships/hyperlink" Target="http://www.librinlinea.it/titolo/il-caffaro-giornale-politico-quotidian/TO0020380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t.wikipedia.org/wiki/Il_Caffaro" TargetMode="External"/><Relationship Id="rId20" Type="http://schemas.openxmlformats.org/officeDocument/2006/relationships/hyperlink" Target="https://it.wikipedia.org/wiki/Il_Caffaro" TargetMode="External"/><Relationship Id="rId29" Type="http://schemas.openxmlformats.org/officeDocument/2006/relationships/hyperlink" Target="https://it.wikipedia.org/w/index.php?title=Luigi_Dameri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t.wikipedia.org/wiki/Anton_Giulio_Barrili" TargetMode="External"/><Relationship Id="rId24" Type="http://schemas.openxmlformats.org/officeDocument/2006/relationships/hyperlink" Target="https://it.wikipedia.org/w/index.php?title=Giovanni_Ferdinando_Resasco&amp;action=edit&amp;redlink=1" TargetMode="External"/><Relationship Id="rId32" Type="http://schemas.openxmlformats.org/officeDocument/2006/relationships/hyperlink" Target="https://it.wikipedia.org/wiki/Il_Caffaro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Liberalismo" TargetMode="External"/><Relationship Id="rId23" Type="http://schemas.openxmlformats.org/officeDocument/2006/relationships/hyperlink" Target="https://it.wikipedia.org/w/index.php?title=Giuseppe_Pizzorni&amp;action=edit&amp;redlink=1" TargetMode="External"/><Relationship Id="rId28" Type="http://schemas.openxmlformats.org/officeDocument/2006/relationships/hyperlink" Target="https://it.wikipedia.org/w/index.php?title=Luigi_Dameri&amp;action=edit&amp;redlink=1" TargetMode="External"/><Relationship Id="rId36" Type="http://schemas.openxmlformats.org/officeDocument/2006/relationships/hyperlink" Target="http://www.lfb.it/fff/editoria/test/c/caffaro.htm" TargetMode="External"/><Relationship Id="rId10" Type="http://schemas.openxmlformats.org/officeDocument/2006/relationships/hyperlink" Target="https://it.wikipedia.org/wiki/1875" TargetMode="External"/><Relationship Id="rId19" Type="http://schemas.openxmlformats.org/officeDocument/2006/relationships/hyperlink" Target="https://it.wikipedia.org/wiki/Conservatorismo" TargetMode="External"/><Relationship Id="rId31" Type="http://schemas.openxmlformats.org/officeDocument/2006/relationships/hyperlink" Target="https://it.wikipedia.org/wiki/Dizionario_biografico_degli_italia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Genova" TargetMode="External"/><Relationship Id="rId14" Type="http://schemas.openxmlformats.org/officeDocument/2006/relationships/hyperlink" Target="https://it.wikipedia.org/wiki/Repubblicanesimo" TargetMode="External"/><Relationship Id="rId22" Type="http://schemas.openxmlformats.org/officeDocument/2006/relationships/hyperlink" Target="https://it.wikipedia.org/wiki/Anton_Giulio_Barrili" TargetMode="External"/><Relationship Id="rId27" Type="http://schemas.openxmlformats.org/officeDocument/2006/relationships/hyperlink" Target="https://it.wikipedia.org/w/index.php?title=Pietro_Guastavino&amp;action=edit&amp;redlink=1" TargetMode="External"/><Relationship Id="rId30" Type="http://schemas.openxmlformats.org/officeDocument/2006/relationships/hyperlink" Target="http://www.treccani.it/enciclopedia/pietro-guastavino_(Dizionario-Biografico)" TargetMode="External"/><Relationship Id="rId35" Type="http://schemas.openxmlformats.org/officeDocument/2006/relationships/hyperlink" Target="https://catalogo.beniculturali.it/detail/HistoricOrArtisticProperty/0500675144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2024-05-06T16:21:00Z</dcterms:created>
  <dcterms:modified xsi:type="dcterms:W3CDTF">2024-05-06T17:33:00Z</dcterms:modified>
</cp:coreProperties>
</file>