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0CB096E" w14:textId="1E556303" w:rsidR="0012047E" w:rsidRPr="00D22A83" w:rsidRDefault="0012047E" w:rsidP="0012047E">
      <w:pPr>
        <w:jc w:val="both"/>
        <w:rPr>
          <w:rFonts w:asciiTheme="minorHAnsi" w:hAnsiTheme="minorHAnsi" w:cstheme="minorHAnsi"/>
          <w:bCs/>
          <w:i/>
          <w:sz w:val="16"/>
          <w:szCs w:val="16"/>
        </w:rPr>
      </w:pPr>
      <w:bookmarkStart w:id="0" w:name="_Hlk165531555"/>
      <w:bookmarkStart w:id="1" w:name="_Hlk165912112"/>
      <w:r>
        <w:rPr>
          <w:rFonts w:asciiTheme="minorHAnsi" w:hAnsiTheme="minorHAnsi" w:cstheme="minorHAnsi"/>
          <w:b/>
          <w:bCs/>
          <w:color w:val="C00000"/>
          <w:sz w:val="44"/>
          <w:szCs w:val="44"/>
        </w:rPr>
        <w:t>Q364</w:t>
      </w:r>
      <w:r w:rsidRPr="00D22A83">
        <w:rPr>
          <w:rFonts w:asciiTheme="minorHAnsi" w:hAnsiTheme="minorHAnsi" w:cstheme="minorHAnsi"/>
          <w:b/>
          <w:bCs/>
        </w:rPr>
        <w:tab/>
      </w:r>
      <w:r w:rsidRPr="00D22A83">
        <w:rPr>
          <w:rFonts w:asciiTheme="minorHAnsi" w:hAnsiTheme="minorHAnsi" w:cstheme="minorHAnsi"/>
          <w:b/>
          <w:bCs/>
        </w:rPr>
        <w:tab/>
      </w:r>
      <w:r w:rsidRPr="00D22A83">
        <w:rPr>
          <w:rFonts w:asciiTheme="minorHAnsi" w:hAnsiTheme="minorHAnsi" w:cstheme="minorHAnsi"/>
          <w:b/>
          <w:bCs/>
        </w:rPr>
        <w:tab/>
      </w:r>
      <w:r w:rsidRPr="00D22A83">
        <w:rPr>
          <w:rFonts w:asciiTheme="minorHAnsi" w:hAnsiTheme="minorHAnsi" w:cstheme="minorHAnsi"/>
          <w:b/>
          <w:bCs/>
        </w:rPr>
        <w:tab/>
      </w:r>
      <w:r w:rsidRPr="00D22A83">
        <w:rPr>
          <w:rFonts w:asciiTheme="minorHAnsi" w:hAnsiTheme="minorHAnsi" w:cstheme="minorHAnsi"/>
          <w:b/>
          <w:bCs/>
        </w:rPr>
        <w:tab/>
      </w:r>
      <w:r w:rsidRPr="00D22A83">
        <w:rPr>
          <w:rFonts w:asciiTheme="minorHAnsi" w:hAnsiTheme="minorHAnsi" w:cstheme="minorHAnsi"/>
          <w:b/>
          <w:bCs/>
        </w:rPr>
        <w:tab/>
      </w:r>
      <w:r w:rsidRPr="00D22A83">
        <w:rPr>
          <w:rFonts w:asciiTheme="minorHAnsi" w:hAnsiTheme="minorHAnsi" w:cstheme="minorHAnsi"/>
          <w:b/>
          <w:bCs/>
        </w:rPr>
        <w:tab/>
      </w:r>
      <w:r w:rsidRPr="00D22A83">
        <w:rPr>
          <w:rFonts w:asciiTheme="minorHAnsi" w:hAnsiTheme="minorHAnsi" w:cstheme="minorHAnsi"/>
          <w:b/>
          <w:bCs/>
        </w:rPr>
        <w:tab/>
      </w:r>
      <w:r>
        <w:rPr>
          <w:rFonts w:asciiTheme="minorHAnsi" w:hAnsiTheme="minorHAnsi" w:cstheme="minorHAnsi"/>
          <w:b/>
          <w:bCs/>
        </w:rPr>
        <w:tab/>
      </w:r>
      <w:r w:rsidRPr="00D22A83">
        <w:rPr>
          <w:rFonts w:asciiTheme="minorHAnsi" w:hAnsiTheme="minorHAnsi" w:cstheme="minorHAnsi"/>
          <w:bCs/>
          <w:i/>
          <w:sz w:val="16"/>
          <w:szCs w:val="16"/>
        </w:rPr>
        <w:t xml:space="preserve">Scheda creata il </w:t>
      </w:r>
      <w:r>
        <w:rPr>
          <w:rFonts w:asciiTheme="minorHAnsi" w:hAnsiTheme="minorHAnsi" w:cstheme="minorHAnsi"/>
          <w:bCs/>
          <w:i/>
          <w:sz w:val="16"/>
          <w:szCs w:val="16"/>
        </w:rPr>
        <w:t>6</w:t>
      </w:r>
      <w:r w:rsidRPr="00D22A83">
        <w:rPr>
          <w:rFonts w:asciiTheme="minorHAnsi" w:hAnsiTheme="minorHAnsi" w:cstheme="minorHAnsi"/>
          <w:bCs/>
          <w:i/>
          <w:sz w:val="16"/>
          <w:szCs w:val="16"/>
        </w:rPr>
        <w:t xml:space="preserve"> maggio 2024</w:t>
      </w:r>
    </w:p>
    <w:bookmarkEnd w:id="1"/>
    <w:p w14:paraId="45E7BF8C" w14:textId="176E163B" w:rsidR="00EB1A78" w:rsidRDefault="00E5323B" w:rsidP="007D44E1">
      <w:pPr>
        <w:pStyle w:val="NormaleWeb"/>
        <w:spacing w:before="0" w:beforeAutospacing="0" w:after="0" w:afterAutospacing="0"/>
        <w:jc w:val="center"/>
      </w:pPr>
      <w:r w:rsidRPr="00E5323B">
        <w:rPr>
          <w:noProof/>
        </w:rPr>
        <w:drawing>
          <wp:inline distT="0" distB="0" distL="0" distR="0" wp14:anchorId="3AD60C8F" wp14:editId="47960272">
            <wp:extent cx="1526400" cy="2160000"/>
            <wp:effectExtent l="0" t="0" r="0" b="0"/>
            <wp:docPr id="394410917" name="Immagine 1" descr="Immagine che contiene testo, giornale, carta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410917" name="Immagine 1" descr="Immagine che contiene testo, giornale, carta, Pubblicazione&#10;&#10;Descrizione generata automaticament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26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0F4A" w:rsidRPr="00C10F4A">
        <w:drawing>
          <wp:inline distT="0" distB="0" distL="0" distR="0" wp14:anchorId="249955DB" wp14:editId="495FC3CF">
            <wp:extent cx="1440000" cy="2160000"/>
            <wp:effectExtent l="0" t="0" r="8255" b="0"/>
            <wp:docPr id="199870591" name="Immagine 1" descr="Immagine che contiene testo, giornale, Pubblicazione, Carta da giornal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70591" name="Immagine 1" descr="Immagine che contiene testo, giornale, Pubblicazione, Carta da giornale&#10;&#10;Descrizione generata automaticament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1A78">
        <w:rPr>
          <w:noProof/>
        </w:rPr>
        <w:drawing>
          <wp:inline distT="0" distB="0" distL="0" distR="0" wp14:anchorId="36611823" wp14:editId="52D4C684">
            <wp:extent cx="1515600" cy="2160000"/>
            <wp:effectExtent l="0" t="0" r="8890" b="0"/>
            <wp:docPr id="1035459167" name="Immagine 1" descr="Immagine che contiene testo, giornale, Carta da giornale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459167" name="Immagine 1" descr="Immagine che contiene testo, giornale, Carta da giornale, Pubblicazione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6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88EF8" w14:textId="77777777" w:rsidR="0012047E" w:rsidRDefault="0012047E" w:rsidP="0012047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  <w:color w:val="C00000"/>
          <w:sz w:val="44"/>
          <w:szCs w:val="44"/>
        </w:rPr>
      </w:pPr>
      <w:bookmarkStart w:id="2" w:name="_Hlk165912097"/>
      <w:r w:rsidRPr="00D22A83">
        <w:rPr>
          <w:rFonts w:asciiTheme="minorHAnsi" w:hAnsiTheme="minorHAnsi" w:cstheme="minorHAnsi"/>
          <w:b/>
          <w:bCs/>
          <w:color w:val="C00000"/>
          <w:sz w:val="44"/>
          <w:szCs w:val="44"/>
        </w:rPr>
        <w:t xml:space="preserve">Descrizione </w:t>
      </w:r>
      <w:r>
        <w:rPr>
          <w:rFonts w:asciiTheme="minorHAnsi" w:hAnsiTheme="minorHAnsi" w:cstheme="minorHAnsi"/>
          <w:b/>
          <w:bCs/>
          <w:color w:val="C00000"/>
          <w:sz w:val="44"/>
          <w:szCs w:val="44"/>
        </w:rPr>
        <w:t>storico-</w:t>
      </w:r>
      <w:r w:rsidRPr="00D22A83">
        <w:rPr>
          <w:rFonts w:asciiTheme="minorHAnsi" w:hAnsiTheme="minorHAnsi" w:cstheme="minorHAnsi"/>
          <w:b/>
          <w:bCs/>
          <w:color w:val="C00000"/>
          <w:sz w:val="44"/>
          <w:szCs w:val="44"/>
        </w:rPr>
        <w:t>bibliografica</w:t>
      </w:r>
    </w:p>
    <w:bookmarkEnd w:id="0"/>
    <w:bookmarkEnd w:id="2"/>
    <w:p w14:paraId="00913886" w14:textId="1E8E4409" w:rsidR="0012047E" w:rsidRPr="00EB1A78" w:rsidRDefault="00C10F4A" w:rsidP="0012047E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[</w:t>
      </w:r>
      <w:r w:rsidR="0012047E" w:rsidRPr="00EB1A78">
        <w:rPr>
          <w:rFonts w:asciiTheme="minorHAnsi" w:hAnsiTheme="minorHAnsi" w:cstheme="minorHAnsi"/>
        </w:rPr>
        <w:t>Il</w:t>
      </w:r>
      <w:r>
        <w:rPr>
          <w:rFonts w:asciiTheme="minorHAnsi" w:hAnsiTheme="minorHAnsi" w:cstheme="minorHAnsi"/>
        </w:rPr>
        <w:t>]</w:t>
      </w:r>
      <w:r w:rsidR="0012047E" w:rsidRPr="00EB1A78">
        <w:rPr>
          <w:rFonts w:asciiTheme="minorHAnsi" w:hAnsiTheme="minorHAnsi" w:cstheme="minorHAnsi"/>
        </w:rPr>
        <w:t xml:space="preserve"> </w:t>
      </w:r>
      <w:bookmarkStart w:id="3" w:name="_Hlk165912209"/>
      <w:r w:rsidR="0012047E" w:rsidRPr="00EB1A78">
        <w:rPr>
          <w:rFonts w:asciiTheme="minorHAnsi" w:hAnsiTheme="minorHAnsi" w:cstheme="minorHAnsi"/>
        </w:rPr>
        <w:t>*</w:t>
      </w:r>
      <w:r w:rsidR="0012047E" w:rsidRPr="00EB1A78">
        <w:rPr>
          <w:rFonts w:asciiTheme="minorHAnsi" w:hAnsiTheme="minorHAnsi" w:cstheme="minorHAnsi"/>
          <w:b/>
          <w:bCs/>
        </w:rPr>
        <w:t xml:space="preserve">giornale di </w:t>
      </w:r>
      <w:proofErr w:type="gramStart"/>
      <w:r w:rsidR="0012047E" w:rsidRPr="00EB1A78">
        <w:rPr>
          <w:rFonts w:asciiTheme="minorHAnsi" w:hAnsiTheme="minorHAnsi" w:cstheme="minorHAnsi"/>
          <w:b/>
          <w:bCs/>
        </w:rPr>
        <w:t>Genova</w:t>
      </w:r>
      <w:r w:rsidR="0012047E" w:rsidRPr="00EB1A78">
        <w:rPr>
          <w:rFonts w:asciiTheme="minorHAnsi" w:hAnsiTheme="minorHAnsi" w:cstheme="minorHAnsi"/>
        </w:rPr>
        <w:t xml:space="preserve"> </w:t>
      </w:r>
      <w:bookmarkEnd w:id="3"/>
      <w:r w:rsidR="0012047E" w:rsidRPr="00EB1A78">
        <w:rPr>
          <w:rFonts w:asciiTheme="minorHAnsi" w:hAnsiTheme="minorHAnsi" w:cstheme="minorHAnsi"/>
        </w:rPr>
        <w:t>:</w:t>
      </w:r>
      <w:proofErr w:type="gramEnd"/>
      <w:r w:rsidR="0012047E" w:rsidRPr="00EB1A78">
        <w:rPr>
          <w:rFonts w:asciiTheme="minorHAnsi" w:hAnsiTheme="minorHAnsi" w:cstheme="minorHAnsi"/>
        </w:rPr>
        <w:t xml:space="preserve"> quotidiano politico. - Anno 1, n. 1 (1 agosto </w:t>
      </w:r>
      <w:proofErr w:type="gramStart"/>
      <w:r w:rsidR="0012047E" w:rsidRPr="00EB1A78">
        <w:rPr>
          <w:rFonts w:asciiTheme="minorHAnsi" w:hAnsiTheme="minorHAnsi" w:cstheme="minorHAnsi"/>
        </w:rPr>
        <w:t>1923)-</w:t>
      </w:r>
      <w:proofErr w:type="gramEnd"/>
      <w:r w:rsidR="0012047E" w:rsidRPr="00EB1A78">
        <w:rPr>
          <w:rFonts w:asciiTheme="minorHAnsi" w:hAnsiTheme="minorHAnsi" w:cstheme="minorHAnsi"/>
        </w:rPr>
        <w:t xml:space="preserve">anno 21 (1943). - </w:t>
      </w:r>
      <w:proofErr w:type="gramStart"/>
      <w:r w:rsidR="0012047E" w:rsidRPr="00EB1A78">
        <w:rPr>
          <w:rFonts w:asciiTheme="minorHAnsi" w:hAnsiTheme="minorHAnsi" w:cstheme="minorHAnsi"/>
        </w:rPr>
        <w:t>Genova :</w:t>
      </w:r>
      <w:proofErr w:type="gramEnd"/>
      <w:r w:rsidR="0012047E" w:rsidRPr="00EB1A78">
        <w:rPr>
          <w:rFonts w:asciiTheme="minorHAnsi" w:hAnsiTheme="minorHAnsi" w:cstheme="minorHAnsi"/>
        </w:rPr>
        <w:t xml:space="preserve"> </w:t>
      </w:r>
      <w:proofErr w:type="spellStart"/>
      <w:r w:rsidR="0012047E" w:rsidRPr="00EB1A78">
        <w:rPr>
          <w:rFonts w:asciiTheme="minorHAnsi" w:hAnsiTheme="minorHAnsi" w:cstheme="minorHAnsi"/>
        </w:rPr>
        <w:t>Tip</w:t>
      </w:r>
      <w:proofErr w:type="spellEnd"/>
      <w:r w:rsidR="0012047E" w:rsidRPr="00EB1A78">
        <w:rPr>
          <w:rFonts w:asciiTheme="minorHAnsi" w:hAnsiTheme="minorHAnsi" w:cstheme="minorHAnsi"/>
        </w:rPr>
        <w:t xml:space="preserve">. Ligure, [1923-1943]. – 21 </w:t>
      </w:r>
      <w:proofErr w:type="gramStart"/>
      <w:r w:rsidR="0012047E" w:rsidRPr="00EB1A78">
        <w:rPr>
          <w:rFonts w:asciiTheme="minorHAnsi" w:hAnsiTheme="minorHAnsi" w:cstheme="minorHAnsi"/>
        </w:rPr>
        <w:t>volumi :</w:t>
      </w:r>
      <w:proofErr w:type="gramEnd"/>
      <w:r w:rsidR="0012047E" w:rsidRPr="00EB1A78">
        <w:rPr>
          <w:rFonts w:asciiTheme="minorHAnsi" w:hAnsiTheme="minorHAnsi" w:cstheme="minorHAnsi"/>
        </w:rPr>
        <w:t xml:space="preserve"> ill. ; 57 cm. - </w:t>
      </w:r>
      <w:r w:rsidR="00EB1A78" w:rsidRPr="00EB1A78">
        <w:rPr>
          <w:rFonts w:asciiTheme="minorHAnsi" w:hAnsiTheme="minorHAnsi" w:cstheme="minorHAnsi"/>
        </w:rPr>
        <w:t xml:space="preserve">BVE0197078; </w:t>
      </w:r>
      <w:r w:rsidR="0012047E" w:rsidRPr="00EB1A78">
        <w:rPr>
          <w:rFonts w:asciiTheme="minorHAnsi" w:hAnsiTheme="minorHAnsi" w:cstheme="minorHAnsi"/>
        </w:rPr>
        <w:t>CFI0710815</w:t>
      </w:r>
      <w:r w:rsidR="00EB1A78" w:rsidRPr="00EB1A78">
        <w:rPr>
          <w:rFonts w:asciiTheme="minorHAnsi" w:hAnsiTheme="minorHAnsi" w:cstheme="minorHAnsi"/>
        </w:rPr>
        <w:t>; TO00185167</w:t>
      </w:r>
    </w:p>
    <w:p w14:paraId="2F990787" w14:textId="46459777" w:rsidR="0012047E" w:rsidRPr="00EB1A78" w:rsidRDefault="00AC5715" w:rsidP="0012047E">
      <w:pPr>
        <w:jc w:val="both"/>
        <w:rPr>
          <w:rFonts w:asciiTheme="minorHAnsi" w:hAnsiTheme="minorHAnsi" w:cstheme="minorHAnsi"/>
          <w:bCs/>
        </w:rPr>
      </w:pPr>
      <w:r>
        <w:rPr>
          <w:rFonts w:asciiTheme="minorHAnsi" w:hAnsiTheme="minorHAnsi" w:cstheme="minorHAnsi"/>
          <w:bCs/>
        </w:rPr>
        <w:t xml:space="preserve">Assorbe: *Caffaro [Q15]. - </w:t>
      </w:r>
      <w:r w:rsidR="0012047E" w:rsidRPr="00EB1A78">
        <w:rPr>
          <w:rFonts w:asciiTheme="minorHAnsi" w:hAnsiTheme="minorHAnsi" w:cstheme="minorHAnsi"/>
          <w:bCs/>
        </w:rPr>
        <w:t>Variant</w:t>
      </w:r>
      <w:r w:rsidR="00EB1A78" w:rsidRPr="00EB1A78">
        <w:rPr>
          <w:rFonts w:asciiTheme="minorHAnsi" w:hAnsiTheme="minorHAnsi" w:cstheme="minorHAnsi"/>
          <w:bCs/>
        </w:rPr>
        <w:t>i</w:t>
      </w:r>
      <w:r w:rsidR="0012047E" w:rsidRPr="00EB1A78">
        <w:rPr>
          <w:rFonts w:asciiTheme="minorHAnsi" w:hAnsiTheme="minorHAnsi" w:cstheme="minorHAnsi"/>
          <w:bCs/>
        </w:rPr>
        <w:t xml:space="preserve"> del titolo</w:t>
      </w:r>
      <w:r w:rsidR="00EB1A78" w:rsidRPr="00EB1A78">
        <w:rPr>
          <w:rFonts w:asciiTheme="minorHAnsi" w:hAnsiTheme="minorHAnsi" w:cstheme="minorHAnsi"/>
          <w:bCs/>
        </w:rPr>
        <w:t>:</w:t>
      </w:r>
      <w:r w:rsidR="0012047E" w:rsidRPr="00EB1A78">
        <w:rPr>
          <w:rFonts w:asciiTheme="minorHAnsi" w:hAnsiTheme="minorHAnsi" w:cstheme="minorHAnsi"/>
          <w:bCs/>
        </w:rPr>
        <w:t xml:space="preserve"> dal n. 242 (11 ottobre 1931): *Giornale di Genova. Caffaro</w:t>
      </w:r>
      <w:r w:rsidR="00EB1A78" w:rsidRPr="00EB1A78">
        <w:rPr>
          <w:rFonts w:asciiTheme="minorHAnsi" w:hAnsiTheme="minorHAnsi" w:cstheme="minorHAnsi"/>
          <w:bCs/>
        </w:rPr>
        <w:t>: *Giornale di Genova, Il piccolo</w:t>
      </w:r>
    </w:p>
    <w:p w14:paraId="4F21BE33" w14:textId="279FFDE0" w:rsidR="00EB1A78" w:rsidRDefault="00EB1A78" w:rsidP="0012047E">
      <w:pPr>
        <w:jc w:val="both"/>
        <w:rPr>
          <w:rFonts w:asciiTheme="minorHAnsi" w:hAnsiTheme="minorHAnsi" w:cstheme="minorHAnsi"/>
          <w:bCs/>
        </w:rPr>
      </w:pPr>
      <w:r w:rsidRPr="00EB1A78">
        <w:rPr>
          <w:rFonts w:asciiTheme="minorHAnsi" w:hAnsiTheme="minorHAnsi" w:cstheme="minorHAnsi"/>
          <w:bCs/>
        </w:rPr>
        <w:t>Soggetto: Genova – 1923-1943</w:t>
      </w:r>
    </w:p>
    <w:p w14:paraId="50568CEC" w14:textId="77777777" w:rsidR="0031062F" w:rsidRDefault="0031062F"/>
    <w:p w14:paraId="7B96F812" w14:textId="66AAA7C9" w:rsidR="0012047E" w:rsidRPr="0012047E" w:rsidRDefault="0012047E" w:rsidP="0012047E">
      <w:pPr>
        <w:rPr>
          <w:rFonts w:asciiTheme="minorHAnsi" w:hAnsiTheme="minorHAnsi" w:cstheme="minorHAnsi"/>
          <w:color w:val="C00000"/>
          <w:sz w:val="44"/>
          <w:szCs w:val="44"/>
        </w:rPr>
      </w:pPr>
      <w:bookmarkStart w:id="4" w:name="_Hlk165531577"/>
      <w:r w:rsidRPr="00D22A83">
        <w:rPr>
          <w:rFonts w:asciiTheme="minorHAnsi" w:hAnsiTheme="minorHAnsi" w:cstheme="minorHAnsi"/>
          <w:b/>
          <w:bCs/>
          <w:color w:val="C00000"/>
          <w:sz w:val="44"/>
          <w:szCs w:val="44"/>
        </w:rPr>
        <w:t xml:space="preserve">Volumi disponibili in rete </w:t>
      </w:r>
      <w:hyperlink r:id="rId8" w:history="1">
        <w:r w:rsidRPr="0012047E">
          <w:rPr>
            <w:rStyle w:val="Collegamentoipertestuale"/>
            <w:rFonts w:asciiTheme="minorHAnsi" w:hAnsiTheme="minorHAnsi" w:cstheme="minorHAnsi"/>
            <w:sz w:val="44"/>
            <w:szCs w:val="44"/>
          </w:rPr>
          <w:t>1925, 1929, 1931, 1933</w:t>
        </w:r>
      </w:hyperlink>
    </w:p>
    <w:p w14:paraId="69B7C319" w14:textId="77777777" w:rsidR="0012047E" w:rsidRPr="00D22A83" w:rsidRDefault="0012047E" w:rsidP="0012047E">
      <w:pPr>
        <w:rPr>
          <w:rFonts w:asciiTheme="minorHAnsi" w:hAnsiTheme="minorHAnsi" w:cstheme="minorHAnsi"/>
          <w:color w:val="C00000"/>
          <w:sz w:val="16"/>
          <w:szCs w:val="16"/>
        </w:rPr>
      </w:pPr>
    </w:p>
    <w:p w14:paraId="49C479F6" w14:textId="77777777" w:rsidR="0012047E" w:rsidRDefault="0012047E" w:rsidP="0012047E">
      <w:pPr>
        <w:rPr>
          <w:rFonts w:asciiTheme="minorHAnsi" w:hAnsiTheme="minorHAnsi" w:cstheme="minorHAnsi"/>
          <w:b/>
          <w:bCs/>
          <w:color w:val="C00000"/>
          <w:sz w:val="44"/>
          <w:szCs w:val="44"/>
        </w:rPr>
      </w:pPr>
      <w:r>
        <w:rPr>
          <w:rFonts w:asciiTheme="minorHAnsi" w:hAnsiTheme="minorHAnsi" w:cstheme="minorHAnsi"/>
          <w:b/>
          <w:bCs/>
          <w:color w:val="C00000"/>
          <w:sz w:val="44"/>
          <w:szCs w:val="44"/>
        </w:rPr>
        <w:t>Informazioni storico-bibliografiche</w:t>
      </w:r>
    </w:p>
    <w:bookmarkEnd w:id="4"/>
    <w:p w14:paraId="0125474C" w14:textId="4EBD1905" w:rsidR="00C10F4A" w:rsidRPr="007D44E1" w:rsidRDefault="00C10F4A" w:rsidP="007D44E1">
      <w:pPr>
        <w:jc w:val="both"/>
        <w:rPr>
          <w:rFonts w:asciiTheme="minorHAnsi" w:hAnsiTheme="minorHAnsi" w:cstheme="minorHAnsi"/>
        </w:rPr>
      </w:pPr>
      <w:r w:rsidRPr="007D44E1">
        <w:rPr>
          <w:rFonts w:asciiTheme="minorHAnsi" w:hAnsiTheme="minorHAnsi" w:cstheme="minorHAnsi"/>
        </w:rPr>
        <w:t>"Il Giornale di Genova - quotidiano politico" è stato un quotidiano genovese di attualità e politica, con sede a Genova in via Brigata Liguria, pubblicato dal 1875 al 1945.</w:t>
      </w:r>
      <w:r w:rsidRPr="007D44E1">
        <w:rPr>
          <w:rFonts w:asciiTheme="minorHAnsi" w:hAnsiTheme="minorHAnsi" w:cstheme="minorHAnsi"/>
        </w:rPr>
        <w:br/>
        <w:t>https://www.lombardiabeniculturali.it/stampe/schede/H0110-03278/</w:t>
      </w:r>
    </w:p>
    <w:p w14:paraId="0E2CEBFB" w14:textId="77777777" w:rsidR="00C10F4A" w:rsidRPr="007D44E1" w:rsidRDefault="00C10F4A" w:rsidP="007D44E1">
      <w:pPr>
        <w:jc w:val="both"/>
        <w:rPr>
          <w:rFonts w:asciiTheme="minorHAnsi" w:hAnsiTheme="minorHAnsi" w:cstheme="minorHAnsi"/>
        </w:rPr>
      </w:pPr>
      <w:proofErr w:type="gramStart"/>
      <w:r w:rsidRPr="007D44E1">
        <w:rPr>
          <w:rFonts w:asciiTheme="minorHAnsi" w:hAnsiTheme="minorHAnsi" w:cstheme="minorHAnsi"/>
        </w:rPr>
        <w:t>  Sito</w:t>
      </w:r>
      <w:proofErr w:type="gramEnd"/>
      <w:r w:rsidRPr="007D44E1">
        <w:rPr>
          <w:rFonts w:asciiTheme="minorHAnsi" w:hAnsiTheme="minorHAnsi" w:cstheme="minorHAnsi"/>
        </w:rPr>
        <w:t xml:space="preserve"> web </w:t>
      </w:r>
    </w:p>
    <w:p w14:paraId="6C65A698" w14:textId="77777777" w:rsidR="00C10F4A" w:rsidRPr="007D44E1" w:rsidRDefault="00C10F4A" w:rsidP="007D44E1">
      <w:pPr>
        <w:pStyle w:val="flex"/>
        <w:numPr>
          <w:ilvl w:val="0"/>
          <w:numId w:val="1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7D44E1">
        <w:rPr>
          <w:rStyle w:val="mr-2"/>
          <w:rFonts w:asciiTheme="minorHAnsi" w:eastAsiaTheme="majorEastAsia" w:hAnsiTheme="minorHAnsi" w:cstheme="minorHAnsi"/>
        </w:rPr>
        <w:t>Nome del sito</w:t>
      </w:r>
      <w:r w:rsidRPr="007D44E1">
        <w:rPr>
          <w:rFonts w:asciiTheme="minorHAnsi" w:hAnsiTheme="minorHAnsi" w:cstheme="minorHAnsi"/>
        </w:rPr>
        <w:t xml:space="preserve"> www.lombardiabeniculturali.it</w:t>
      </w:r>
    </w:p>
    <w:p w14:paraId="12B4F338" w14:textId="77777777" w:rsidR="00C10F4A" w:rsidRPr="007D44E1" w:rsidRDefault="00C10F4A" w:rsidP="007D44E1">
      <w:pPr>
        <w:pStyle w:val="flex"/>
        <w:numPr>
          <w:ilvl w:val="0"/>
          <w:numId w:val="1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7D44E1">
        <w:rPr>
          <w:rStyle w:val="mr-2"/>
          <w:rFonts w:asciiTheme="minorHAnsi" w:eastAsiaTheme="majorEastAsia" w:hAnsiTheme="minorHAnsi" w:cstheme="minorHAnsi"/>
        </w:rPr>
        <w:t>URL</w:t>
      </w:r>
      <w:r w:rsidRPr="007D44E1">
        <w:rPr>
          <w:rFonts w:asciiTheme="minorHAnsi" w:hAnsiTheme="minorHAnsi" w:cstheme="minorHAnsi"/>
        </w:rPr>
        <w:t xml:space="preserve"> </w:t>
      </w:r>
      <w:hyperlink r:id="rId9" w:tgtFrame="_blank" w:history="1">
        <w:r w:rsidRPr="007D44E1">
          <w:rPr>
            <w:rStyle w:val="Collegamentoipertestuale"/>
            <w:rFonts w:asciiTheme="minorHAnsi" w:eastAsiaTheme="majorEastAsia" w:hAnsiTheme="minorHAnsi" w:cstheme="minorHAnsi"/>
          </w:rPr>
          <w:t>https://www.lombardiabeniculturali.it/stampe/schede/H0110-03278/</w:t>
        </w:r>
      </w:hyperlink>
    </w:p>
    <w:p w14:paraId="1D2A51F5" w14:textId="7A2AFBB2" w:rsidR="0012047E" w:rsidRPr="007D44E1" w:rsidRDefault="00C10F4A" w:rsidP="007D44E1">
      <w:pPr>
        <w:jc w:val="both"/>
        <w:rPr>
          <w:rFonts w:asciiTheme="minorHAnsi" w:hAnsiTheme="minorHAnsi" w:cstheme="minorHAnsi"/>
        </w:rPr>
      </w:pPr>
      <w:hyperlink r:id="rId10" w:history="1">
        <w:r w:rsidRPr="007D44E1">
          <w:rPr>
            <w:rStyle w:val="Collegamentoipertestuale"/>
            <w:rFonts w:asciiTheme="minorHAnsi" w:hAnsiTheme="minorHAnsi" w:cstheme="minorHAnsi"/>
          </w:rPr>
          <w:t>https://archivi.polodel900.it/entita/Giornale%20di%20Genova%20(Il),%20periodico</w:t>
        </w:r>
      </w:hyperlink>
      <w:r w:rsidRPr="007D44E1">
        <w:rPr>
          <w:rFonts w:asciiTheme="minorHAnsi" w:hAnsiTheme="minorHAnsi" w:cstheme="minorHAnsi"/>
        </w:rPr>
        <w:t xml:space="preserve">. </w:t>
      </w:r>
    </w:p>
    <w:sectPr w:rsidR="0012047E" w:rsidRPr="007D44E1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F484688"/>
    <w:multiLevelType w:val="multilevel"/>
    <w:tmpl w:val="0A56FB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761076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680F46"/>
    <w:rsid w:val="0012047E"/>
    <w:rsid w:val="0031062F"/>
    <w:rsid w:val="00680F46"/>
    <w:rsid w:val="007D44E1"/>
    <w:rsid w:val="00AC5715"/>
    <w:rsid w:val="00C10F4A"/>
    <w:rsid w:val="00E5323B"/>
    <w:rsid w:val="00E84EF4"/>
    <w:rsid w:val="00EB1A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D53237"/>
  <w15:chartTrackingRefBased/>
  <w15:docId w15:val="{DC4A26D5-30BA-403B-8C34-5E40CAD9F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12047E"/>
    <w:pPr>
      <w:suppressAutoHyphens/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zh-CN"/>
      <w14:ligatures w14:val="none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680F4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680F4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680F46"/>
    <w:pPr>
      <w:keepNext/>
      <w:keepLines/>
      <w:spacing w:before="160" w:after="80"/>
      <w:outlineLvl w:val="2"/>
    </w:pPr>
    <w:rPr>
      <w:rFonts w:eastAsiaTheme="majorEastAsia" w:cstheme="majorBidi"/>
      <w:color w:val="365F9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680F4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65F9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680F46"/>
    <w:pPr>
      <w:keepNext/>
      <w:keepLines/>
      <w:spacing w:before="80" w:after="40"/>
      <w:outlineLvl w:val="4"/>
    </w:pPr>
    <w:rPr>
      <w:rFonts w:eastAsiaTheme="majorEastAsia" w:cstheme="majorBidi"/>
      <w:color w:val="365F9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680F46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680F46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680F46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680F46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680F46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680F46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680F46"/>
    <w:rPr>
      <w:rFonts w:eastAsiaTheme="majorEastAsia" w:cstheme="majorBidi"/>
      <w:color w:val="365F9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680F46"/>
    <w:rPr>
      <w:rFonts w:eastAsiaTheme="majorEastAsia" w:cstheme="majorBidi"/>
      <w:i/>
      <w:iCs/>
      <w:color w:val="365F9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680F46"/>
    <w:rPr>
      <w:rFonts w:eastAsiaTheme="majorEastAsia" w:cstheme="majorBidi"/>
      <w:color w:val="365F9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680F46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680F46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680F46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680F46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680F46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680F4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680F46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680F4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680F4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680F46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680F46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680F46"/>
    <w:rPr>
      <w:i/>
      <w:iCs/>
      <w:color w:val="365F9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680F46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680F46"/>
    <w:rPr>
      <w:i/>
      <w:iCs/>
      <w:color w:val="365F9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680F46"/>
    <w:rPr>
      <w:b/>
      <w:bCs/>
      <w:smallCaps/>
      <w:color w:val="365F91" w:themeColor="accent1" w:themeShade="BF"/>
      <w:spacing w:val="5"/>
    </w:rPr>
  </w:style>
  <w:style w:type="character" w:styleId="Enfasigrassetto">
    <w:name w:val="Strong"/>
    <w:uiPriority w:val="22"/>
    <w:qFormat/>
    <w:rsid w:val="0012047E"/>
    <w:rPr>
      <w:rFonts w:ascii="Times New Roman" w:hAnsi="Times New Roman" w:cs="Times New Roman" w:hint="default"/>
      <w:b w:val="0"/>
      <w:bCs w:val="0"/>
    </w:rPr>
  </w:style>
  <w:style w:type="character" w:styleId="Collegamentoipertestuale">
    <w:name w:val="Hyperlink"/>
    <w:rsid w:val="0012047E"/>
    <w:rPr>
      <w:color w:val="0000FF"/>
      <w:u w:val="single"/>
    </w:rPr>
  </w:style>
  <w:style w:type="paragraph" w:styleId="NormaleWeb">
    <w:name w:val="Normal (Web)"/>
    <w:basedOn w:val="Normale"/>
    <w:uiPriority w:val="99"/>
    <w:unhideWhenUsed/>
    <w:rsid w:val="0012047E"/>
    <w:pPr>
      <w:suppressAutoHyphens w:val="0"/>
      <w:spacing w:before="100" w:beforeAutospacing="1" w:after="100" w:afterAutospacing="1"/>
    </w:pPr>
    <w:rPr>
      <w:lang w:eastAsia="it-IT"/>
    </w:rPr>
  </w:style>
  <w:style w:type="character" w:styleId="Menzionenonrisolta">
    <w:name w:val="Unresolved Mention"/>
    <w:basedOn w:val="Carpredefinitoparagrafo"/>
    <w:uiPriority w:val="99"/>
    <w:semiHidden/>
    <w:unhideWhenUsed/>
    <w:rsid w:val="0012047E"/>
    <w:rPr>
      <w:color w:val="605E5C"/>
      <w:shd w:val="clear" w:color="auto" w:fill="E1DFDD"/>
    </w:rPr>
  </w:style>
  <w:style w:type="character" w:styleId="Collegamentovisitato">
    <w:name w:val="FollowedHyperlink"/>
    <w:basedOn w:val="Carpredefinitoparagrafo"/>
    <w:uiPriority w:val="99"/>
    <w:semiHidden/>
    <w:unhideWhenUsed/>
    <w:rsid w:val="0012047E"/>
    <w:rPr>
      <w:color w:val="800080" w:themeColor="followedHyperlink"/>
      <w:u w:val="single"/>
    </w:rPr>
  </w:style>
  <w:style w:type="paragraph" w:customStyle="1" w:styleId="flex">
    <w:name w:val="flex"/>
    <w:basedOn w:val="Normale"/>
    <w:rsid w:val="00C10F4A"/>
    <w:pPr>
      <w:suppressAutoHyphens w:val="0"/>
      <w:spacing w:before="100" w:beforeAutospacing="1" w:after="100" w:afterAutospacing="1"/>
    </w:pPr>
    <w:rPr>
      <w:lang w:eastAsia="it-IT"/>
    </w:rPr>
  </w:style>
  <w:style w:type="character" w:customStyle="1" w:styleId="mr-2">
    <w:name w:val="mr-2"/>
    <w:basedOn w:val="Carpredefinitoparagrafo"/>
    <w:rsid w:val="00C10F4A"/>
  </w:style>
  <w:style w:type="character" w:customStyle="1" w:styleId="campo">
    <w:name w:val="campo"/>
    <w:basedOn w:val="Carpredefinitoparagrafo"/>
    <w:rsid w:val="00C10F4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8234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314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97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internetculturale.it/it/913/emeroteca-digitale-italiana/periodic/testata/9465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hyperlink" Target="https://archivi.polodel900.it/entita/Giornale%20di%20Genova%20(Il),%20periodico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lombardiabeniculturali.it/stampe/schede/H0110-03278/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189</Words>
  <Characters>1083</Characters>
  <Application>Microsoft Office Word</Application>
  <DocSecurity>0</DocSecurity>
  <Lines>9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Giulia Rosita Palanga</dc:creator>
  <cp:keywords/>
  <dc:description/>
  <cp:lastModifiedBy>Giulia Rosita Palanga</cp:lastModifiedBy>
  <cp:revision>4</cp:revision>
  <dcterms:created xsi:type="dcterms:W3CDTF">2024-05-06T06:48:00Z</dcterms:created>
  <dcterms:modified xsi:type="dcterms:W3CDTF">2024-05-06T16:33:00Z</dcterms:modified>
</cp:coreProperties>
</file>