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1F8F0" w14:textId="4A583EFB" w:rsidR="008A552C" w:rsidRPr="00D22A83" w:rsidRDefault="008A552C" w:rsidP="008A552C">
      <w:pPr>
        <w:jc w:val="both"/>
        <w:rPr>
          <w:rFonts w:asciiTheme="minorHAnsi" w:hAnsiTheme="minorHAnsi" w:cstheme="minorHAnsi"/>
          <w:bCs/>
          <w:i/>
          <w:sz w:val="16"/>
          <w:szCs w:val="16"/>
        </w:rPr>
      </w:pPr>
      <w:bookmarkStart w:id="0" w:name="_Hlk165531555"/>
      <w:r>
        <w:rPr>
          <w:rFonts w:asciiTheme="minorHAnsi" w:hAnsiTheme="minorHAnsi" w:cstheme="minorHAnsi"/>
          <w:b/>
          <w:bCs/>
          <w:color w:val="C00000"/>
          <w:sz w:val="44"/>
          <w:szCs w:val="44"/>
        </w:rPr>
        <w:t>Q720</w:t>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sidRPr="00D22A83">
        <w:rPr>
          <w:rFonts w:asciiTheme="minorHAnsi" w:hAnsiTheme="minorHAnsi" w:cstheme="minorHAnsi"/>
          <w:b/>
          <w:bCs/>
        </w:rPr>
        <w:tab/>
      </w:r>
      <w:r>
        <w:rPr>
          <w:rFonts w:asciiTheme="minorHAnsi" w:hAnsiTheme="minorHAnsi" w:cstheme="minorHAnsi"/>
          <w:b/>
          <w:bCs/>
        </w:rPr>
        <w:tab/>
      </w:r>
      <w:r w:rsidRPr="00D22A83">
        <w:rPr>
          <w:rFonts w:asciiTheme="minorHAnsi" w:hAnsiTheme="minorHAnsi" w:cstheme="minorHAnsi"/>
          <w:bCs/>
          <w:i/>
          <w:sz w:val="16"/>
          <w:szCs w:val="16"/>
        </w:rPr>
        <w:t>Scheda creata il 2</w:t>
      </w:r>
      <w:r w:rsidR="002D663C">
        <w:rPr>
          <w:rFonts w:asciiTheme="minorHAnsi" w:hAnsiTheme="minorHAnsi" w:cstheme="minorHAnsi"/>
          <w:bCs/>
          <w:i/>
          <w:sz w:val="16"/>
          <w:szCs w:val="16"/>
        </w:rPr>
        <w:t>-6</w:t>
      </w:r>
      <w:r w:rsidRPr="00D22A83">
        <w:rPr>
          <w:rFonts w:asciiTheme="minorHAnsi" w:hAnsiTheme="minorHAnsi" w:cstheme="minorHAnsi"/>
          <w:bCs/>
          <w:i/>
          <w:sz w:val="16"/>
          <w:szCs w:val="16"/>
        </w:rPr>
        <w:t xml:space="preserve"> maggio 2024</w:t>
      </w:r>
    </w:p>
    <w:p w14:paraId="40C7CB6E" w14:textId="77777777" w:rsidR="008A552C" w:rsidRPr="00EB01B0" w:rsidRDefault="008A552C" w:rsidP="008A552C">
      <w:pPr>
        <w:pStyle w:val="NormaleWeb"/>
        <w:spacing w:before="0" w:beforeAutospacing="0" w:after="0" w:afterAutospacing="0"/>
        <w:jc w:val="both"/>
        <w:rPr>
          <w:rFonts w:asciiTheme="minorHAnsi" w:hAnsiTheme="minorHAnsi" w:cstheme="minorHAnsi"/>
          <w:b/>
          <w:bCs/>
          <w:color w:val="C00000"/>
          <w:sz w:val="16"/>
          <w:szCs w:val="16"/>
        </w:rPr>
      </w:pPr>
      <w:r w:rsidRPr="00EB01B0">
        <w:rPr>
          <w:rFonts w:asciiTheme="minorHAnsi" w:hAnsiTheme="minorHAnsi" w:cstheme="minorHAnsi"/>
          <w:b/>
          <w:bCs/>
          <w:color w:val="C00000"/>
          <w:sz w:val="16"/>
          <w:szCs w:val="16"/>
        </w:rPr>
        <w:t xml:space="preserve"> </w:t>
      </w:r>
    </w:p>
    <w:p w14:paraId="4BD4164D" w14:textId="77777777" w:rsidR="008A552C" w:rsidRDefault="008A552C" w:rsidP="008A552C">
      <w:pPr>
        <w:pStyle w:val="NormaleWeb"/>
        <w:spacing w:before="0" w:beforeAutospacing="0" w:after="0" w:afterAutospacing="0"/>
        <w:jc w:val="both"/>
        <w:rPr>
          <w:rFonts w:asciiTheme="minorHAnsi" w:hAnsiTheme="minorHAnsi" w:cstheme="minorHAnsi"/>
          <w:b/>
          <w:bCs/>
          <w:color w:val="C00000"/>
          <w:sz w:val="44"/>
          <w:szCs w:val="44"/>
        </w:rPr>
      </w:pPr>
      <w:r w:rsidRPr="00D22A83">
        <w:rPr>
          <w:rFonts w:asciiTheme="minorHAnsi" w:hAnsiTheme="minorHAnsi" w:cstheme="minorHAnsi"/>
          <w:b/>
          <w:bCs/>
          <w:color w:val="C00000"/>
          <w:sz w:val="44"/>
          <w:szCs w:val="44"/>
        </w:rPr>
        <w:t xml:space="preserve">Descrizione </w:t>
      </w:r>
      <w:r>
        <w:rPr>
          <w:rFonts w:asciiTheme="minorHAnsi" w:hAnsiTheme="minorHAnsi" w:cstheme="minorHAnsi"/>
          <w:b/>
          <w:bCs/>
          <w:color w:val="C00000"/>
          <w:sz w:val="44"/>
          <w:szCs w:val="44"/>
        </w:rPr>
        <w:t>storico-</w:t>
      </w:r>
      <w:r w:rsidRPr="00D22A83">
        <w:rPr>
          <w:rFonts w:asciiTheme="minorHAnsi" w:hAnsiTheme="minorHAnsi" w:cstheme="minorHAnsi"/>
          <w:b/>
          <w:bCs/>
          <w:color w:val="C00000"/>
          <w:sz w:val="44"/>
          <w:szCs w:val="44"/>
        </w:rPr>
        <w:t>bibliografica</w:t>
      </w:r>
    </w:p>
    <w:bookmarkEnd w:id="0"/>
    <w:p w14:paraId="37392AA0" w14:textId="4BDD0940" w:rsidR="004A7814" w:rsidRPr="002B5D6E" w:rsidRDefault="004A7814" w:rsidP="008A552C">
      <w:pPr>
        <w:jc w:val="both"/>
        <w:rPr>
          <w:rFonts w:asciiTheme="minorHAnsi" w:hAnsiTheme="minorHAnsi" w:cstheme="minorHAnsi"/>
        </w:rPr>
      </w:pPr>
      <w:r w:rsidRPr="002B5D6E">
        <w:rPr>
          <w:rFonts w:asciiTheme="minorHAnsi" w:hAnsiTheme="minorHAnsi" w:cstheme="minorHAnsi"/>
        </w:rPr>
        <w:t>Il *</w:t>
      </w:r>
      <w:proofErr w:type="gramStart"/>
      <w:r w:rsidRPr="002B5D6E">
        <w:rPr>
          <w:rFonts w:asciiTheme="minorHAnsi" w:hAnsiTheme="minorHAnsi" w:cstheme="minorHAnsi"/>
          <w:b/>
          <w:bCs/>
        </w:rPr>
        <w:t>piccolo</w:t>
      </w:r>
      <w:r w:rsidRPr="002B5D6E">
        <w:rPr>
          <w:rFonts w:asciiTheme="minorHAnsi" w:hAnsiTheme="minorHAnsi" w:cstheme="minorHAnsi"/>
        </w:rPr>
        <w:t xml:space="preserve"> :</w:t>
      </w:r>
      <w:proofErr w:type="gramEnd"/>
      <w:r w:rsidRPr="002B5D6E">
        <w:rPr>
          <w:rFonts w:asciiTheme="minorHAnsi" w:hAnsiTheme="minorHAnsi" w:cstheme="minorHAnsi"/>
        </w:rPr>
        <w:t xml:space="preserve"> giornale quotidiano. - Anno 1, n. 1 (9 gennaio </w:t>
      </w:r>
      <w:proofErr w:type="gramStart"/>
      <w:r w:rsidRPr="002B5D6E">
        <w:rPr>
          <w:rFonts w:asciiTheme="minorHAnsi" w:hAnsiTheme="minorHAnsi" w:cstheme="minorHAnsi"/>
        </w:rPr>
        <w:t>1875)-</w:t>
      </w:r>
      <w:proofErr w:type="gramEnd"/>
      <w:r w:rsidRPr="002B5D6E">
        <w:rPr>
          <w:rFonts w:asciiTheme="minorHAnsi" w:hAnsiTheme="minorHAnsi" w:cstheme="minorHAnsi"/>
        </w:rPr>
        <w:t xml:space="preserve">anno 1, n. 10 (7 febbraio 1875). - </w:t>
      </w:r>
      <w:proofErr w:type="gramStart"/>
      <w:r w:rsidRPr="002B5D6E">
        <w:rPr>
          <w:rFonts w:asciiTheme="minorHAnsi" w:hAnsiTheme="minorHAnsi" w:cstheme="minorHAnsi"/>
        </w:rPr>
        <w:t>Genova :</w:t>
      </w:r>
      <w:proofErr w:type="gramEnd"/>
      <w:r w:rsidRPr="002B5D6E">
        <w:rPr>
          <w:rFonts w:asciiTheme="minorHAnsi" w:hAnsiTheme="minorHAnsi" w:cstheme="minorHAnsi"/>
        </w:rPr>
        <w:t xml:space="preserve"> [Tip. Faziola e Papini, 1875]. – 1 </w:t>
      </w:r>
      <w:proofErr w:type="gramStart"/>
      <w:r w:rsidRPr="002B5D6E">
        <w:rPr>
          <w:rFonts w:asciiTheme="minorHAnsi" w:hAnsiTheme="minorHAnsi" w:cstheme="minorHAnsi"/>
        </w:rPr>
        <w:t>volume ;</w:t>
      </w:r>
      <w:proofErr w:type="gramEnd"/>
      <w:r w:rsidRPr="002B5D6E">
        <w:rPr>
          <w:rFonts w:asciiTheme="minorHAnsi" w:hAnsiTheme="minorHAnsi" w:cstheme="minorHAnsi"/>
        </w:rPr>
        <w:t xml:space="preserve"> 37 cm. ((Dal n. 9 del 24 gennaio: settimanale (domenica). - LIG0009962</w:t>
      </w:r>
    </w:p>
    <w:p w14:paraId="6494C07A" w14:textId="77777777" w:rsidR="004A7814" w:rsidRPr="002B5D6E" w:rsidRDefault="004A7814" w:rsidP="008A552C">
      <w:pPr>
        <w:jc w:val="both"/>
        <w:rPr>
          <w:rFonts w:asciiTheme="minorHAnsi" w:hAnsiTheme="minorHAnsi" w:cstheme="minorHAnsi"/>
        </w:rPr>
      </w:pPr>
    </w:p>
    <w:p w14:paraId="5FC11B34" w14:textId="1D8E2FF1" w:rsidR="004A7814" w:rsidRPr="002B5D6E" w:rsidRDefault="004A7814" w:rsidP="008A552C">
      <w:pPr>
        <w:jc w:val="both"/>
        <w:rPr>
          <w:rFonts w:asciiTheme="minorHAnsi" w:hAnsiTheme="minorHAnsi" w:cstheme="minorHAnsi"/>
        </w:rPr>
      </w:pPr>
      <w:r w:rsidRPr="002B5D6E">
        <w:rPr>
          <w:rFonts w:asciiTheme="minorHAnsi" w:hAnsiTheme="minorHAnsi" w:cstheme="minorHAnsi"/>
        </w:rPr>
        <w:t>L'*</w:t>
      </w:r>
      <w:proofErr w:type="gramStart"/>
      <w:r w:rsidRPr="002B5D6E">
        <w:rPr>
          <w:rFonts w:asciiTheme="minorHAnsi" w:hAnsiTheme="minorHAnsi" w:cstheme="minorHAnsi"/>
          <w:b/>
          <w:bCs/>
        </w:rPr>
        <w:t>esercente</w:t>
      </w:r>
      <w:r w:rsidRPr="002B5D6E">
        <w:rPr>
          <w:rFonts w:asciiTheme="minorHAnsi" w:hAnsiTheme="minorHAnsi" w:cstheme="minorHAnsi"/>
        </w:rPr>
        <w:t xml:space="preserve"> :</w:t>
      </w:r>
      <w:proofErr w:type="gramEnd"/>
      <w:r w:rsidRPr="002B5D6E">
        <w:rPr>
          <w:rFonts w:asciiTheme="minorHAnsi" w:hAnsiTheme="minorHAnsi" w:cstheme="minorHAnsi"/>
        </w:rPr>
        <w:t xml:space="preserve"> organo della Società degli esercenti. - Anno 1, n. 11 (</w:t>
      </w:r>
      <w:proofErr w:type="gramStart"/>
      <w:r w:rsidRPr="002B5D6E">
        <w:rPr>
          <w:rFonts w:asciiTheme="minorHAnsi" w:hAnsiTheme="minorHAnsi" w:cstheme="minorHAnsi"/>
        </w:rPr>
        <w:t>1875)-</w:t>
      </w:r>
      <w:proofErr w:type="gramEnd"/>
      <w:r w:rsidRPr="002B5D6E">
        <w:rPr>
          <w:rFonts w:asciiTheme="minorHAnsi" w:hAnsiTheme="minorHAnsi" w:cstheme="minorHAnsi"/>
        </w:rPr>
        <w:t xml:space="preserve">    . - </w:t>
      </w:r>
      <w:proofErr w:type="gramStart"/>
      <w:r w:rsidRPr="002B5D6E">
        <w:rPr>
          <w:rFonts w:asciiTheme="minorHAnsi" w:hAnsiTheme="minorHAnsi" w:cstheme="minorHAnsi"/>
        </w:rPr>
        <w:t>Genova :</w:t>
      </w:r>
      <w:proofErr w:type="gramEnd"/>
      <w:r w:rsidRPr="002B5D6E">
        <w:rPr>
          <w:rFonts w:asciiTheme="minorHAnsi" w:hAnsiTheme="minorHAnsi" w:cstheme="minorHAnsi"/>
        </w:rPr>
        <w:t xml:space="preserve"> [s.n., 1875-1876]. – 1 volume. ((Settimanale. - CFI0393375</w:t>
      </w:r>
    </w:p>
    <w:p w14:paraId="59F9308B" w14:textId="35C22AA8" w:rsidR="004A7814" w:rsidRPr="002B5D6E" w:rsidRDefault="00C11A6D" w:rsidP="008A552C">
      <w:pPr>
        <w:jc w:val="both"/>
        <w:rPr>
          <w:rFonts w:asciiTheme="minorHAnsi" w:hAnsiTheme="minorHAnsi" w:cstheme="minorHAnsi"/>
        </w:rPr>
      </w:pPr>
      <w:r w:rsidRPr="002B5D6E">
        <w:rPr>
          <w:rFonts w:asciiTheme="minorHAnsi" w:hAnsiTheme="minorHAnsi" w:cstheme="minorHAnsi"/>
        </w:rPr>
        <w:t>Assorbito da</w:t>
      </w:r>
      <w:r w:rsidR="004A7814" w:rsidRPr="002B5D6E">
        <w:rPr>
          <w:rFonts w:asciiTheme="minorHAnsi" w:hAnsiTheme="minorHAnsi" w:cstheme="minorHAnsi"/>
        </w:rPr>
        <w:t>: *Gazzetta dell’esercente</w:t>
      </w:r>
    </w:p>
    <w:p w14:paraId="14362775" w14:textId="77777777" w:rsidR="004A7814" w:rsidRPr="002B5D6E" w:rsidRDefault="004A7814" w:rsidP="008A552C">
      <w:pPr>
        <w:jc w:val="both"/>
        <w:rPr>
          <w:rFonts w:asciiTheme="minorHAnsi" w:hAnsiTheme="minorHAnsi" w:cstheme="minorHAnsi"/>
        </w:rPr>
      </w:pPr>
    </w:p>
    <w:p w14:paraId="682AAFB8" w14:textId="6FE2647B" w:rsidR="004A7814" w:rsidRPr="002B5D6E" w:rsidRDefault="00C11A6D" w:rsidP="008A552C">
      <w:pPr>
        <w:jc w:val="both"/>
        <w:rPr>
          <w:rFonts w:asciiTheme="minorHAnsi" w:hAnsiTheme="minorHAnsi" w:cstheme="minorHAnsi"/>
        </w:rPr>
      </w:pPr>
      <w:r w:rsidRPr="002B5D6E">
        <w:rPr>
          <w:rFonts w:asciiTheme="minorHAnsi" w:hAnsiTheme="minorHAnsi" w:cstheme="minorHAnsi"/>
        </w:rPr>
        <w:t>*</w:t>
      </w:r>
      <w:r w:rsidR="004A7814" w:rsidRPr="002B5D6E">
        <w:rPr>
          <w:rFonts w:asciiTheme="minorHAnsi" w:hAnsiTheme="minorHAnsi" w:cstheme="minorHAnsi"/>
          <w:b/>
          <w:bCs/>
        </w:rPr>
        <w:t xml:space="preserve">Gazzetta degli </w:t>
      </w:r>
      <w:proofErr w:type="gramStart"/>
      <w:r w:rsidR="004A7814" w:rsidRPr="002B5D6E">
        <w:rPr>
          <w:rFonts w:asciiTheme="minorHAnsi" w:hAnsiTheme="minorHAnsi" w:cstheme="minorHAnsi"/>
          <w:b/>
          <w:bCs/>
        </w:rPr>
        <w:t>esercenti</w:t>
      </w:r>
      <w:r w:rsidR="004A7814" w:rsidRPr="002B5D6E">
        <w:rPr>
          <w:rFonts w:asciiTheme="minorHAnsi" w:hAnsiTheme="minorHAnsi" w:cstheme="minorHAnsi"/>
        </w:rPr>
        <w:t xml:space="preserve"> :</w:t>
      </w:r>
      <w:proofErr w:type="gramEnd"/>
      <w:r w:rsidR="004A7814" w:rsidRPr="002B5D6E">
        <w:rPr>
          <w:rFonts w:asciiTheme="minorHAnsi" w:hAnsiTheme="minorHAnsi" w:cstheme="minorHAnsi"/>
        </w:rPr>
        <w:t xml:space="preserve"> giornale politico, commerciale. – Anno 1, n. 1 (</w:t>
      </w:r>
      <w:proofErr w:type="gramStart"/>
      <w:r w:rsidR="004A7814" w:rsidRPr="002B5D6E">
        <w:rPr>
          <w:rFonts w:asciiTheme="minorHAnsi" w:hAnsiTheme="minorHAnsi" w:cstheme="minorHAnsi"/>
        </w:rPr>
        <w:t>1875)-</w:t>
      </w:r>
      <w:proofErr w:type="gramEnd"/>
      <w:r w:rsidRPr="002B5D6E">
        <w:rPr>
          <w:rFonts w:asciiTheme="minorHAnsi" w:hAnsiTheme="minorHAnsi" w:cstheme="minorHAnsi"/>
        </w:rPr>
        <w:t>anno 5, n. 124 (1879)</w:t>
      </w:r>
      <w:r w:rsidR="004A7814" w:rsidRPr="002B5D6E">
        <w:rPr>
          <w:rFonts w:asciiTheme="minorHAnsi" w:hAnsiTheme="minorHAnsi" w:cstheme="minorHAnsi"/>
        </w:rPr>
        <w:t xml:space="preserve">. - </w:t>
      </w:r>
      <w:proofErr w:type="gramStart"/>
      <w:r w:rsidR="004A7814" w:rsidRPr="002B5D6E">
        <w:rPr>
          <w:rFonts w:asciiTheme="minorHAnsi" w:hAnsiTheme="minorHAnsi" w:cstheme="minorHAnsi"/>
        </w:rPr>
        <w:t>Genova :</w:t>
      </w:r>
      <w:proofErr w:type="gramEnd"/>
      <w:r w:rsidR="004A7814" w:rsidRPr="002B5D6E">
        <w:rPr>
          <w:rFonts w:asciiTheme="minorHAnsi" w:hAnsiTheme="minorHAnsi" w:cstheme="minorHAnsi"/>
        </w:rPr>
        <w:t xml:space="preserve"> Stab. Artisti tipografi</w:t>
      </w:r>
      <w:r w:rsidRPr="002B5D6E">
        <w:rPr>
          <w:rFonts w:asciiTheme="minorHAnsi" w:hAnsiTheme="minorHAnsi" w:cstheme="minorHAnsi"/>
        </w:rPr>
        <w:t>, 1875-1879</w:t>
      </w:r>
      <w:r w:rsidR="004A7814" w:rsidRPr="002B5D6E">
        <w:rPr>
          <w:rFonts w:asciiTheme="minorHAnsi" w:hAnsiTheme="minorHAnsi" w:cstheme="minorHAnsi"/>
        </w:rPr>
        <w:t xml:space="preserve">. </w:t>
      </w:r>
      <w:r w:rsidRPr="002B5D6E">
        <w:rPr>
          <w:rFonts w:asciiTheme="minorHAnsi" w:hAnsiTheme="minorHAnsi" w:cstheme="minorHAnsi"/>
        </w:rPr>
        <w:t>–</w:t>
      </w:r>
      <w:r w:rsidR="004A7814" w:rsidRPr="002B5D6E">
        <w:rPr>
          <w:rFonts w:asciiTheme="minorHAnsi" w:hAnsiTheme="minorHAnsi" w:cstheme="minorHAnsi"/>
        </w:rPr>
        <w:t xml:space="preserve"> </w:t>
      </w:r>
      <w:r w:rsidRPr="002B5D6E">
        <w:rPr>
          <w:rFonts w:asciiTheme="minorHAnsi" w:hAnsiTheme="minorHAnsi" w:cstheme="minorHAnsi"/>
        </w:rPr>
        <w:t xml:space="preserve">5 </w:t>
      </w:r>
      <w:r w:rsidR="004A7814" w:rsidRPr="002B5D6E">
        <w:rPr>
          <w:rFonts w:asciiTheme="minorHAnsi" w:hAnsiTheme="minorHAnsi" w:cstheme="minorHAnsi"/>
        </w:rPr>
        <w:t>v</w:t>
      </w:r>
      <w:r w:rsidRPr="002B5D6E">
        <w:rPr>
          <w:rFonts w:asciiTheme="minorHAnsi" w:hAnsiTheme="minorHAnsi" w:cstheme="minorHAnsi"/>
        </w:rPr>
        <w:t>olumi</w:t>
      </w:r>
      <w:r w:rsidR="004A7814" w:rsidRPr="002B5D6E">
        <w:rPr>
          <w:rFonts w:asciiTheme="minorHAnsi" w:hAnsiTheme="minorHAnsi" w:cstheme="minorHAnsi"/>
        </w:rPr>
        <w:t xml:space="preserve">. </w:t>
      </w:r>
      <w:r w:rsidRPr="002B5D6E">
        <w:rPr>
          <w:rFonts w:asciiTheme="minorHAnsi" w:hAnsiTheme="minorHAnsi" w:cstheme="minorHAnsi"/>
        </w:rPr>
        <w:t>((Bisettimanale</w:t>
      </w:r>
      <w:r w:rsidR="004A7814" w:rsidRPr="002B5D6E">
        <w:rPr>
          <w:rFonts w:asciiTheme="minorHAnsi" w:hAnsiTheme="minorHAnsi" w:cstheme="minorHAnsi"/>
        </w:rPr>
        <w:t>. - Descrizione basata su: N. 105 (</w:t>
      </w:r>
      <w:proofErr w:type="gramStart"/>
      <w:r w:rsidR="004A7814" w:rsidRPr="002B5D6E">
        <w:rPr>
          <w:rFonts w:asciiTheme="minorHAnsi" w:hAnsiTheme="minorHAnsi" w:cstheme="minorHAnsi"/>
        </w:rPr>
        <w:t>1 nov</w:t>
      </w:r>
      <w:r w:rsidRPr="002B5D6E">
        <w:rPr>
          <w:rFonts w:asciiTheme="minorHAnsi" w:hAnsiTheme="minorHAnsi" w:cstheme="minorHAnsi"/>
        </w:rPr>
        <w:t>embre</w:t>
      </w:r>
      <w:proofErr w:type="gramEnd"/>
      <w:r w:rsidR="004A7814" w:rsidRPr="002B5D6E">
        <w:rPr>
          <w:rFonts w:asciiTheme="minorHAnsi" w:hAnsiTheme="minorHAnsi" w:cstheme="minorHAnsi"/>
        </w:rPr>
        <w:t xml:space="preserve"> 1877). - LO10752521</w:t>
      </w:r>
    </w:p>
    <w:p w14:paraId="54F67455" w14:textId="57689538" w:rsidR="004A7814" w:rsidRPr="002B5D6E" w:rsidRDefault="00C11A6D" w:rsidP="008A552C">
      <w:pPr>
        <w:jc w:val="both"/>
        <w:rPr>
          <w:rFonts w:asciiTheme="minorHAnsi" w:hAnsiTheme="minorHAnsi" w:cstheme="minorHAnsi"/>
        </w:rPr>
      </w:pPr>
      <w:r w:rsidRPr="002B5D6E">
        <w:rPr>
          <w:rFonts w:asciiTheme="minorHAnsi" w:hAnsiTheme="minorHAnsi" w:cstheme="minorHAnsi"/>
        </w:rPr>
        <w:t>Assorbe: L’*esercente</w:t>
      </w:r>
    </w:p>
    <w:p w14:paraId="03CFA165" w14:textId="77777777" w:rsidR="00AB757A" w:rsidRPr="002B5D6E" w:rsidRDefault="00AB757A" w:rsidP="008A552C">
      <w:pPr>
        <w:jc w:val="both"/>
        <w:rPr>
          <w:rFonts w:asciiTheme="minorHAnsi" w:hAnsiTheme="minorHAnsi" w:cstheme="minorHAnsi"/>
        </w:rPr>
      </w:pPr>
    </w:p>
    <w:p w14:paraId="4FB4554B" w14:textId="0A36093E" w:rsidR="00AB757A" w:rsidRPr="002B5D6E" w:rsidRDefault="00AB757A" w:rsidP="008A552C">
      <w:pPr>
        <w:jc w:val="both"/>
        <w:rPr>
          <w:rFonts w:asciiTheme="minorHAnsi" w:hAnsiTheme="minorHAnsi" w:cstheme="minorHAnsi"/>
        </w:rPr>
      </w:pPr>
      <w:r w:rsidRPr="002B5D6E">
        <w:rPr>
          <w:rFonts w:asciiTheme="minorHAnsi" w:hAnsiTheme="minorHAnsi" w:cstheme="minorHAnsi"/>
        </w:rPr>
        <w:t>*</w:t>
      </w:r>
      <w:r w:rsidRPr="002B5D6E">
        <w:rPr>
          <w:rFonts w:asciiTheme="minorHAnsi" w:hAnsiTheme="minorHAnsi" w:cstheme="minorHAnsi"/>
          <w:b/>
          <w:bCs/>
        </w:rPr>
        <w:t xml:space="preserve">Gazzetta degli </w:t>
      </w:r>
      <w:proofErr w:type="gramStart"/>
      <w:r w:rsidRPr="002B5D6E">
        <w:rPr>
          <w:rFonts w:asciiTheme="minorHAnsi" w:hAnsiTheme="minorHAnsi" w:cstheme="minorHAnsi"/>
          <w:b/>
          <w:bCs/>
        </w:rPr>
        <w:t>esercenti</w:t>
      </w:r>
      <w:r w:rsidRPr="002B5D6E">
        <w:rPr>
          <w:rFonts w:asciiTheme="minorHAnsi" w:hAnsiTheme="minorHAnsi" w:cstheme="minorHAnsi"/>
        </w:rPr>
        <w:t xml:space="preserve"> :</w:t>
      </w:r>
      <w:proofErr w:type="gramEnd"/>
      <w:r w:rsidRPr="002B5D6E">
        <w:rPr>
          <w:rFonts w:asciiTheme="minorHAnsi" w:hAnsiTheme="minorHAnsi" w:cstheme="minorHAnsi"/>
        </w:rPr>
        <w:t xml:space="preserve"> albergatori, caffettieri, liquoristi, confettieri, droghieri. - Anno 1, n. 1 (10 ottobre </w:t>
      </w:r>
      <w:proofErr w:type="gramStart"/>
      <w:r w:rsidRPr="002B5D6E">
        <w:rPr>
          <w:rFonts w:asciiTheme="minorHAnsi" w:hAnsiTheme="minorHAnsi" w:cstheme="minorHAnsi"/>
        </w:rPr>
        <w:t>1876)-</w:t>
      </w:r>
      <w:proofErr w:type="gramEnd"/>
      <w:r w:rsidRPr="002B5D6E">
        <w:rPr>
          <w:rFonts w:asciiTheme="minorHAnsi" w:hAnsiTheme="minorHAnsi" w:cstheme="minorHAnsi"/>
        </w:rPr>
        <w:t xml:space="preserve">    . - </w:t>
      </w:r>
      <w:proofErr w:type="gramStart"/>
      <w:r w:rsidRPr="002B5D6E">
        <w:rPr>
          <w:rFonts w:asciiTheme="minorHAnsi" w:hAnsiTheme="minorHAnsi" w:cstheme="minorHAnsi"/>
        </w:rPr>
        <w:t>Milano :</w:t>
      </w:r>
      <w:proofErr w:type="gramEnd"/>
      <w:r w:rsidRPr="002B5D6E">
        <w:rPr>
          <w:rFonts w:asciiTheme="minorHAnsi" w:hAnsiTheme="minorHAnsi" w:cstheme="minorHAnsi"/>
        </w:rPr>
        <w:t xml:space="preserve"> Tip. sociale, 1876-1877. – 1 volume. ((Trimensile. - LO10752589 </w:t>
      </w:r>
    </w:p>
    <w:p w14:paraId="2758E3C3" w14:textId="77777777" w:rsidR="00AB757A" w:rsidRPr="002B5D6E" w:rsidRDefault="00AB757A" w:rsidP="008A552C">
      <w:pPr>
        <w:jc w:val="both"/>
        <w:rPr>
          <w:rFonts w:asciiTheme="minorHAnsi" w:hAnsiTheme="minorHAnsi" w:cstheme="minorHAnsi"/>
        </w:rPr>
      </w:pPr>
    </w:p>
    <w:p w14:paraId="288ECBF9" w14:textId="7EA8F405" w:rsidR="00B37196" w:rsidRPr="002B5D6E" w:rsidRDefault="00B37196" w:rsidP="00B37196">
      <w:pPr>
        <w:suppressAutoHyphens w:val="0"/>
        <w:jc w:val="both"/>
        <w:rPr>
          <w:rFonts w:asciiTheme="minorHAnsi" w:hAnsiTheme="minorHAnsi" w:cstheme="minorHAnsi"/>
          <w:lang w:eastAsia="it-IT"/>
        </w:rPr>
      </w:pPr>
      <w:r w:rsidRPr="002B5D6E">
        <w:rPr>
          <w:rFonts w:asciiTheme="minorHAnsi" w:hAnsiTheme="minorHAnsi" w:cstheme="minorHAnsi"/>
          <w:lang w:eastAsia="it-IT"/>
        </w:rPr>
        <w:t>Il *</w:t>
      </w:r>
      <w:r w:rsidRPr="002B5D6E">
        <w:rPr>
          <w:rFonts w:asciiTheme="minorHAnsi" w:hAnsiTheme="minorHAnsi" w:cstheme="minorHAnsi"/>
          <w:b/>
          <w:bCs/>
          <w:lang w:eastAsia="it-IT"/>
        </w:rPr>
        <w:t xml:space="preserve">piccolo </w:t>
      </w:r>
      <w:proofErr w:type="gramStart"/>
      <w:r w:rsidRPr="002B5D6E">
        <w:rPr>
          <w:rFonts w:asciiTheme="minorHAnsi" w:hAnsiTheme="minorHAnsi" w:cstheme="minorHAnsi"/>
          <w:b/>
          <w:bCs/>
          <w:lang w:eastAsia="it-IT"/>
        </w:rPr>
        <w:t>italiano</w:t>
      </w:r>
      <w:r w:rsidRPr="002B5D6E">
        <w:rPr>
          <w:rFonts w:asciiTheme="minorHAnsi" w:hAnsiTheme="minorHAnsi" w:cstheme="minorHAnsi"/>
          <w:lang w:eastAsia="it-IT"/>
        </w:rPr>
        <w:t xml:space="preserve"> :</w:t>
      </w:r>
      <w:proofErr w:type="gramEnd"/>
      <w:r w:rsidRPr="002B5D6E">
        <w:rPr>
          <w:rFonts w:asciiTheme="minorHAnsi" w:hAnsiTheme="minorHAnsi" w:cstheme="minorHAnsi"/>
          <w:lang w:eastAsia="it-IT"/>
        </w:rPr>
        <w:t xml:space="preserve"> politico, letterario, commerciale. - Anno 1, n. 1 (7-8 dicembre </w:t>
      </w:r>
      <w:proofErr w:type="gramStart"/>
      <w:r w:rsidRPr="002B5D6E">
        <w:rPr>
          <w:rFonts w:asciiTheme="minorHAnsi" w:hAnsiTheme="minorHAnsi" w:cstheme="minorHAnsi"/>
          <w:lang w:eastAsia="it-IT"/>
        </w:rPr>
        <w:t>1879)-</w:t>
      </w:r>
      <w:proofErr w:type="gramEnd"/>
      <w:r w:rsidRPr="002B5D6E">
        <w:rPr>
          <w:rFonts w:asciiTheme="minorHAnsi" w:hAnsiTheme="minorHAnsi" w:cstheme="minorHAnsi"/>
          <w:lang w:eastAsia="it-IT"/>
        </w:rPr>
        <w:t xml:space="preserve">    . - </w:t>
      </w:r>
      <w:proofErr w:type="gramStart"/>
      <w:r w:rsidRPr="002B5D6E">
        <w:rPr>
          <w:rFonts w:asciiTheme="minorHAnsi" w:hAnsiTheme="minorHAnsi" w:cstheme="minorHAnsi"/>
          <w:lang w:eastAsia="it-IT"/>
        </w:rPr>
        <w:t>Genova :</w:t>
      </w:r>
      <w:proofErr w:type="gramEnd"/>
      <w:r w:rsidRPr="002B5D6E">
        <w:rPr>
          <w:rFonts w:asciiTheme="minorHAnsi" w:hAnsiTheme="minorHAnsi" w:cstheme="minorHAnsi"/>
          <w:lang w:eastAsia="it-IT"/>
        </w:rPr>
        <w:t xml:space="preserve"> [s. n.], 1879. – 1 </w:t>
      </w:r>
      <w:proofErr w:type="gramStart"/>
      <w:r w:rsidRPr="002B5D6E">
        <w:rPr>
          <w:rFonts w:asciiTheme="minorHAnsi" w:hAnsiTheme="minorHAnsi" w:cstheme="minorHAnsi"/>
          <w:lang w:eastAsia="it-IT"/>
        </w:rPr>
        <w:t>volume ;</w:t>
      </w:r>
      <w:proofErr w:type="gramEnd"/>
      <w:r w:rsidRPr="002B5D6E">
        <w:rPr>
          <w:rFonts w:asciiTheme="minorHAnsi" w:hAnsiTheme="minorHAnsi" w:cstheme="minorHAnsi"/>
          <w:lang w:eastAsia="it-IT"/>
        </w:rPr>
        <w:t xml:space="preserve"> 39 cm. ((Quotidiano. - </w:t>
      </w:r>
      <w:r w:rsidRPr="002B5D6E">
        <w:rPr>
          <w:rFonts w:asciiTheme="minorHAnsi" w:hAnsiTheme="minorHAnsi" w:cstheme="minorHAnsi"/>
        </w:rPr>
        <w:t>CFI0309020</w:t>
      </w:r>
    </w:p>
    <w:p w14:paraId="226275A5" w14:textId="77777777" w:rsidR="00B37196" w:rsidRPr="002B5D6E" w:rsidRDefault="00B37196" w:rsidP="008A552C">
      <w:pPr>
        <w:jc w:val="both"/>
        <w:rPr>
          <w:rFonts w:asciiTheme="minorHAnsi" w:hAnsiTheme="minorHAnsi" w:cstheme="minorHAnsi"/>
        </w:rPr>
      </w:pPr>
    </w:p>
    <w:p w14:paraId="7B4C9C02" w14:textId="0933C6E8" w:rsidR="00AB757A" w:rsidRPr="002B5D6E" w:rsidRDefault="00AB757A" w:rsidP="008A552C">
      <w:pPr>
        <w:jc w:val="both"/>
        <w:rPr>
          <w:rFonts w:asciiTheme="minorHAnsi" w:hAnsiTheme="minorHAnsi" w:cstheme="minorHAnsi"/>
        </w:rPr>
      </w:pPr>
      <w:r w:rsidRPr="002B5D6E">
        <w:rPr>
          <w:rFonts w:asciiTheme="minorHAnsi" w:hAnsiTheme="minorHAnsi" w:cstheme="minorHAnsi"/>
        </w:rPr>
        <w:t>Il *</w:t>
      </w:r>
      <w:proofErr w:type="gramStart"/>
      <w:r w:rsidRPr="002B5D6E">
        <w:rPr>
          <w:rFonts w:asciiTheme="minorHAnsi" w:hAnsiTheme="minorHAnsi" w:cstheme="minorHAnsi"/>
          <w:b/>
          <w:bCs/>
        </w:rPr>
        <w:t>piccolo</w:t>
      </w:r>
      <w:r w:rsidRPr="002B5D6E">
        <w:rPr>
          <w:rFonts w:asciiTheme="minorHAnsi" w:hAnsiTheme="minorHAnsi" w:cstheme="minorHAnsi"/>
        </w:rPr>
        <w:t xml:space="preserve"> :</w:t>
      </w:r>
      <w:proofErr w:type="gramEnd"/>
      <w:r w:rsidRPr="002B5D6E">
        <w:rPr>
          <w:rFonts w:asciiTheme="minorHAnsi" w:hAnsiTheme="minorHAnsi" w:cstheme="minorHAnsi"/>
        </w:rPr>
        <w:t xml:space="preserve"> monitore degli albergatori, trattori, osti, mercanti di vino, cuochi, camerieri e cantinieri. - Anno 1, n. 1 (maggio </w:t>
      </w:r>
      <w:proofErr w:type="gramStart"/>
      <w:r w:rsidRPr="002B5D6E">
        <w:rPr>
          <w:rFonts w:asciiTheme="minorHAnsi" w:hAnsiTheme="minorHAnsi" w:cstheme="minorHAnsi"/>
        </w:rPr>
        <w:t>1885)-</w:t>
      </w:r>
      <w:proofErr w:type="gramEnd"/>
      <w:r w:rsidRPr="002B5D6E">
        <w:rPr>
          <w:rFonts w:asciiTheme="minorHAnsi" w:hAnsiTheme="minorHAnsi" w:cstheme="minorHAnsi"/>
        </w:rPr>
        <w:t xml:space="preserve">    . - </w:t>
      </w:r>
      <w:proofErr w:type="gramStart"/>
      <w:r w:rsidRPr="002B5D6E">
        <w:rPr>
          <w:rFonts w:asciiTheme="minorHAnsi" w:hAnsiTheme="minorHAnsi" w:cstheme="minorHAnsi"/>
        </w:rPr>
        <w:t>Milano :</w:t>
      </w:r>
      <w:proofErr w:type="gramEnd"/>
      <w:r w:rsidRPr="002B5D6E">
        <w:rPr>
          <w:rFonts w:asciiTheme="minorHAnsi" w:hAnsiTheme="minorHAnsi" w:cstheme="minorHAnsi"/>
        </w:rPr>
        <w:t xml:space="preserve"> [s.n.], 1885. – 1 volume. ((Periodicità non determinata. - CFI0409952</w:t>
      </w:r>
    </w:p>
    <w:p w14:paraId="5751DC62" w14:textId="77777777" w:rsidR="00D178BF" w:rsidRPr="002B5D6E" w:rsidRDefault="00D178BF" w:rsidP="008A552C">
      <w:pPr>
        <w:jc w:val="both"/>
        <w:rPr>
          <w:rFonts w:asciiTheme="minorHAnsi" w:hAnsiTheme="minorHAnsi" w:cstheme="minorHAnsi"/>
        </w:rPr>
      </w:pPr>
    </w:p>
    <w:p w14:paraId="34738919" w14:textId="5F83E733" w:rsidR="00C11A6D" w:rsidRPr="002B5D6E" w:rsidRDefault="00D178BF" w:rsidP="008A552C">
      <w:pPr>
        <w:jc w:val="both"/>
        <w:rPr>
          <w:rFonts w:asciiTheme="minorHAnsi" w:hAnsiTheme="minorHAnsi" w:cstheme="minorHAnsi"/>
        </w:rPr>
      </w:pPr>
      <w:r w:rsidRPr="002B5D6E">
        <w:rPr>
          <w:rFonts w:asciiTheme="minorHAnsi" w:hAnsiTheme="minorHAnsi" w:cstheme="minorHAnsi"/>
        </w:rPr>
        <w:t>Il *</w:t>
      </w:r>
      <w:proofErr w:type="gramStart"/>
      <w:r w:rsidRPr="002B5D6E">
        <w:rPr>
          <w:rFonts w:asciiTheme="minorHAnsi" w:hAnsiTheme="minorHAnsi" w:cstheme="minorHAnsi"/>
          <w:b/>
          <w:bCs/>
        </w:rPr>
        <w:t>piccolo</w:t>
      </w:r>
      <w:r w:rsidRPr="002B5D6E">
        <w:rPr>
          <w:rFonts w:asciiTheme="minorHAnsi" w:hAnsiTheme="minorHAnsi" w:cstheme="minorHAnsi"/>
        </w:rPr>
        <w:t xml:space="preserve"> :</w:t>
      </w:r>
      <w:proofErr w:type="gramEnd"/>
      <w:r w:rsidRPr="002B5D6E">
        <w:rPr>
          <w:rFonts w:asciiTheme="minorHAnsi" w:hAnsiTheme="minorHAnsi" w:cstheme="minorHAnsi"/>
        </w:rPr>
        <w:t xml:space="preserve"> giornale di Genova. - Anno 1, n. 1 (27-28 maggio </w:t>
      </w:r>
      <w:proofErr w:type="gramStart"/>
      <w:r w:rsidRPr="002B5D6E">
        <w:rPr>
          <w:rFonts w:asciiTheme="minorHAnsi" w:hAnsiTheme="minorHAnsi" w:cstheme="minorHAnsi"/>
        </w:rPr>
        <w:t>1893)-</w:t>
      </w:r>
      <w:proofErr w:type="gramEnd"/>
      <w:r w:rsidRPr="002B5D6E">
        <w:rPr>
          <w:rFonts w:asciiTheme="minorHAnsi" w:hAnsiTheme="minorHAnsi" w:cstheme="minorHAnsi"/>
        </w:rPr>
        <w:t xml:space="preserve">    . - </w:t>
      </w:r>
      <w:proofErr w:type="gramStart"/>
      <w:r w:rsidRPr="002B5D6E">
        <w:rPr>
          <w:rFonts w:asciiTheme="minorHAnsi" w:hAnsiTheme="minorHAnsi" w:cstheme="minorHAnsi"/>
        </w:rPr>
        <w:t>Genova :</w:t>
      </w:r>
      <w:proofErr w:type="gramEnd"/>
      <w:r w:rsidRPr="002B5D6E">
        <w:rPr>
          <w:rFonts w:asciiTheme="minorHAnsi" w:hAnsiTheme="minorHAnsi" w:cstheme="minorHAnsi"/>
        </w:rPr>
        <w:t xml:space="preserve"> [s.n.], 1893. – 1 </w:t>
      </w:r>
      <w:proofErr w:type="gramStart"/>
      <w:r w:rsidRPr="002B5D6E">
        <w:rPr>
          <w:rFonts w:asciiTheme="minorHAnsi" w:hAnsiTheme="minorHAnsi" w:cstheme="minorHAnsi"/>
        </w:rPr>
        <w:t>volume ;</w:t>
      </w:r>
      <w:proofErr w:type="gramEnd"/>
      <w:r w:rsidRPr="002B5D6E">
        <w:rPr>
          <w:rFonts w:asciiTheme="minorHAnsi" w:hAnsiTheme="minorHAnsi" w:cstheme="minorHAnsi"/>
        </w:rPr>
        <w:t xml:space="preserve"> 51 cm. ((Settimanale. - LO10775449</w:t>
      </w:r>
    </w:p>
    <w:p w14:paraId="29DFE510" w14:textId="77777777" w:rsidR="00D178BF" w:rsidRPr="002B5D6E" w:rsidRDefault="00D178BF" w:rsidP="008A552C">
      <w:pPr>
        <w:jc w:val="both"/>
        <w:rPr>
          <w:rFonts w:asciiTheme="minorHAnsi" w:hAnsiTheme="minorHAnsi" w:cstheme="minorHAnsi"/>
        </w:rPr>
      </w:pPr>
    </w:p>
    <w:p w14:paraId="68FB4224" w14:textId="38C2FF32" w:rsidR="00AD152A" w:rsidRPr="002B5D6E" w:rsidRDefault="00AD152A" w:rsidP="008A552C">
      <w:pPr>
        <w:jc w:val="both"/>
        <w:rPr>
          <w:rFonts w:asciiTheme="minorHAnsi" w:hAnsiTheme="minorHAnsi" w:cstheme="minorHAnsi"/>
        </w:rPr>
      </w:pPr>
      <w:r w:rsidRPr="002B5D6E">
        <w:rPr>
          <w:rFonts w:asciiTheme="minorHAnsi" w:hAnsiTheme="minorHAnsi" w:cstheme="minorHAnsi"/>
        </w:rPr>
        <w:t>Il *</w:t>
      </w:r>
      <w:proofErr w:type="gramStart"/>
      <w:r w:rsidRPr="002B5D6E">
        <w:rPr>
          <w:rFonts w:asciiTheme="minorHAnsi" w:hAnsiTheme="minorHAnsi" w:cstheme="minorHAnsi"/>
          <w:b/>
          <w:bCs/>
        </w:rPr>
        <w:t>piccolo</w:t>
      </w:r>
      <w:r w:rsidRPr="002B5D6E">
        <w:rPr>
          <w:rFonts w:asciiTheme="minorHAnsi" w:hAnsiTheme="minorHAnsi" w:cstheme="minorHAnsi"/>
        </w:rPr>
        <w:t xml:space="preserve"> :</w:t>
      </w:r>
      <w:proofErr w:type="gramEnd"/>
      <w:r w:rsidRPr="002B5D6E">
        <w:rPr>
          <w:rFonts w:asciiTheme="minorHAnsi" w:hAnsiTheme="minorHAnsi" w:cstheme="minorHAnsi"/>
        </w:rPr>
        <w:t xml:space="preserve"> corriere genovese : politico amministrativo letterario. - Anno 1, n. 1 (11 novembre </w:t>
      </w:r>
      <w:proofErr w:type="gramStart"/>
      <w:r w:rsidRPr="002B5D6E">
        <w:rPr>
          <w:rFonts w:asciiTheme="minorHAnsi" w:hAnsiTheme="minorHAnsi" w:cstheme="minorHAnsi"/>
        </w:rPr>
        <w:t>1911)-</w:t>
      </w:r>
      <w:proofErr w:type="gramEnd"/>
      <w:r w:rsidRPr="002B5D6E">
        <w:rPr>
          <w:rFonts w:asciiTheme="minorHAnsi" w:hAnsiTheme="minorHAnsi" w:cstheme="minorHAnsi"/>
        </w:rPr>
        <w:t xml:space="preserve">anno 2, n. 48 (1 dicembre 1912). - </w:t>
      </w:r>
      <w:proofErr w:type="gramStart"/>
      <w:r w:rsidRPr="002B5D6E">
        <w:rPr>
          <w:rFonts w:asciiTheme="minorHAnsi" w:hAnsiTheme="minorHAnsi" w:cstheme="minorHAnsi"/>
        </w:rPr>
        <w:t>Genova :</w:t>
      </w:r>
      <w:proofErr w:type="gramEnd"/>
      <w:r w:rsidRPr="002B5D6E">
        <w:rPr>
          <w:rFonts w:asciiTheme="minorHAnsi" w:hAnsiTheme="minorHAnsi" w:cstheme="minorHAnsi"/>
        </w:rPr>
        <w:t xml:space="preserve"> [s.n.], 1911-1912. - 2 volumi. ((Settimanale. - CFI0409925</w:t>
      </w:r>
    </w:p>
    <w:p w14:paraId="536C855E" w14:textId="77777777" w:rsidR="00AD152A" w:rsidRPr="002B5D6E" w:rsidRDefault="00AD152A" w:rsidP="008A552C">
      <w:pPr>
        <w:jc w:val="both"/>
        <w:rPr>
          <w:rFonts w:asciiTheme="minorHAnsi" w:hAnsiTheme="minorHAnsi" w:cstheme="minorHAnsi"/>
        </w:rPr>
      </w:pPr>
    </w:p>
    <w:p w14:paraId="6386CCB1" w14:textId="7BAF4D4D" w:rsidR="008A552C" w:rsidRPr="002B5D6E" w:rsidRDefault="008A552C" w:rsidP="008A552C">
      <w:pPr>
        <w:jc w:val="both"/>
        <w:rPr>
          <w:rFonts w:asciiTheme="minorHAnsi" w:hAnsiTheme="minorHAnsi" w:cstheme="minorHAnsi"/>
        </w:rPr>
      </w:pPr>
      <w:r w:rsidRPr="002B5D6E">
        <w:rPr>
          <w:rFonts w:asciiTheme="minorHAnsi" w:hAnsiTheme="minorHAnsi" w:cstheme="minorHAnsi"/>
        </w:rPr>
        <w:t>Il *</w:t>
      </w:r>
      <w:proofErr w:type="gramStart"/>
      <w:r w:rsidRPr="002B5D6E">
        <w:rPr>
          <w:rFonts w:asciiTheme="minorHAnsi" w:hAnsiTheme="minorHAnsi" w:cstheme="minorHAnsi"/>
          <w:b/>
        </w:rPr>
        <w:t>piccolo</w:t>
      </w:r>
      <w:r w:rsidRPr="002B5D6E">
        <w:rPr>
          <w:rFonts w:asciiTheme="minorHAnsi" w:hAnsiTheme="minorHAnsi" w:cstheme="minorHAnsi"/>
        </w:rPr>
        <w:t xml:space="preserve"> :</w:t>
      </w:r>
      <w:proofErr w:type="gramEnd"/>
      <w:r w:rsidRPr="002B5D6E">
        <w:rPr>
          <w:rFonts w:asciiTheme="minorHAnsi" w:hAnsiTheme="minorHAnsi" w:cstheme="minorHAnsi"/>
        </w:rPr>
        <w:t xml:space="preserve"> giornale quotidiano. - Anno 1, n. 1 (27 dicembre </w:t>
      </w:r>
      <w:proofErr w:type="gramStart"/>
      <w:r w:rsidRPr="002B5D6E">
        <w:rPr>
          <w:rFonts w:asciiTheme="minorHAnsi" w:hAnsiTheme="minorHAnsi" w:cstheme="minorHAnsi"/>
        </w:rPr>
        <w:t>1914)-</w:t>
      </w:r>
      <w:proofErr w:type="gramEnd"/>
      <w:r w:rsidRPr="002B5D6E">
        <w:rPr>
          <w:rFonts w:asciiTheme="minorHAnsi" w:hAnsiTheme="minorHAnsi" w:cstheme="minorHAnsi"/>
        </w:rPr>
        <w:t xml:space="preserve">anno 40, n. 23 (13 giugno 1955). - </w:t>
      </w:r>
      <w:proofErr w:type="gramStart"/>
      <w:r w:rsidRPr="002B5D6E">
        <w:rPr>
          <w:rFonts w:asciiTheme="minorHAnsi" w:hAnsiTheme="minorHAnsi" w:cstheme="minorHAnsi"/>
        </w:rPr>
        <w:t>Genova :</w:t>
      </w:r>
      <w:proofErr w:type="gramEnd"/>
      <w:r w:rsidRPr="002B5D6E">
        <w:rPr>
          <w:rFonts w:asciiTheme="minorHAnsi" w:hAnsiTheme="minorHAnsi" w:cstheme="minorHAnsi"/>
        </w:rPr>
        <w:t xml:space="preserve"> Tip. </w:t>
      </w:r>
      <w:r w:rsidR="00DC3063">
        <w:rPr>
          <w:rFonts w:asciiTheme="minorHAnsi" w:hAnsiTheme="minorHAnsi" w:cstheme="minorHAnsi"/>
        </w:rPr>
        <w:t>d</w:t>
      </w:r>
      <w:r w:rsidRPr="002B5D6E">
        <w:rPr>
          <w:rFonts w:asciiTheme="minorHAnsi" w:hAnsiTheme="minorHAnsi" w:cstheme="minorHAnsi"/>
        </w:rPr>
        <w:t xml:space="preserve">el Piccolo, di A. Ariccio, 1914-1955. - </w:t>
      </w:r>
      <w:proofErr w:type="gramStart"/>
      <w:r w:rsidRPr="002B5D6E">
        <w:rPr>
          <w:rFonts w:asciiTheme="minorHAnsi" w:hAnsiTheme="minorHAnsi" w:cstheme="minorHAnsi"/>
        </w:rPr>
        <w:t>volumi ;</w:t>
      </w:r>
      <w:proofErr w:type="gramEnd"/>
      <w:r w:rsidRPr="002B5D6E">
        <w:rPr>
          <w:rFonts w:asciiTheme="minorHAnsi" w:hAnsiTheme="minorHAnsi" w:cstheme="minorHAnsi"/>
        </w:rPr>
        <w:t xml:space="preserve"> 43 cm. - BNI 1915-1855. - CFI0361562</w:t>
      </w:r>
    </w:p>
    <w:p w14:paraId="38306C3B" w14:textId="77777777" w:rsidR="00D178BF" w:rsidRPr="002B5D6E" w:rsidRDefault="00D178BF" w:rsidP="008A552C">
      <w:pPr>
        <w:jc w:val="both"/>
        <w:rPr>
          <w:rFonts w:asciiTheme="minorHAnsi" w:hAnsiTheme="minorHAnsi" w:cstheme="minorHAnsi"/>
        </w:rPr>
      </w:pPr>
    </w:p>
    <w:p w14:paraId="1B86AD89" w14:textId="397F7B03" w:rsidR="00D178BF" w:rsidRPr="002B5D6E" w:rsidRDefault="00D178BF" w:rsidP="008A552C">
      <w:pPr>
        <w:jc w:val="both"/>
        <w:rPr>
          <w:rFonts w:asciiTheme="minorHAnsi" w:hAnsiTheme="minorHAnsi" w:cstheme="minorHAnsi"/>
        </w:rPr>
      </w:pPr>
      <w:r w:rsidRPr="002B5D6E">
        <w:rPr>
          <w:rFonts w:asciiTheme="minorHAnsi" w:hAnsiTheme="minorHAnsi" w:cstheme="minorHAnsi"/>
        </w:rPr>
        <w:t>Soggetto: Genova - Periodici</w:t>
      </w:r>
    </w:p>
    <w:p w14:paraId="7FC4F2AC" w14:textId="77777777" w:rsidR="008A552C" w:rsidRDefault="008A552C" w:rsidP="008A552C">
      <w:pPr>
        <w:jc w:val="both"/>
        <w:rPr>
          <w:rFonts w:ascii="Calibri" w:hAnsi="Calibri" w:cs="Calibri"/>
        </w:rPr>
      </w:pPr>
    </w:p>
    <w:p w14:paraId="2079E76D" w14:textId="77777777" w:rsidR="008A552C" w:rsidRDefault="008A552C" w:rsidP="008A552C">
      <w:pPr>
        <w:rPr>
          <w:rFonts w:asciiTheme="minorHAnsi" w:hAnsiTheme="minorHAnsi" w:cstheme="minorHAnsi"/>
          <w:b/>
          <w:bCs/>
          <w:color w:val="C00000"/>
          <w:sz w:val="44"/>
          <w:szCs w:val="44"/>
        </w:rPr>
      </w:pPr>
      <w:bookmarkStart w:id="1" w:name="_Hlk165531577"/>
      <w:r>
        <w:rPr>
          <w:rFonts w:asciiTheme="minorHAnsi" w:hAnsiTheme="minorHAnsi" w:cstheme="minorHAnsi"/>
          <w:b/>
          <w:bCs/>
          <w:color w:val="C00000"/>
          <w:sz w:val="44"/>
          <w:szCs w:val="44"/>
        </w:rPr>
        <w:t>Informazioni storico-bibliografiche</w:t>
      </w:r>
    </w:p>
    <w:bookmarkEnd w:id="1"/>
    <w:p w14:paraId="475857C7" w14:textId="42E03C88" w:rsidR="00DC3063" w:rsidRPr="002D663C" w:rsidRDefault="00DC3063" w:rsidP="002D663C">
      <w:pPr>
        <w:pStyle w:val="Titolo2"/>
        <w:spacing w:before="0" w:after="0"/>
        <w:jc w:val="both"/>
        <w:rPr>
          <w:rFonts w:asciiTheme="minorHAnsi" w:hAnsiTheme="minorHAnsi" w:cstheme="minorHAnsi"/>
          <w:sz w:val="24"/>
          <w:szCs w:val="24"/>
          <w:lang w:eastAsia="it-IT"/>
        </w:rPr>
      </w:pPr>
      <w:r w:rsidRPr="002D663C">
        <w:rPr>
          <w:rFonts w:asciiTheme="minorHAnsi" w:hAnsiTheme="minorHAnsi" w:cstheme="minorHAnsi"/>
          <w:sz w:val="24"/>
          <w:szCs w:val="24"/>
        </w:rPr>
        <w:fldChar w:fldCharType="begin"/>
      </w:r>
      <w:r w:rsidRPr="002D663C">
        <w:rPr>
          <w:rFonts w:asciiTheme="minorHAnsi" w:hAnsiTheme="minorHAnsi" w:cstheme="minorHAnsi"/>
          <w:sz w:val="24"/>
          <w:szCs w:val="24"/>
        </w:rPr>
        <w:instrText>HYPERLINK "https://www.genova3000.it/38-media/2000-quando-genova-era-la-capitale-dell-editoria.html"</w:instrText>
      </w:r>
      <w:r w:rsidRPr="002D663C">
        <w:rPr>
          <w:rFonts w:asciiTheme="minorHAnsi" w:hAnsiTheme="minorHAnsi" w:cstheme="minorHAnsi"/>
          <w:sz w:val="24"/>
          <w:szCs w:val="24"/>
        </w:rPr>
      </w:r>
      <w:r w:rsidRPr="002D663C">
        <w:rPr>
          <w:rFonts w:asciiTheme="minorHAnsi" w:hAnsiTheme="minorHAnsi" w:cstheme="minorHAnsi"/>
          <w:sz w:val="24"/>
          <w:szCs w:val="24"/>
        </w:rPr>
        <w:fldChar w:fldCharType="separate"/>
      </w:r>
      <w:r w:rsidRPr="002D663C">
        <w:rPr>
          <w:rStyle w:val="Collegamentoipertestuale"/>
          <w:rFonts w:asciiTheme="minorHAnsi" w:hAnsiTheme="minorHAnsi" w:cstheme="minorHAnsi"/>
          <w:sz w:val="24"/>
          <w:szCs w:val="24"/>
        </w:rPr>
        <w:t>Quando Genova era la capitale dell'editoria</w:t>
      </w:r>
      <w:r w:rsidRPr="002D663C">
        <w:rPr>
          <w:rFonts w:asciiTheme="minorHAnsi" w:hAnsiTheme="minorHAnsi" w:cstheme="minorHAnsi"/>
          <w:sz w:val="24"/>
          <w:szCs w:val="24"/>
        </w:rPr>
        <w:fldChar w:fldCharType="end"/>
      </w:r>
      <w:r w:rsidRPr="002D663C">
        <w:rPr>
          <w:rFonts w:asciiTheme="minorHAnsi" w:hAnsiTheme="minorHAnsi" w:cstheme="minorHAnsi"/>
          <w:sz w:val="24"/>
          <w:szCs w:val="24"/>
        </w:rPr>
        <w:t xml:space="preserve"> </w:t>
      </w:r>
      <w:r w:rsidRPr="002D663C">
        <w:rPr>
          <w:rFonts w:asciiTheme="minorHAnsi" w:hAnsiTheme="minorHAnsi" w:cstheme="minorHAnsi"/>
          <w:sz w:val="24"/>
          <w:szCs w:val="24"/>
        </w:rPr>
        <w:t xml:space="preserve"> </w:t>
      </w:r>
      <w:r w:rsidRPr="002D663C">
        <w:rPr>
          <w:rFonts w:asciiTheme="minorHAnsi" w:hAnsiTheme="minorHAnsi" w:cstheme="minorHAnsi"/>
          <w:sz w:val="24"/>
          <w:szCs w:val="24"/>
        </w:rPr>
        <w:t xml:space="preserve">04 </w:t>
      </w:r>
      <w:proofErr w:type="gramStart"/>
      <w:r w:rsidRPr="002D663C">
        <w:rPr>
          <w:rFonts w:asciiTheme="minorHAnsi" w:hAnsiTheme="minorHAnsi" w:cstheme="minorHAnsi"/>
          <w:sz w:val="24"/>
          <w:szCs w:val="24"/>
        </w:rPr>
        <w:t>Agosto</w:t>
      </w:r>
      <w:proofErr w:type="gramEnd"/>
      <w:r w:rsidRPr="002D663C">
        <w:rPr>
          <w:rFonts w:asciiTheme="minorHAnsi" w:hAnsiTheme="minorHAnsi" w:cstheme="minorHAnsi"/>
          <w:sz w:val="24"/>
          <w:szCs w:val="24"/>
        </w:rPr>
        <w:t xml:space="preserve"> 2014 </w:t>
      </w:r>
    </w:p>
    <w:p w14:paraId="2F69E09F"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Ora Genova rischia di rimanere anche senza giornali. "Il Secolo XIX" si è fuso con "La Stampa"</w:t>
      </w:r>
    </w:p>
    <w:p w14:paraId="0BDAF40E"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e quindi è passato nell'orbita di Torino. La sorte del "Corriere mercantile" diventa ancora più incerta, visto che da anni viene venduto assieme a "La Stampa". C'è "Il Giornale della Liguria", abbinato a "Il Giornale", ma gli editori sono di Beinette, provincia di Cuneo, ci azzeccano poco con Genova.</w:t>
      </w:r>
    </w:p>
    <w:p w14:paraId="69D16AB7"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proofErr w:type="gramStart"/>
      <w:r w:rsidRPr="002D663C">
        <w:rPr>
          <w:rFonts w:asciiTheme="minorHAnsi" w:hAnsiTheme="minorHAnsi" w:cstheme="minorHAnsi"/>
        </w:rPr>
        <w:lastRenderedPageBreak/>
        <w:t>Eppure</w:t>
      </w:r>
      <w:proofErr w:type="gramEnd"/>
      <w:r w:rsidRPr="002D663C">
        <w:rPr>
          <w:rFonts w:asciiTheme="minorHAnsi" w:hAnsiTheme="minorHAnsi" w:cstheme="minorHAnsi"/>
        </w:rPr>
        <w:t xml:space="preserve"> Genova in tempi non molto lontani era addirittura la capitale dell'editoria e il grande Ernesto Fassio (che era anche comproprietario de "Il Tempo" di Roma) aveva addirittura costruito il Palazzo dei Giornali in Via Varese.</w:t>
      </w:r>
    </w:p>
    <w:p w14:paraId="21F7E013"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Il "Secolo XIX" era il giornale della borghesia, lo dirigeva il liberale Umberto Vittorio Cavassa.</w:t>
      </w:r>
    </w:p>
    <w:p w14:paraId="3D5BFA77"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 xml:space="preserve">I socialisti avevano "Il Lavoro" (diventato "Lavoro Nuovo" dopo la Liberazione), poi diretto da Sandro Pertini, futuro </w:t>
      </w:r>
      <w:proofErr w:type="gramStart"/>
      <w:r w:rsidRPr="002D663C">
        <w:rPr>
          <w:rFonts w:asciiTheme="minorHAnsi" w:hAnsiTheme="minorHAnsi" w:cstheme="minorHAnsi"/>
        </w:rPr>
        <w:t>presidente della Repubblica</w:t>
      </w:r>
      <w:proofErr w:type="gramEnd"/>
      <w:r w:rsidRPr="002D663C">
        <w:rPr>
          <w:rFonts w:asciiTheme="minorHAnsi" w:hAnsiTheme="minorHAnsi" w:cstheme="minorHAnsi"/>
        </w:rPr>
        <w:t>. I comunisti avevano l'edizione ligure de "L'Unità", con fior di direttori come Gelasio Adamoli e Aldo Tortorella.</w:t>
      </w:r>
    </w:p>
    <w:p w14:paraId="0CA47E9A"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Il banchiere Giannetto De Cavi aveva dato vita a "Il Corriere del popolo". Dopo il suo misterioso fallimento gli industriali avevano dato vita al "Corriere della Liguria". I cattolici leggevano "Il Nuovo Cittadino" quotidiano della Curia, diretto prima da monsignor Luigi Andrianopoli e poi dal laico Luigi Vassallo, che in seguito doveva dar vita all'edizione ligure de "Il Giornale" quando Piero Ottone aveva spostato "Il Secolo XIX" troppo a sinistra, secondo i gusti degli imprenditori. Il "Corriere mercantile" era il giornale della sera.</w:t>
      </w:r>
    </w:p>
    <w:p w14:paraId="1D99857B"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 xml:space="preserve">Al lunedì, poi, c'era solo l'imbarazzo della scelta. </w:t>
      </w:r>
      <w:r w:rsidRPr="002D663C">
        <w:rPr>
          <w:rFonts w:asciiTheme="minorHAnsi" w:hAnsiTheme="minorHAnsi" w:cstheme="minorHAnsi"/>
          <w:b/>
          <w:bCs/>
        </w:rPr>
        <w:t>Gli sportivi leggevano "Il Piccolo"</w:t>
      </w:r>
      <w:r w:rsidRPr="002D663C">
        <w:rPr>
          <w:rFonts w:asciiTheme="minorHAnsi" w:hAnsiTheme="minorHAnsi" w:cstheme="minorHAnsi"/>
        </w:rPr>
        <w:t xml:space="preserve"> che usciva con la carta rosa. Firmavano le partite di Genoa e Sampdoria Walter Innocenti e Renzo Fravega, piaceva molto anche la disegnata di Nino Gotta. Il più venduto era il "Corriere del pomeriggio", controllato dalla DC e in particolare da Paolo Emilio Taviani, i servizi sportivi erano diretti dal leggendario Renzo Bidone. La "Gazzetta del lunedì" aveva sede in un appartamento di via Roma. Erano famosi gli editoriali di Italo Sulliotti, Kronos. Quando l'editore Fassio la affidò a Umberto Bassi, ci fu un boom dovuto alla pagina riservata alle lettere dei lettori. Bassi doveva poi ideare Telegenova. </w:t>
      </w:r>
      <w:proofErr w:type="gramStart"/>
      <w:r w:rsidRPr="002D663C">
        <w:rPr>
          <w:rFonts w:asciiTheme="minorHAnsi" w:hAnsiTheme="minorHAnsi" w:cstheme="minorHAnsi"/>
        </w:rPr>
        <w:t>In seguito</w:t>
      </w:r>
      <w:proofErr w:type="gramEnd"/>
      <w:r w:rsidRPr="002D663C">
        <w:rPr>
          <w:rFonts w:asciiTheme="minorHAnsi" w:hAnsiTheme="minorHAnsi" w:cstheme="minorHAnsi"/>
        </w:rPr>
        <w:t xml:space="preserve"> volle tentare l'avventura con un quotidiano di centro-destra che contrastasse "Il Secolo XIX" ormai troppo a Sinistra. Ma la "Gazzetta di Genova" ebbe vita breve.</w:t>
      </w:r>
    </w:p>
    <w:p w14:paraId="25A2879E"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Pullulavano anche i settimanali. Gino Magno aveva dato vita a "Il Genovese" e ci campava. Michele Dell'Olio Lespine arrivato da Andria era un vulcano di idee. Con la Ferrpress di Arturo Ferrando dette vita a "Genova notte" (con l'inserto Genova notte sport che veniva distribuito allo stadio) poi "L'Eco di Genova", con l'aiuto del socialista Franco Fossa) e "Il Lunedì" edito in cooperativa.</w:t>
      </w:r>
    </w:p>
    <w:p w14:paraId="67397A42"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 xml:space="preserve">Il bancario Pino Williner aveva ideato "City", settimanale, prima esempio di free-press, veniva spedito in tutti </w:t>
      </w:r>
      <w:proofErr w:type="gramStart"/>
      <w:r w:rsidRPr="002D663C">
        <w:rPr>
          <w:rFonts w:asciiTheme="minorHAnsi" w:hAnsiTheme="minorHAnsi" w:cstheme="minorHAnsi"/>
        </w:rPr>
        <w:t>i</w:t>
      </w:r>
      <w:proofErr w:type="gramEnd"/>
      <w:r w:rsidRPr="002D663C">
        <w:rPr>
          <w:rFonts w:asciiTheme="minorHAnsi" w:hAnsiTheme="minorHAnsi" w:cstheme="minorHAnsi"/>
        </w:rPr>
        <w:t xml:space="preserve"> uffici pubblici.</w:t>
      </w:r>
    </w:p>
    <w:p w14:paraId="23142938"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Cesare Lanza, grande direttore, ha fatto anche l'editore: "Il Buongiorno", con varie specializzazioni, porto e arte, poi Il Lavoro del lunedì.</w:t>
      </w:r>
    </w:p>
    <w:p w14:paraId="577E0AC1"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Piero Sessarego, in un momento di euforia, dopo la pensione accettò di dirigere addirittura un quotidiano sportivo, "City sport", che però doveva durare solo venti giorni. E infine una pletora di rotocalchi, da "Liguria", diretto da Paolo Zerbini, a "Genova Vip", che fece conoscere la Genova mondana.</w:t>
      </w:r>
    </w:p>
    <w:p w14:paraId="196F7DE9" w14:textId="77777777"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Ora non c'è più niente. Genova matrigna ha mandato al macero anche i giornali.</w:t>
      </w:r>
    </w:p>
    <w:p w14:paraId="653E076B" w14:textId="6A465DCA" w:rsidR="00DC3063" w:rsidRPr="002D663C" w:rsidRDefault="00DC3063" w:rsidP="002D663C">
      <w:pPr>
        <w:pStyle w:val="NormaleWeb"/>
        <w:spacing w:before="0" w:beforeAutospacing="0" w:after="0" w:afterAutospacing="0"/>
        <w:jc w:val="both"/>
        <w:rPr>
          <w:rFonts w:asciiTheme="minorHAnsi" w:hAnsiTheme="minorHAnsi" w:cstheme="minorHAnsi"/>
        </w:rPr>
      </w:pPr>
      <w:r w:rsidRPr="002D663C">
        <w:rPr>
          <w:rFonts w:asciiTheme="minorHAnsi" w:hAnsiTheme="minorHAnsi" w:cstheme="minorHAnsi"/>
        </w:rPr>
        <w:t>Elio Domeniconi</w:t>
      </w:r>
      <w:r w:rsidRPr="002D663C">
        <w:rPr>
          <w:rFonts w:asciiTheme="minorHAnsi" w:hAnsiTheme="minorHAnsi" w:cstheme="minorHAnsi"/>
        </w:rPr>
        <w:t xml:space="preserve"> </w:t>
      </w:r>
      <w:hyperlink r:id="rId4" w:history="1">
        <w:r w:rsidRPr="002D663C">
          <w:rPr>
            <w:rStyle w:val="Collegamentoipertestuale"/>
            <w:rFonts w:asciiTheme="minorHAnsi" w:hAnsiTheme="minorHAnsi" w:cstheme="minorHAnsi"/>
          </w:rPr>
          <w:t>https://www.genova3000.it/media-menu/2000-quando-genova-era-la-capitale-dell-editoria.html</w:t>
        </w:r>
      </w:hyperlink>
      <w:r w:rsidRPr="002D663C">
        <w:rPr>
          <w:rFonts w:asciiTheme="minorHAnsi" w:hAnsiTheme="minorHAnsi" w:cstheme="minorHAnsi"/>
        </w:rPr>
        <w:t xml:space="preserve">. </w:t>
      </w:r>
    </w:p>
    <w:p w14:paraId="0D23D4C0" w14:textId="77777777" w:rsidR="0031062F" w:rsidRPr="002D663C" w:rsidRDefault="0031062F" w:rsidP="002D663C">
      <w:pPr>
        <w:jc w:val="both"/>
        <w:rPr>
          <w:rFonts w:asciiTheme="minorHAnsi" w:hAnsiTheme="minorHAnsi" w:cstheme="minorHAnsi"/>
        </w:rPr>
      </w:pPr>
    </w:p>
    <w:sectPr w:rsidR="0031062F" w:rsidRPr="002D66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113A"/>
    <w:rsid w:val="00263D5F"/>
    <w:rsid w:val="002B5D6E"/>
    <w:rsid w:val="002D663C"/>
    <w:rsid w:val="0031062F"/>
    <w:rsid w:val="00440CD9"/>
    <w:rsid w:val="004A7814"/>
    <w:rsid w:val="008A552C"/>
    <w:rsid w:val="00A5113A"/>
    <w:rsid w:val="00AB757A"/>
    <w:rsid w:val="00AD152A"/>
    <w:rsid w:val="00B37196"/>
    <w:rsid w:val="00C11A6D"/>
    <w:rsid w:val="00D178BF"/>
    <w:rsid w:val="00DC306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58EE"/>
  <w15:chartTrackingRefBased/>
  <w15:docId w15:val="{2423F661-8CC9-49DB-828D-17CE61A0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552C"/>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A5113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A5113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5113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5113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5113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5113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5113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5113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5113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5113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A5113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5113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5113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5113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5113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5113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5113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5113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5113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5113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5113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5113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5113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5113A"/>
    <w:rPr>
      <w:i/>
      <w:iCs/>
      <w:color w:val="404040" w:themeColor="text1" w:themeTint="BF"/>
    </w:rPr>
  </w:style>
  <w:style w:type="paragraph" w:styleId="Paragrafoelenco">
    <w:name w:val="List Paragraph"/>
    <w:basedOn w:val="Normale"/>
    <w:uiPriority w:val="34"/>
    <w:qFormat/>
    <w:rsid w:val="00A5113A"/>
    <w:pPr>
      <w:ind w:left="720"/>
      <w:contextualSpacing/>
    </w:pPr>
  </w:style>
  <w:style w:type="character" w:styleId="Enfasiintensa">
    <w:name w:val="Intense Emphasis"/>
    <w:basedOn w:val="Carpredefinitoparagrafo"/>
    <w:uiPriority w:val="21"/>
    <w:qFormat/>
    <w:rsid w:val="00A5113A"/>
    <w:rPr>
      <w:i/>
      <w:iCs/>
      <w:color w:val="365F91" w:themeColor="accent1" w:themeShade="BF"/>
    </w:rPr>
  </w:style>
  <w:style w:type="paragraph" w:styleId="Citazioneintensa">
    <w:name w:val="Intense Quote"/>
    <w:basedOn w:val="Normale"/>
    <w:next w:val="Normale"/>
    <w:link w:val="CitazioneintensaCarattere"/>
    <w:uiPriority w:val="30"/>
    <w:qFormat/>
    <w:rsid w:val="00A511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5113A"/>
    <w:rPr>
      <w:i/>
      <w:iCs/>
      <w:color w:val="365F91" w:themeColor="accent1" w:themeShade="BF"/>
    </w:rPr>
  </w:style>
  <w:style w:type="character" w:styleId="Riferimentointenso">
    <w:name w:val="Intense Reference"/>
    <w:basedOn w:val="Carpredefinitoparagrafo"/>
    <w:uiPriority w:val="32"/>
    <w:qFormat/>
    <w:rsid w:val="00A5113A"/>
    <w:rPr>
      <w:b/>
      <w:bCs/>
      <w:smallCaps/>
      <w:color w:val="365F91" w:themeColor="accent1" w:themeShade="BF"/>
      <w:spacing w:val="5"/>
    </w:rPr>
  </w:style>
  <w:style w:type="paragraph" w:styleId="NormaleWeb">
    <w:name w:val="Normal (Web)"/>
    <w:basedOn w:val="Normale"/>
    <w:uiPriority w:val="99"/>
    <w:unhideWhenUsed/>
    <w:rsid w:val="008A552C"/>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DC3063"/>
    <w:rPr>
      <w:color w:val="0000FF"/>
      <w:u w:val="single"/>
    </w:rPr>
  </w:style>
  <w:style w:type="character" w:styleId="Menzionenonrisolta">
    <w:name w:val="Unresolved Mention"/>
    <w:basedOn w:val="Carpredefinitoparagrafo"/>
    <w:uiPriority w:val="99"/>
    <w:semiHidden/>
    <w:unhideWhenUsed/>
    <w:rsid w:val="00DC3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054021">
      <w:bodyDiv w:val="1"/>
      <w:marLeft w:val="0"/>
      <w:marRight w:val="0"/>
      <w:marTop w:val="0"/>
      <w:marBottom w:val="0"/>
      <w:divBdr>
        <w:top w:val="none" w:sz="0" w:space="0" w:color="auto"/>
        <w:left w:val="none" w:sz="0" w:space="0" w:color="auto"/>
        <w:bottom w:val="none" w:sz="0" w:space="0" w:color="auto"/>
        <w:right w:val="none" w:sz="0" w:space="0" w:color="auto"/>
      </w:divBdr>
      <w:divsChild>
        <w:div w:id="1368681160">
          <w:marLeft w:val="0"/>
          <w:marRight w:val="0"/>
          <w:marTop w:val="0"/>
          <w:marBottom w:val="0"/>
          <w:divBdr>
            <w:top w:val="none" w:sz="0" w:space="0" w:color="auto"/>
            <w:left w:val="none" w:sz="0" w:space="0" w:color="auto"/>
            <w:bottom w:val="none" w:sz="0" w:space="0" w:color="auto"/>
            <w:right w:val="none" w:sz="0" w:space="0" w:color="auto"/>
          </w:divBdr>
          <w:divsChild>
            <w:div w:id="797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3520">
      <w:bodyDiv w:val="1"/>
      <w:marLeft w:val="0"/>
      <w:marRight w:val="0"/>
      <w:marTop w:val="0"/>
      <w:marBottom w:val="0"/>
      <w:divBdr>
        <w:top w:val="none" w:sz="0" w:space="0" w:color="auto"/>
        <w:left w:val="none" w:sz="0" w:space="0" w:color="auto"/>
        <w:bottom w:val="none" w:sz="0" w:space="0" w:color="auto"/>
        <w:right w:val="none" w:sz="0" w:space="0" w:color="auto"/>
      </w:divBdr>
    </w:div>
    <w:div w:id="1216548860">
      <w:bodyDiv w:val="1"/>
      <w:marLeft w:val="0"/>
      <w:marRight w:val="0"/>
      <w:marTop w:val="0"/>
      <w:marBottom w:val="0"/>
      <w:divBdr>
        <w:top w:val="none" w:sz="0" w:space="0" w:color="auto"/>
        <w:left w:val="none" w:sz="0" w:space="0" w:color="auto"/>
        <w:bottom w:val="none" w:sz="0" w:space="0" w:color="auto"/>
        <w:right w:val="none" w:sz="0" w:space="0" w:color="auto"/>
      </w:divBdr>
      <w:divsChild>
        <w:div w:id="1806386816">
          <w:marLeft w:val="0"/>
          <w:marRight w:val="0"/>
          <w:marTop w:val="0"/>
          <w:marBottom w:val="0"/>
          <w:divBdr>
            <w:top w:val="none" w:sz="0" w:space="0" w:color="auto"/>
            <w:left w:val="none" w:sz="0" w:space="0" w:color="auto"/>
            <w:bottom w:val="none" w:sz="0" w:space="0" w:color="auto"/>
            <w:right w:val="none" w:sz="0" w:space="0" w:color="auto"/>
          </w:divBdr>
          <w:divsChild>
            <w:div w:id="1668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enova3000.it/media-menu/2000-quando-genova-era-la-capitale-dell-editori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2024-05-02T06:36:00Z</dcterms:created>
  <dcterms:modified xsi:type="dcterms:W3CDTF">2024-05-06T07:32:00Z</dcterms:modified>
</cp:coreProperties>
</file>