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B355F" w14:textId="7D30AF02" w:rsidR="00905CA4" w:rsidRDefault="00905CA4" w:rsidP="0020597D">
      <w:pPr>
        <w:jc w:val="both"/>
        <w:rPr>
          <w:rFonts w:asciiTheme="minorHAnsi" w:hAnsiTheme="minorHAnsi" w:cstheme="minorHAnsi"/>
          <w:bCs/>
          <w:i/>
          <w:iCs/>
          <w:sz w:val="16"/>
          <w:szCs w:val="16"/>
        </w:rPr>
      </w:pPr>
      <w:bookmarkStart w:id="0" w:name="_Hlk168635545"/>
      <w:r w:rsidRPr="0020597D">
        <w:rPr>
          <w:rFonts w:asciiTheme="minorHAnsi" w:hAnsiTheme="minorHAnsi" w:cstheme="minorHAnsi"/>
          <w:b/>
          <w:color w:val="C00000"/>
          <w:sz w:val="44"/>
          <w:szCs w:val="44"/>
        </w:rPr>
        <w:t>CC323</w:t>
      </w:r>
      <w:r w:rsidRPr="0020597D">
        <w:rPr>
          <w:rFonts w:asciiTheme="minorHAnsi" w:hAnsiTheme="minorHAnsi" w:cstheme="minorHAnsi"/>
          <w:b/>
          <w:color w:val="C00000"/>
          <w:sz w:val="44"/>
          <w:szCs w:val="44"/>
        </w:rPr>
        <w:tab/>
      </w:r>
      <w:r w:rsidRPr="0020597D">
        <w:rPr>
          <w:rFonts w:asciiTheme="minorHAnsi" w:hAnsiTheme="minorHAnsi" w:cstheme="minorHAnsi"/>
          <w:b/>
          <w:sz w:val="32"/>
          <w:szCs w:val="32"/>
        </w:rPr>
        <w:tab/>
      </w:r>
      <w:r w:rsidRPr="0020597D">
        <w:rPr>
          <w:rFonts w:asciiTheme="minorHAnsi" w:hAnsiTheme="minorHAnsi" w:cstheme="minorHAnsi"/>
          <w:b/>
          <w:sz w:val="32"/>
          <w:szCs w:val="32"/>
        </w:rPr>
        <w:tab/>
      </w:r>
      <w:r w:rsidRPr="0020597D">
        <w:rPr>
          <w:rFonts w:asciiTheme="minorHAnsi" w:hAnsiTheme="minorHAnsi" w:cstheme="minorHAnsi"/>
          <w:b/>
          <w:sz w:val="32"/>
          <w:szCs w:val="32"/>
        </w:rPr>
        <w:tab/>
      </w:r>
      <w:r w:rsidRPr="0020597D">
        <w:rPr>
          <w:rFonts w:asciiTheme="minorHAnsi" w:hAnsiTheme="minorHAnsi" w:cstheme="minorHAnsi"/>
          <w:b/>
          <w:sz w:val="32"/>
          <w:szCs w:val="32"/>
        </w:rPr>
        <w:tab/>
      </w:r>
      <w:r w:rsidRPr="0020597D">
        <w:rPr>
          <w:rFonts w:asciiTheme="minorHAnsi" w:hAnsiTheme="minorHAnsi" w:cstheme="minorHAnsi"/>
          <w:b/>
          <w:sz w:val="32"/>
          <w:szCs w:val="32"/>
        </w:rPr>
        <w:tab/>
      </w:r>
      <w:r w:rsidRPr="0020597D">
        <w:rPr>
          <w:rFonts w:asciiTheme="minorHAnsi" w:hAnsiTheme="minorHAnsi" w:cstheme="minorHAnsi"/>
          <w:b/>
          <w:sz w:val="32"/>
          <w:szCs w:val="32"/>
        </w:rPr>
        <w:tab/>
      </w:r>
      <w:r w:rsidRPr="0020597D">
        <w:rPr>
          <w:rFonts w:asciiTheme="minorHAnsi" w:hAnsiTheme="minorHAnsi" w:cstheme="minorHAnsi"/>
          <w:b/>
          <w:sz w:val="32"/>
          <w:szCs w:val="32"/>
        </w:rPr>
        <w:tab/>
      </w:r>
      <w:r w:rsidRPr="0020597D">
        <w:rPr>
          <w:rFonts w:asciiTheme="minorHAnsi" w:hAnsiTheme="minorHAnsi" w:cstheme="minorHAnsi"/>
          <w:b/>
          <w:sz w:val="32"/>
          <w:szCs w:val="32"/>
        </w:rPr>
        <w:tab/>
      </w:r>
      <w:r w:rsidRPr="0020597D">
        <w:rPr>
          <w:rFonts w:asciiTheme="minorHAnsi" w:hAnsiTheme="minorHAnsi" w:cstheme="minorHAnsi"/>
          <w:bCs/>
          <w:i/>
          <w:iCs/>
          <w:sz w:val="16"/>
          <w:szCs w:val="16"/>
        </w:rPr>
        <w:t>Scheda creata il 7 giugno 2024</w:t>
      </w:r>
    </w:p>
    <w:p w14:paraId="5E889790" w14:textId="77777777" w:rsidR="0020597D" w:rsidRPr="0020597D" w:rsidRDefault="0020597D" w:rsidP="0020597D">
      <w:pPr>
        <w:jc w:val="both"/>
        <w:rPr>
          <w:rFonts w:asciiTheme="minorHAnsi" w:hAnsiTheme="minorHAnsi" w:cstheme="minorHAnsi"/>
          <w:bCs/>
          <w:i/>
          <w:iCs/>
          <w:sz w:val="16"/>
          <w:szCs w:val="16"/>
        </w:rPr>
      </w:pPr>
    </w:p>
    <w:p w14:paraId="30DB6331" w14:textId="179DAD8F" w:rsidR="00905CA4" w:rsidRPr="0020597D" w:rsidRDefault="0020597D" w:rsidP="0020597D">
      <w:pPr>
        <w:jc w:val="both"/>
        <w:rPr>
          <w:rFonts w:asciiTheme="minorHAnsi" w:hAnsiTheme="minorHAnsi" w:cstheme="minorHAnsi"/>
          <w:b/>
          <w:color w:val="C00000"/>
          <w:sz w:val="40"/>
          <w:szCs w:val="40"/>
        </w:rPr>
      </w:pPr>
      <w:r w:rsidRPr="0020597D">
        <w:rPr>
          <w:rFonts w:asciiTheme="minorHAnsi" w:hAnsiTheme="minorHAnsi" w:cstheme="minorHAnsi"/>
          <w:noProof/>
          <w:sz w:val="40"/>
          <w:szCs w:val="40"/>
        </w:rPr>
        <w:drawing>
          <wp:anchor distT="0" distB="0" distL="114300" distR="114300" simplePos="0" relativeHeight="251658240" behindDoc="0" locked="0" layoutInCell="1" allowOverlap="1" wp14:anchorId="5C520B4A" wp14:editId="17181434">
            <wp:simplePos x="0" y="0"/>
            <wp:positionH relativeFrom="column">
              <wp:posOffset>1270</wp:posOffset>
            </wp:positionH>
            <wp:positionV relativeFrom="paragraph">
              <wp:posOffset>3810</wp:posOffset>
            </wp:positionV>
            <wp:extent cx="2606400" cy="3600000"/>
            <wp:effectExtent l="0" t="0" r="3810" b="635"/>
            <wp:wrapSquare wrapText="bothSides"/>
            <wp:docPr id="1578982092" name="Immagine 1" descr="Il Rinnovamento | circe - Gruppi e progetti di ricer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 Rinnovamento | circe - Gruppi e progetti di ricerc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6400" cy="36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5CA4" w:rsidRPr="0020597D">
        <w:rPr>
          <w:rFonts w:asciiTheme="minorHAnsi" w:hAnsiTheme="minorHAnsi" w:cstheme="minorHAnsi"/>
          <w:b/>
          <w:color w:val="C00000"/>
          <w:sz w:val="40"/>
          <w:szCs w:val="40"/>
        </w:rPr>
        <w:t>Descrizione storico-bibliografica</w:t>
      </w:r>
    </w:p>
    <w:bookmarkEnd w:id="0"/>
    <w:p w14:paraId="54EE0AAC" w14:textId="2C7494F9" w:rsidR="00B1590F" w:rsidRPr="0020597D" w:rsidRDefault="00B1590F" w:rsidP="0020597D">
      <w:pPr>
        <w:jc w:val="both"/>
        <w:rPr>
          <w:rFonts w:asciiTheme="minorHAnsi" w:hAnsiTheme="minorHAnsi" w:cstheme="minorHAnsi"/>
        </w:rPr>
      </w:pPr>
      <w:r w:rsidRPr="0020597D">
        <w:rPr>
          <w:rFonts w:asciiTheme="minorHAnsi" w:hAnsiTheme="minorHAnsi" w:cstheme="minorHAnsi"/>
        </w:rPr>
        <w:t>Il *</w:t>
      </w:r>
      <w:proofErr w:type="gramStart"/>
      <w:r w:rsidRPr="0020597D">
        <w:rPr>
          <w:rFonts w:asciiTheme="minorHAnsi" w:hAnsiTheme="minorHAnsi" w:cstheme="minorHAnsi"/>
          <w:b/>
        </w:rPr>
        <w:t xml:space="preserve">rinnovamento </w:t>
      </w:r>
      <w:r w:rsidRPr="0020597D">
        <w:rPr>
          <w:rFonts w:asciiTheme="minorHAnsi" w:hAnsiTheme="minorHAnsi" w:cstheme="minorHAnsi"/>
        </w:rPr>
        <w:t>:</w:t>
      </w:r>
      <w:proofErr w:type="gramEnd"/>
      <w:r w:rsidRPr="0020597D">
        <w:rPr>
          <w:rFonts w:asciiTheme="minorHAnsi" w:hAnsiTheme="minorHAnsi" w:cstheme="minorHAnsi"/>
        </w:rPr>
        <w:t xml:space="preserve"> rivista critica di idee e di fatti. - Anno 1, </w:t>
      </w:r>
      <w:r w:rsidR="00905CA4" w:rsidRPr="0020597D">
        <w:rPr>
          <w:rFonts w:asciiTheme="minorHAnsi" w:hAnsiTheme="minorHAnsi" w:cstheme="minorHAnsi"/>
        </w:rPr>
        <w:t>vol</w:t>
      </w:r>
      <w:r w:rsidRPr="0020597D">
        <w:rPr>
          <w:rFonts w:asciiTheme="minorHAnsi" w:hAnsiTheme="minorHAnsi" w:cstheme="minorHAnsi"/>
        </w:rPr>
        <w:t xml:space="preserve">. 1 (gennaio </w:t>
      </w:r>
      <w:proofErr w:type="gramStart"/>
      <w:r w:rsidRPr="0020597D">
        <w:rPr>
          <w:rFonts w:asciiTheme="minorHAnsi" w:hAnsiTheme="minorHAnsi" w:cstheme="minorHAnsi"/>
        </w:rPr>
        <w:t>1907)-</w:t>
      </w:r>
      <w:proofErr w:type="gramEnd"/>
      <w:r w:rsidRPr="0020597D">
        <w:rPr>
          <w:rFonts w:asciiTheme="minorHAnsi" w:hAnsiTheme="minorHAnsi" w:cstheme="minorHAnsi"/>
        </w:rPr>
        <w:t xml:space="preserve">anno 3, </w:t>
      </w:r>
      <w:r w:rsidR="00905CA4" w:rsidRPr="0020597D">
        <w:rPr>
          <w:rFonts w:asciiTheme="minorHAnsi" w:hAnsiTheme="minorHAnsi" w:cstheme="minorHAnsi"/>
        </w:rPr>
        <w:t>vol. 5</w:t>
      </w:r>
      <w:r w:rsidRPr="0020597D">
        <w:rPr>
          <w:rFonts w:asciiTheme="minorHAnsi" w:hAnsiTheme="minorHAnsi" w:cstheme="minorHAnsi"/>
        </w:rPr>
        <w:t xml:space="preserve"> (</w:t>
      </w:r>
      <w:r w:rsidR="00905CA4" w:rsidRPr="0020597D">
        <w:rPr>
          <w:rFonts w:asciiTheme="minorHAnsi" w:hAnsiTheme="minorHAnsi" w:cstheme="minorHAnsi"/>
        </w:rPr>
        <w:t>set.-ott.</w:t>
      </w:r>
      <w:r w:rsidRPr="0020597D">
        <w:rPr>
          <w:rFonts w:asciiTheme="minorHAnsi" w:hAnsiTheme="minorHAnsi" w:cstheme="minorHAnsi"/>
        </w:rPr>
        <w:t xml:space="preserve"> 1909). - </w:t>
      </w:r>
      <w:proofErr w:type="gramStart"/>
      <w:r w:rsidRPr="0020597D">
        <w:rPr>
          <w:rFonts w:asciiTheme="minorHAnsi" w:hAnsiTheme="minorHAnsi" w:cstheme="minorHAnsi"/>
        </w:rPr>
        <w:t>Milano :</w:t>
      </w:r>
      <w:proofErr w:type="gramEnd"/>
      <w:r w:rsidRPr="0020597D">
        <w:rPr>
          <w:rFonts w:asciiTheme="minorHAnsi" w:hAnsiTheme="minorHAnsi" w:cstheme="minorHAnsi"/>
        </w:rPr>
        <w:t xml:space="preserve"> </w:t>
      </w:r>
      <w:proofErr w:type="spellStart"/>
      <w:r w:rsidRPr="0020597D">
        <w:rPr>
          <w:rFonts w:asciiTheme="minorHAnsi" w:hAnsiTheme="minorHAnsi" w:cstheme="minorHAnsi"/>
        </w:rPr>
        <w:t>Tip</w:t>
      </w:r>
      <w:proofErr w:type="spellEnd"/>
      <w:r w:rsidRPr="0020597D">
        <w:rPr>
          <w:rFonts w:asciiTheme="minorHAnsi" w:hAnsiTheme="minorHAnsi" w:cstheme="minorHAnsi"/>
        </w:rPr>
        <w:t xml:space="preserve">. Marinoni, 1907-1909. – 3 </w:t>
      </w:r>
      <w:proofErr w:type="gramStart"/>
      <w:r w:rsidRPr="0020597D">
        <w:rPr>
          <w:rFonts w:asciiTheme="minorHAnsi" w:hAnsiTheme="minorHAnsi" w:cstheme="minorHAnsi"/>
        </w:rPr>
        <w:t xml:space="preserve">volumi </w:t>
      </w:r>
      <w:r w:rsidR="0020597D" w:rsidRPr="0020597D">
        <w:rPr>
          <w:rFonts w:asciiTheme="minorHAnsi" w:hAnsiTheme="minorHAnsi" w:cstheme="minorHAnsi"/>
        </w:rPr>
        <w:t>:</w:t>
      </w:r>
      <w:proofErr w:type="gramEnd"/>
      <w:r w:rsidR="0020597D" w:rsidRPr="0020597D">
        <w:rPr>
          <w:rFonts w:asciiTheme="minorHAnsi" w:hAnsiTheme="minorHAnsi" w:cstheme="minorHAnsi"/>
        </w:rPr>
        <w:t xml:space="preserve"> 19 fasc. </w:t>
      </w:r>
      <w:r w:rsidRPr="0020597D">
        <w:rPr>
          <w:rFonts w:asciiTheme="minorHAnsi" w:hAnsiTheme="minorHAnsi" w:cstheme="minorHAnsi"/>
        </w:rPr>
        <w:t xml:space="preserve">; 26 cm. ((Mensile, </w:t>
      </w:r>
      <w:r w:rsidR="00905CA4" w:rsidRPr="0020597D">
        <w:rPr>
          <w:rFonts w:asciiTheme="minorHAnsi" w:hAnsiTheme="minorHAnsi" w:cstheme="minorHAnsi"/>
        </w:rPr>
        <w:t>dal 1908</w:t>
      </w:r>
      <w:r w:rsidRPr="0020597D">
        <w:rPr>
          <w:rFonts w:asciiTheme="minorHAnsi" w:hAnsiTheme="minorHAnsi" w:cstheme="minorHAnsi"/>
        </w:rPr>
        <w:t xml:space="preserve"> bimestrale. – </w:t>
      </w:r>
      <w:r w:rsidR="00905CA4" w:rsidRPr="0020597D">
        <w:rPr>
          <w:rFonts w:asciiTheme="minorHAnsi" w:hAnsiTheme="minorHAnsi" w:cstheme="minorHAnsi"/>
        </w:rPr>
        <w:t xml:space="preserve">ACNP P 00059520. – CUBI 507581. - </w:t>
      </w:r>
      <w:r w:rsidRPr="0020597D">
        <w:rPr>
          <w:rFonts w:asciiTheme="minorHAnsi" w:hAnsiTheme="minorHAnsi" w:cstheme="minorHAnsi"/>
        </w:rPr>
        <w:t>BNI 1907-2705. - CFI0363790</w:t>
      </w:r>
      <w:r w:rsidR="00905CA4" w:rsidRPr="0020597D">
        <w:rPr>
          <w:rFonts w:asciiTheme="minorHAnsi" w:hAnsiTheme="minorHAnsi" w:cstheme="minorHAnsi"/>
        </w:rPr>
        <w:t>; TO00193763</w:t>
      </w:r>
    </w:p>
    <w:p w14:paraId="59BC1A63" w14:textId="266DA994" w:rsidR="00905CA4" w:rsidRPr="0020597D" w:rsidRDefault="00905CA4" w:rsidP="0020597D">
      <w:pPr>
        <w:jc w:val="both"/>
        <w:rPr>
          <w:rFonts w:asciiTheme="minorHAnsi" w:hAnsiTheme="minorHAnsi" w:cstheme="minorHAnsi"/>
        </w:rPr>
      </w:pPr>
      <w:r w:rsidRPr="0020597D">
        <w:rPr>
          <w:rFonts w:asciiTheme="minorHAnsi" w:hAnsiTheme="minorHAnsi" w:cstheme="minorHAnsi"/>
        </w:rPr>
        <w:t xml:space="preserve">Soggetto: </w:t>
      </w:r>
      <w:r w:rsidRPr="0020597D">
        <w:rPr>
          <w:rFonts w:asciiTheme="minorHAnsi" w:eastAsiaTheme="majorEastAsia" w:hAnsiTheme="minorHAnsi" w:cstheme="minorHAnsi"/>
        </w:rPr>
        <w:t>Cultura e società - Periodici</w:t>
      </w:r>
    </w:p>
    <w:p w14:paraId="1817A595" w14:textId="77777777" w:rsidR="00B1590F" w:rsidRPr="0020597D" w:rsidRDefault="00B1590F" w:rsidP="0020597D">
      <w:pPr>
        <w:jc w:val="both"/>
        <w:rPr>
          <w:rFonts w:asciiTheme="minorHAnsi" w:hAnsiTheme="minorHAnsi" w:cstheme="minorHAnsi"/>
        </w:rPr>
      </w:pPr>
      <w:r w:rsidRPr="0020597D">
        <w:rPr>
          <w:rFonts w:asciiTheme="minorHAnsi" w:hAnsiTheme="minorHAnsi" w:cstheme="minorHAnsi"/>
        </w:rPr>
        <w:t xml:space="preserve">Copia digitale a: </w:t>
      </w:r>
      <w:hyperlink r:id="rId6" w:history="1">
        <w:r w:rsidRPr="0020597D">
          <w:rPr>
            <w:rStyle w:val="Collegamentoipertestuale"/>
            <w:rFonts w:asciiTheme="minorHAnsi" w:hAnsiTheme="minorHAnsi" w:cstheme="minorHAnsi"/>
          </w:rPr>
          <w:t>http://digitale.bnc.roma.sbn.it/tecadigitale/emeroteca/classic/TO00193763</w:t>
        </w:r>
      </w:hyperlink>
    </w:p>
    <w:p w14:paraId="19D58F69" w14:textId="77777777" w:rsidR="0031062F" w:rsidRPr="0020597D" w:rsidRDefault="0031062F" w:rsidP="0020597D">
      <w:pPr>
        <w:jc w:val="both"/>
        <w:rPr>
          <w:rFonts w:asciiTheme="minorHAnsi" w:hAnsiTheme="minorHAnsi" w:cstheme="minorHAnsi"/>
        </w:rPr>
      </w:pPr>
    </w:p>
    <w:p w14:paraId="58C5087B" w14:textId="49D34653" w:rsidR="00FB67D5" w:rsidRPr="0020597D" w:rsidRDefault="00FB67D5" w:rsidP="0020597D">
      <w:pPr>
        <w:jc w:val="both"/>
        <w:rPr>
          <w:rFonts w:asciiTheme="minorHAnsi" w:hAnsiTheme="minorHAnsi" w:cstheme="minorHAnsi"/>
        </w:rPr>
      </w:pPr>
      <w:r w:rsidRPr="0020597D">
        <w:rPr>
          <w:rFonts w:asciiTheme="minorHAnsi" w:hAnsiTheme="minorHAnsi" w:cstheme="minorHAnsi"/>
        </w:rPr>
        <w:t>Il *</w:t>
      </w:r>
      <w:proofErr w:type="gramStart"/>
      <w:r w:rsidRPr="0020597D">
        <w:rPr>
          <w:rFonts w:asciiTheme="minorHAnsi" w:hAnsiTheme="minorHAnsi" w:cstheme="minorHAnsi"/>
          <w:b/>
          <w:bCs/>
        </w:rPr>
        <w:t>rinnovamento</w:t>
      </w:r>
      <w:r w:rsidRPr="0020597D">
        <w:rPr>
          <w:rFonts w:asciiTheme="minorHAnsi" w:hAnsiTheme="minorHAnsi" w:cstheme="minorHAnsi"/>
        </w:rPr>
        <w:t xml:space="preserve"> :</w:t>
      </w:r>
      <w:proofErr w:type="gramEnd"/>
      <w:r w:rsidRPr="0020597D">
        <w:rPr>
          <w:rFonts w:asciiTheme="minorHAnsi" w:hAnsiTheme="minorHAnsi" w:cstheme="minorHAnsi"/>
        </w:rPr>
        <w:t xml:space="preserve"> cronache critiche. - Anno 1, n. 1 (5 ottobre </w:t>
      </w:r>
      <w:proofErr w:type="gramStart"/>
      <w:r w:rsidRPr="0020597D">
        <w:rPr>
          <w:rFonts w:asciiTheme="minorHAnsi" w:hAnsiTheme="minorHAnsi" w:cstheme="minorHAnsi"/>
        </w:rPr>
        <w:t>1913)-</w:t>
      </w:r>
      <w:proofErr w:type="gramEnd"/>
      <w:r w:rsidRPr="0020597D">
        <w:rPr>
          <w:rFonts w:asciiTheme="minorHAnsi" w:hAnsiTheme="minorHAnsi" w:cstheme="minorHAnsi"/>
        </w:rPr>
        <w:t xml:space="preserve">anno 2, n. 20 (21 febbraio 1914). - </w:t>
      </w:r>
      <w:proofErr w:type="gramStart"/>
      <w:r w:rsidRPr="0020597D">
        <w:rPr>
          <w:rFonts w:asciiTheme="minorHAnsi" w:hAnsiTheme="minorHAnsi" w:cstheme="minorHAnsi"/>
        </w:rPr>
        <w:t>Milano :</w:t>
      </w:r>
      <w:proofErr w:type="gramEnd"/>
      <w:r w:rsidRPr="0020597D">
        <w:rPr>
          <w:rFonts w:asciiTheme="minorHAnsi" w:hAnsiTheme="minorHAnsi" w:cstheme="minorHAnsi"/>
        </w:rPr>
        <w:t xml:space="preserve"> </w:t>
      </w:r>
      <w:proofErr w:type="spellStart"/>
      <w:r w:rsidRPr="0020597D">
        <w:rPr>
          <w:rFonts w:asciiTheme="minorHAnsi" w:hAnsiTheme="minorHAnsi" w:cstheme="minorHAnsi"/>
        </w:rPr>
        <w:t>Tip</w:t>
      </w:r>
      <w:proofErr w:type="spellEnd"/>
      <w:r w:rsidRPr="0020597D">
        <w:rPr>
          <w:rFonts w:asciiTheme="minorHAnsi" w:hAnsiTheme="minorHAnsi" w:cstheme="minorHAnsi"/>
        </w:rPr>
        <w:t xml:space="preserve">. E. Zerboni, 1913-1914. – 2 </w:t>
      </w:r>
      <w:proofErr w:type="gramStart"/>
      <w:r w:rsidRPr="0020597D">
        <w:rPr>
          <w:rFonts w:asciiTheme="minorHAnsi" w:hAnsiTheme="minorHAnsi" w:cstheme="minorHAnsi"/>
        </w:rPr>
        <w:t>volumi ;</w:t>
      </w:r>
      <w:proofErr w:type="gramEnd"/>
      <w:r w:rsidRPr="0020597D">
        <w:rPr>
          <w:rFonts w:asciiTheme="minorHAnsi" w:hAnsiTheme="minorHAnsi" w:cstheme="minorHAnsi"/>
        </w:rPr>
        <w:t xml:space="preserve"> 53 cm. ((Settimanale. - CUBI 507528. - BNI 1914-1803. - CFI0363746</w:t>
      </w:r>
    </w:p>
    <w:p w14:paraId="5237EC28" w14:textId="456D358E" w:rsidR="00FB67D5" w:rsidRPr="0020597D" w:rsidRDefault="00FB67D5" w:rsidP="0020597D">
      <w:pPr>
        <w:jc w:val="both"/>
        <w:rPr>
          <w:rFonts w:asciiTheme="minorHAnsi" w:eastAsiaTheme="majorEastAsia" w:hAnsiTheme="minorHAnsi" w:cstheme="minorHAnsi"/>
        </w:rPr>
      </w:pPr>
      <w:r w:rsidRPr="0020597D">
        <w:rPr>
          <w:rFonts w:asciiTheme="minorHAnsi" w:hAnsiTheme="minorHAnsi" w:cstheme="minorHAnsi"/>
        </w:rPr>
        <w:t xml:space="preserve">Soggetto: </w:t>
      </w:r>
      <w:r w:rsidRPr="0020597D">
        <w:rPr>
          <w:rFonts w:asciiTheme="minorHAnsi" w:eastAsiaTheme="majorEastAsia" w:hAnsiTheme="minorHAnsi" w:cstheme="minorHAnsi"/>
        </w:rPr>
        <w:t xml:space="preserve">Cultura e società </w:t>
      </w:r>
      <w:r w:rsidR="0020597D" w:rsidRPr="0020597D">
        <w:rPr>
          <w:rFonts w:asciiTheme="minorHAnsi" w:eastAsiaTheme="majorEastAsia" w:hAnsiTheme="minorHAnsi" w:cstheme="minorHAnsi"/>
        </w:rPr>
        <w:t>–</w:t>
      </w:r>
      <w:r w:rsidRPr="0020597D">
        <w:rPr>
          <w:rFonts w:asciiTheme="minorHAnsi" w:eastAsiaTheme="majorEastAsia" w:hAnsiTheme="minorHAnsi" w:cstheme="minorHAnsi"/>
        </w:rPr>
        <w:t xml:space="preserve"> Periodici</w:t>
      </w:r>
    </w:p>
    <w:p w14:paraId="0F707291" w14:textId="77777777" w:rsidR="0020597D" w:rsidRPr="0020597D" w:rsidRDefault="0020597D" w:rsidP="0020597D">
      <w:pPr>
        <w:jc w:val="both"/>
        <w:rPr>
          <w:rFonts w:asciiTheme="minorHAnsi" w:eastAsiaTheme="majorEastAsia" w:hAnsiTheme="minorHAnsi" w:cstheme="minorHAnsi"/>
        </w:rPr>
      </w:pPr>
    </w:p>
    <w:p w14:paraId="4F79F7E6" w14:textId="70D5D37C" w:rsidR="0020597D" w:rsidRPr="0020597D" w:rsidRDefault="0020597D" w:rsidP="0020597D">
      <w:pPr>
        <w:jc w:val="both"/>
        <w:rPr>
          <w:rFonts w:asciiTheme="minorHAnsi" w:eastAsiaTheme="majorEastAsia" w:hAnsiTheme="minorHAnsi" w:cstheme="minorHAnsi"/>
          <w:color w:val="C00000"/>
          <w:sz w:val="44"/>
          <w:szCs w:val="44"/>
        </w:rPr>
      </w:pPr>
      <w:r w:rsidRPr="0020597D">
        <w:rPr>
          <w:rFonts w:asciiTheme="minorHAnsi" w:eastAsiaTheme="majorEastAsia" w:hAnsiTheme="minorHAnsi" w:cstheme="minorHAnsi"/>
          <w:b/>
          <w:bCs/>
          <w:color w:val="C00000"/>
          <w:sz w:val="44"/>
          <w:szCs w:val="44"/>
        </w:rPr>
        <w:t xml:space="preserve">Volumi disponibili in rete </w:t>
      </w:r>
      <w:hyperlink r:id="rId7" w:history="1">
        <w:r w:rsidRPr="0020597D">
          <w:rPr>
            <w:rStyle w:val="Collegamentoipertestuale"/>
            <w:rFonts w:asciiTheme="minorHAnsi" w:eastAsiaTheme="majorEastAsia" w:hAnsiTheme="minorHAnsi" w:cstheme="minorHAnsi"/>
            <w:sz w:val="44"/>
            <w:szCs w:val="44"/>
          </w:rPr>
          <w:t>1907-1909</w:t>
        </w:r>
      </w:hyperlink>
    </w:p>
    <w:p w14:paraId="0329E51C" w14:textId="77777777" w:rsidR="0020597D" w:rsidRPr="0020597D" w:rsidRDefault="0020597D" w:rsidP="0020597D">
      <w:pPr>
        <w:jc w:val="both"/>
        <w:rPr>
          <w:rFonts w:asciiTheme="minorHAnsi" w:eastAsiaTheme="majorEastAsia" w:hAnsiTheme="minorHAnsi" w:cstheme="minorHAnsi"/>
          <w:color w:val="C00000"/>
          <w:sz w:val="16"/>
          <w:szCs w:val="16"/>
        </w:rPr>
      </w:pPr>
    </w:p>
    <w:p w14:paraId="3409AFA0" w14:textId="0F83D473" w:rsidR="0020597D" w:rsidRPr="0020597D" w:rsidRDefault="0020597D" w:rsidP="0020597D">
      <w:pPr>
        <w:jc w:val="both"/>
        <w:rPr>
          <w:rFonts w:asciiTheme="minorHAnsi" w:eastAsiaTheme="majorEastAsia" w:hAnsiTheme="minorHAnsi" w:cstheme="minorHAnsi"/>
          <w:b/>
          <w:bCs/>
          <w:sz w:val="44"/>
          <w:szCs w:val="44"/>
        </w:rPr>
      </w:pPr>
      <w:r w:rsidRPr="0020597D">
        <w:rPr>
          <w:rFonts w:asciiTheme="minorHAnsi" w:eastAsiaTheme="majorEastAsia" w:hAnsiTheme="minorHAnsi" w:cstheme="minorHAnsi"/>
          <w:b/>
          <w:bCs/>
          <w:color w:val="C00000"/>
          <w:sz w:val="44"/>
          <w:szCs w:val="44"/>
        </w:rPr>
        <w:t>Informazioni storico-bibliografiche</w:t>
      </w:r>
    </w:p>
    <w:p w14:paraId="161B3939" w14:textId="77777777" w:rsidR="0020597D" w:rsidRPr="0020597D" w:rsidRDefault="0020597D" w:rsidP="0020597D">
      <w:pPr>
        <w:pStyle w:val="Titolo2"/>
        <w:spacing w:before="0" w:after="0"/>
        <w:jc w:val="both"/>
        <w:rPr>
          <w:rFonts w:asciiTheme="minorHAnsi" w:hAnsiTheme="minorHAnsi" w:cstheme="minorHAnsi"/>
          <w:color w:val="auto"/>
          <w:sz w:val="18"/>
          <w:szCs w:val="18"/>
        </w:rPr>
      </w:pPr>
      <w:r w:rsidRPr="0020597D">
        <w:rPr>
          <w:rFonts w:asciiTheme="minorHAnsi" w:hAnsiTheme="minorHAnsi" w:cstheme="minorHAnsi"/>
          <w:b/>
          <w:bCs/>
          <w:color w:val="auto"/>
          <w:sz w:val="18"/>
          <w:szCs w:val="18"/>
        </w:rPr>
        <w:t>Il Rinnovamento</w:t>
      </w:r>
      <w:r w:rsidRPr="0020597D">
        <w:rPr>
          <w:rFonts w:asciiTheme="minorHAnsi" w:hAnsiTheme="minorHAnsi" w:cstheme="minorHAnsi"/>
          <w:color w:val="auto"/>
          <w:sz w:val="18"/>
          <w:szCs w:val="18"/>
        </w:rPr>
        <w:t xml:space="preserve"> fu una rivista letteraria e culturale italiana. Fondata nel gennaio </w:t>
      </w:r>
      <w:hyperlink r:id="rId8" w:tooltip="1907" w:history="1">
        <w:r w:rsidRPr="0020597D">
          <w:rPr>
            <w:rStyle w:val="Collegamentoipertestuale"/>
            <w:rFonts w:asciiTheme="minorHAnsi" w:hAnsiTheme="minorHAnsi" w:cstheme="minorHAnsi"/>
            <w:color w:val="auto"/>
            <w:sz w:val="18"/>
            <w:szCs w:val="18"/>
            <w:u w:val="none"/>
          </w:rPr>
          <w:t>1907</w:t>
        </w:r>
      </w:hyperlink>
      <w:r w:rsidRPr="0020597D">
        <w:rPr>
          <w:rFonts w:asciiTheme="minorHAnsi" w:hAnsiTheme="minorHAnsi" w:cstheme="minorHAnsi"/>
          <w:color w:val="auto"/>
          <w:sz w:val="18"/>
          <w:szCs w:val="18"/>
        </w:rPr>
        <w:t xml:space="preserve">, cessò le pubblicazioni alla fine del </w:t>
      </w:r>
      <w:hyperlink r:id="rId9" w:tooltip="1909" w:history="1">
        <w:r w:rsidRPr="0020597D">
          <w:rPr>
            <w:rStyle w:val="Collegamentoipertestuale"/>
            <w:rFonts w:asciiTheme="minorHAnsi" w:hAnsiTheme="minorHAnsi" w:cstheme="minorHAnsi"/>
            <w:color w:val="auto"/>
            <w:sz w:val="18"/>
            <w:szCs w:val="18"/>
            <w:u w:val="none"/>
          </w:rPr>
          <w:t>1909</w:t>
        </w:r>
      </w:hyperlink>
      <w:r w:rsidRPr="0020597D">
        <w:rPr>
          <w:rFonts w:asciiTheme="minorHAnsi" w:hAnsiTheme="minorHAnsi" w:cstheme="minorHAnsi"/>
          <w:color w:val="auto"/>
          <w:sz w:val="18"/>
          <w:szCs w:val="18"/>
        </w:rPr>
        <w:t xml:space="preserve">. </w:t>
      </w:r>
    </w:p>
    <w:p w14:paraId="100301FA" w14:textId="6E8F9A31" w:rsidR="0020597D" w:rsidRPr="0020597D" w:rsidRDefault="0020597D" w:rsidP="0020597D">
      <w:pPr>
        <w:pStyle w:val="Titolo2"/>
        <w:spacing w:before="0" w:after="0"/>
        <w:jc w:val="both"/>
        <w:rPr>
          <w:rFonts w:asciiTheme="minorHAnsi" w:hAnsiTheme="minorHAnsi" w:cstheme="minorHAnsi"/>
          <w:b/>
          <w:bCs/>
          <w:color w:val="auto"/>
          <w:sz w:val="18"/>
          <w:szCs w:val="18"/>
          <w:lang w:eastAsia="it-IT"/>
        </w:rPr>
      </w:pPr>
      <w:r w:rsidRPr="0020597D">
        <w:rPr>
          <w:rFonts w:asciiTheme="minorHAnsi" w:hAnsiTheme="minorHAnsi" w:cstheme="minorHAnsi"/>
          <w:b/>
          <w:bCs/>
          <w:color w:val="auto"/>
          <w:sz w:val="18"/>
          <w:szCs w:val="18"/>
        </w:rPr>
        <w:t>Storia</w:t>
      </w:r>
    </w:p>
    <w:p w14:paraId="5E6F85DF" w14:textId="77777777" w:rsidR="0020597D" w:rsidRPr="0020597D" w:rsidRDefault="0020597D" w:rsidP="0020597D">
      <w:pPr>
        <w:pStyle w:val="NormaleWeb"/>
        <w:spacing w:before="0" w:beforeAutospacing="0" w:after="0" w:afterAutospacing="0"/>
        <w:jc w:val="both"/>
        <w:rPr>
          <w:rFonts w:asciiTheme="minorHAnsi" w:hAnsiTheme="minorHAnsi" w:cstheme="minorHAnsi"/>
          <w:sz w:val="18"/>
          <w:szCs w:val="18"/>
        </w:rPr>
      </w:pPr>
      <w:r w:rsidRPr="0020597D">
        <w:rPr>
          <w:rFonts w:asciiTheme="minorHAnsi" w:hAnsiTheme="minorHAnsi" w:cstheme="minorHAnsi"/>
          <w:sz w:val="18"/>
          <w:szCs w:val="18"/>
        </w:rPr>
        <w:t xml:space="preserve">«Rinnovamento» viene fondata a </w:t>
      </w:r>
      <w:hyperlink r:id="rId10" w:tooltip="Milano" w:history="1">
        <w:r w:rsidRPr="0020597D">
          <w:rPr>
            <w:rStyle w:val="Collegamentoipertestuale"/>
            <w:rFonts w:asciiTheme="minorHAnsi" w:eastAsiaTheme="majorEastAsia" w:hAnsiTheme="minorHAnsi" w:cstheme="minorHAnsi"/>
            <w:color w:val="auto"/>
            <w:sz w:val="18"/>
            <w:szCs w:val="18"/>
            <w:u w:val="none"/>
          </w:rPr>
          <w:t>Milano</w:t>
        </w:r>
      </w:hyperlink>
      <w:r w:rsidRPr="0020597D">
        <w:rPr>
          <w:rFonts w:asciiTheme="minorHAnsi" w:hAnsiTheme="minorHAnsi" w:cstheme="minorHAnsi"/>
          <w:sz w:val="18"/>
          <w:szCs w:val="18"/>
        </w:rPr>
        <w:t xml:space="preserve"> nel gennaio del </w:t>
      </w:r>
      <w:hyperlink r:id="rId11" w:tooltip="1907" w:history="1">
        <w:r w:rsidRPr="0020597D">
          <w:rPr>
            <w:rStyle w:val="Collegamentoipertestuale"/>
            <w:rFonts w:asciiTheme="minorHAnsi" w:eastAsiaTheme="majorEastAsia" w:hAnsiTheme="minorHAnsi" w:cstheme="minorHAnsi"/>
            <w:color w:val="auto"/>
            <w:sz w:val="18"/>
            <w:szCs w:val="18"/>
            <w:u w:val="none"/>
          </w:rPr>
          <w:t>1907</w:t>
        </w:r>
      </w:hyperlink>
      <w:r w:rsidRPr="0020597D">
        <w:rPr>
          <w:rFonts w:asciiTheme="minorHAnsi" w:hAnsiTheme="minorHAnsi" w:cstheme="minorHAnsi"/>
          <w:sz w:val="18"/>
          <w:szCs w:val="18"/>
        </w:rPr>
        <w:t xml:space="preserve"> da parte di </w:t>
      </w:r>
      <w:hyperlink r:id="rId12" w:tooltip="Aiace Antonio Alfieri (la pagina non esiste)" w:history="1">
        <w:r w:rsidRPr="0020597D">
          <w:rPr>
            <w:rStyle w:val="Collegamentoipertestuale"/>
            <w:rFonts w:asciiTheme="minorHAnsi" w:eastAsiaTheme="majorEastAsia" w:hAnsiTheme="minorHAnsi" w:cstheme="minorHAnsi"/>
            <w:color w:val="auto"/>
            <w:sz w:val="18"/>
            <w:szCs w:val="18"/>
            <w:u w:val="none"/>
          </w:rPr>
          <w:t>Aiace Antonio Alfieri</w:t>
        </w:r>
      </w:hyperlink>
      <w:r w:rsidRPr="0020597D">
        <w:rPr>
          <w:rFonts w:asciiTheme="minorHAnsi" w:hAnsiTheme="minorHAnsi" w:cstheme="minorHAnsi"/>
          <w:sz w:val="18"/>
          <w:szCs w:val="18"/>
        </w:rPr>
        <w:t xml:space="preserve">, </w:t>
      </w:r>
      <w:hyperlink r:id="rId13" w:tooltip="Alessandro Casati" w:history="1">
        <w:r w:rsidRPr="0020597D">
          <w:rPr>
            <w:rStyle w:val="Collegamentoipertestuale"/>
            <w:rFonts w:asciiTheme="minorHAnsi" w:eastAsiaTheme="majorEastAsia" w:hAnsiTheme="minorHAnsi" w:cstheme="minorHAnsi"/>
            <w:color w:val="auto"/>
            <w:sz w:val="18"/>
            <w:szCs w:val="18"/>
            <w:u w:val="none"/>
          </w:rPr>
          <w:t>Alessandro Casati</w:t>
        </w:r>
      </w:hyperlink>
      <w:r w:rsidRPr="0020597D">
        <w:rPr>
          <w:rFonts w:asciiTheme="minorHAnsi" w:hAnsiTheme="minorHAnsi" w:cstheme="minorHAnsi"/>
          <w:sz w:val="18"/>
          <w:szCs w:val="18"/>
        </w:rPr>
        <w:t xml:space="preserve"> e </w:t>
      </w:r>
      <w:hyperlink r:id="rId14" w:tooltip="Tommaso Gallarati Scotti" w:history="1">
        <w:r w:rsidRPr="0020597D">
          <w:rPr>
            <w:rStyle w:val="Collegamentoipertestuale"/>
            <w:rFonts w:asciiTheme="minorHAnsi" w:eastAsiaTheme="majorEastAsia" w:hAnsiTheme="minorHAnsi" w:cstheme="minorHAnsi"/>
            <w:color w:val="auto"/>
            <w:sz w:val="18"/>
            <w:szCs w:val="18"/>
            <w:u w:val="none"/>
          </w:rPr>
          <w:t>Tommaso Gallarati Scotti</w:t>
        </w:r>
      </w:hyperlink>
      <w:r w:rsidRPr="0020597D">
        <w:rPr>
          <w:rFonts w:asciiTheme="minorHAnsi" w:hAnsiTheme="minorHAnsi" w:cstheme="minorHAnsi"/>
          <w:sz w:val="18"/>
          <w:szCs w:val="18"/>
        </w:rPr>
        <w:t xml:space="preserve">. </w:t>
      </w:r>
    </w:p>
    <w:p w14:paraId="776FA2BC" w14:textId="77777777" w:rsidR="0020597D" w:rsidRPr="0020597D" w:rsidRDefault="0020597D" w:rsidP="0020597D">
      <w:pPr>
        <w:pStyle w:val="NormaleWeb"/>
        <w:spacing w:before="0" w:beforeAutospacing="0" w:after="0" w:afterAutospacing="0"/>
        <w:jc w:val="both"/>
        <w:rPr>
          <w:rFonts w:asciiTheme="minorHAnsi" w:hAnsiTheme="minorHAnsi" w:cstheme="minorHAnsi"/>
          <w:sz w:val="18"/>
          <w:szCs w:val="18"/>
        </w:rPr>
      </w:pPr>
      <w:r w:rsidRPr="0020597D">
        <w:rPr>
          <w:rFonts w:asciiTheme="minorHAnsi" w:hAnsiTheme="minorHAnsi" w:cstheme="minorHAnsi"/>
          <w:sz w:val="18"/>
          <w:szCs w:val="18"/>
        </w:rPr>
        <w:t xml:space="preserve">I fondatori dichiarano, nelle </w:t>
      </w:r>
      <w:r w:rsidRPr="0020597D">
        <w:rPr>
          <w:rFonts w:asciiTheme="minorHAnsi" w:hAnsiTheme="minorHAnsi" w:cstheme="minorHAnsi"/>
          <w:i/>
          <w:iCs/>
          <w:sz w:val="18"/>
          <w:szCs w:val="18"/>
        </w:rPr>
        <w:t>Parole d'introduzione</w:t>
      </w:r>
      <w:r w:rsidRPr="0020597D">
        <w:rPr>
          <w:rFonts w:asciiTheme="minorHAnsi" w:hAnsiTheme="minorHAnsi" w:cstheme="minorHAnsi"/>
          <w:sz w:val="18"/>
          <w:szCs w:val="18"/>
        </w:rPr>
        <w:t xml:space="preserve">, di essere liberi studiosi, laici che vivono il sentimento religioso, </w:t>
      </w:r>
      <w:r w:rsidRPr="0020597D">
        <w:rPr>
          <w:rFonts w:asciiTheme="minorHAnsi" w:hAnsiTheme="minorHAnsi" w:cstheme="minorHAnsi"/>
          <w:i/>
          <w:iCs/>
          <w:sz w:val="18"/>
          <w:szCs w:val="18"/>
        </w:rPr>
        <w:t>rinnovatori</w:t>
      </w:r>
      <w:r w:rsidRPr="0020597D">
        <w:rPr>
          <w:rFonts w:asciiTheme="minorHAnsi" w:hAnsiTheme="minorHAnsi" w:cstheme="minorHAnsi"/>
          <w:sz w:val="18"/>
          <w:szCs w:val="18"/>
        </w:rPr>
        <w:t xml:space="preserve"> di </w:t>
      </w:r>
      <w:proofErr w:type="gramStart"/>
      <w:r w:rsidRPr="0020597D">
        <w:rPr>
          <w:rFonts w:asciiTheme="minorHAnsi" w:hAnsiTheme="minorHAnsi" w:cstheme="minorHAnsi"/>
          <w:sz w:val="18"/>
          <w:szCs w:val="18"/>
        </w:rPr>
        <w:t>se</w:t>
      </w:r>
      <w:proofErr w:type="gramEnd"/>
      <w:r w:rsidRPr="0020597D">
        <w:rPr>
          <w:rFonts w:asciiTheme="minorHAnsi" w:hAnsiTheme="minorHAnsi" w:cstheme="minorHAnsi"/>
          <w:sz w:val="18"/>
          <w:szCs w:val="18"/>
        </w:rPr>
        <w:t xml:space="preserve"> stessi e degli altri. </w:t>
      </w:r>
    </w:p>
    <w:p w14:paraId="10C307A0" w14:textId="77777777" w:rsidR="0020597D" w:rsidRPr="0020597D" w:rsidRDefault="0020597D" w:rsidP="0020597D">
      <w:pPr>
        <w:pStyle w:val="NormaleWeb"/>
        <w:spacing w:before="0" w:beforeAutospacing="0" w:after="0" w:afterAutospacing="0"/>
        <w:jc w:val="both"/>
        <w:rPr>
          <w:rFonts w:asciiTheme="minorHAnsi" w:hAnsiTheme="minorHAnsi" w:cstheme="minorHAnsi"/>
          <w:sz w:val="18"/>
          <w:szCs w:val="18"/>
        </w:rPr>
      </w:pPr>
      <w:r w:rsidRPr="0020597D">
        <w:rPr>
          <w:rFonts w:asciiTheme="minorHAnsi" w:hAnsiTheme="minorHAnsi" w:cstheme="minorHAnsi"/>
          <w:sz w:val="18"/>
          <w:szCs w:val="18"/>
        </w:rPr>
        <w:t xml:space="preserve">Nel primo anno di vita vengono affermati con fervore i valori religiosi cristiani: essi sono pari ai valori delle scienze; va difeso il fatto religioso considerato nel suo aspetto umano. </w:t>
      </w:r>
    </w:p>
    <w:p w14:paraId="25084C62" w14:textId="77777777" w:rsidR="0020597D" w:rsidRPr="0020597D" w:rsidRDefault="0020597D" w:rsidP="0020597D">
      <w:pPr>
        <w:pStyle w:val="NormaleWeb"/>
        <w:spacing w:before="0" w:beforeAutospacing="0" w:after="0" w:afterAutospacing="0"/>
        <w:jc w:val="both"/>
        <w:rPr>
          <w:rFonts w:asciiTheme="minorHAnsi" w:hAnsiTheme="minorHAnsi" w:cstheme="minorHAnsi"/>
          <w:sz w:val="18"/>
          <w:szCs w:val="18"/>
        </w:rPr>
      </w:pPr>
      <w:r w:rsidRPr="0020597D">
        <w:rPr>
          <w:rFonts w:asciiTheme="minorHAnsi" w:hAnsiTheme="minorHAnsi" w:cstheme="minorHAnsi"/>
          <w:sz w:val="18"/>
          <w:szCs w:val="18"/>
        </w:rPr>
        <w:t xml:space="preserve">Nel secondo anno di pubblicazione (dopo l'enciclica </w:t>
      </w:r>
      <w:hyperlink r:id="rId15" w:tooltip="Pascendi Dominici gregis" w:history="1">
        <w:proofErr w:type="spellStart"/>
        <w:r w:rsidRPr="0020597D">
          <w:rPr>
            <w:rStyle w:val="Collegamentoipertestuale"/>
            <w:rFonts w:asciiTheme="minorHAnsi" w:eastAsiaTheme="majorEastAsia" w:hAnsiTheme="minorHAnsi" w:cstheme="minorHAnsi"/>
            <w:i/>
            <w:iCs/>
            <w:color w:val="auto"/>
            <w:sz w:val="18"/>
            <w:szCs w:val="18"/>
            <w:u w:val="none"/>
          </w:rPr>
          <w:t>Pascendi</w:t>
        </w:r>
        <w:proofErr w:type="spellEnd"/>
        <w:r w:rsidRPr="0020597D">
          <w:rPr>
            <w:rStyle w:val="Collegamentoipertestuale"/>
            <w:rFonts w:asciiTheme="minorHAnsi" w:eastAsiaTheme="majorEastAsia" w:hAnsiTheme="minorHAnsi" w:cstheme="minorHAnsi"/>
            <w:i/>
            <w:iCs/>
            <w:color w:val="auto"/>
            <w:sz w:val="18"/>
            <w:szCs w:val="18"/>
            <w:u w:val="none"/>
          </w:rPr>
          <w:t xml:space="preserve"> Dominici </w:t>
        </w:r>
        <w:proofErr w:type="spellStart"/>
        <w:r w:rsidRPr="0020597D">
          <w:rPr>
            <w:rStyle w:val="Collegamentoipertestuale"/>
            <w:rFonts w:asciiTheme="minorHAnsi" w:eastAsiaTheme="majorEastAsia" w:hAnsiTheme="minorHAnsi" w:cstheme="minorHAnsi"/>
            <w:i/>
            <w:iCs/>
            <w:color w:val="auto"/>
            <w:sz w:val="18"/>
            <w:szCs w:val="18"/>
            <w:u w:val="none"/>
          </w:rPr>
          <w:t>gregis</w:t>
        </w:r>
        <w:proofErr w:type="spellEnd"/>
      </w:hyperlink>
      <w:r w:rsidRPr="0020597D">
        <w:rPr>
          <w:rFonts w:asciiTheme="minorHAnsi" w:hAnsiTheme="minorHAnsi" w:cstheme="minorHAnsi"/>
          <w:sz w:val="18"/>
          <w:szCs w:val="18"/>
        </w:rPr>
        <w:t xml:space="preserve">, la prima minaccia di scomunica del 28 dicembre </w:t>
      </w:r>
      <w:hyperlink r:id="rId16" w:tooltip="1907" w:history="1">
        <w:r w:rsidRPr="0020597D">
          <w:rPr>
            <w:rStyle w:val="Collegamentoipertestuale"/>
            <w:rFonts w:asciiTheme="minorHAnsi" w:eastAsiaTheme="majorEastAsia" w:hAnsiTheme="minorHAnsi" w:cstheme="minorHAnsi"/>
            <w:color w:val="auto"/>
            <w:sz w:val="18"/>
            <w:szCs w:val="18"/>
            <w:u w:val="none"/>
          </w:rPr>
          <w:t>1907</w:t>
        </w:r>
      </w:hyperlink>
      <w:r w:rsidRPr="0020597D">
        <w:rPr>
          <w:rFonts w:asciiTheme="minorHAnsi" w:hAnsiTheme="minorHAnsi" w:cstheme="minorHAnsi"/>
          <w:sz w:val="18"/>
          <w:szCs w:val="18"/>
        </w:rPr>
        <w:t xml:space="preserve"> porta alla defezione dello scrittore </w:t>
      </w:r>
      <w:hyperlink r:id="rId17" w:tooltip="Antonio Fogazzaro" w:history="1">
        <w:r w:rsidRPr="0020597D">
          <w:rPr>
            <w:rStyle w:val="Collegamentoipertestuale"/>
            <w:rFonts w:asciiTheme="minorHAnsi" w:eastAsiaTheme="majorEastAsia" w:hAnsiTheme="minorHAnsi" w:cstheme="minorHAnsi"/>
            <w:color w:val="auto"/>
            <w:sz w:val="18"/>
            <w:szCs w:val="18"/>
            <w:u w:val="none"/>
          </w:rPr>
          <w:t>Antonio Fogazzaro</w:t>
        </w:r>
      </w:hyperlink>
      <w:r w:rsidRPr="0020597D">
        <w:rPr>
          <w:rFonts w:asciiTheme="minorHAnsi" w:hAnsiTheme="minorHAnsi" w:cstheme="minorHAnsi"/>
          <w:sz w:val="18"/>
          <w:szCs w:val="18"/>
        </w:rPr>
        <w:t xml:space="preserve"> e di </w:t>
      </w:r>
      <w:hyperlink r:id="rId18" w:tooltip="Tommaso Gallarati Scotti" w:history="1">
        <w:r w:rsidRPr="0020597D">
          <w:rPr>
            <w:rStyle w:val="Collegamentoipertestuale"/>
            <w:rFonts w:asciiTheme="minorHAnsi" w:eastAsiaTheme="majorEastAsia" w:hAnsiTheme="minorHAnsi" w:cstheme="minorHAnsi"/>
            <w:color w:val="auto"/>
            <w:sz w:val="18"/>
            <w:szCs w:val="18"/>
            <w:u w:val="none"/>
          </w:rPr>
          <w:t>Gallarati Scotti</w:t>
        </w:r>
      </w:hyperlink>
      <w:r w:rsidRPr="0020597D">
        <w:rPr>
          <w:rFonts w:asciiTheme="minorHAnsi" w:hAnsiTheme="minorHAnsi" w:cstheme="minorHAnsi"/>
          <w:sz w:val="18"/>
          <w:szCs w:val="18"/>
        </w:rPr>
        <w:t xml:space="preserve">), i due direttori rimasti iniziano una difficile difesa della rivista dagli attacchi ironici dei filosofi </w:t>
      </w:r>
      <w:hyperlink r:id="rId19" w:tooltip="Giovanni Gentile" w:history="1">
        <w:r w:rsidRPr="0020597D">
          <w:rPr>
            <w:rStyle w:val="Collegamentoipertestuale"/>
            <w:rFonts w:asciiTheme="minorHAnsi" w:eastAsiaTheme="majorEastAsia" w:hAnsiTheme="minorHAnsi" w:cstheme="minorHAnsi"/>
            <w:color w:val="auto"/>
            <w:sz w:val="18"/>
            <w:szCs w:val="18"/>
            <w:u w:val="none"/>
          </w:rPr>
          <w:t>Giovanni Gentile</w:t>
        </w:r>
      </w:hyperlink>
      <w:r w:rsidRPr="0020597D">
        <w:rPr>
          <w:rFonts w:asciiTheme="minorHAnsi" w:hAnsiTheme="minorHAnsi" w:cstheme="minorHAnsi"/>
          <w:sz w:val="18"/>
          <w:szCs w:val="18"/>
        </w:rPr>
        <w:t xml:space="preserve"> e </w:t>
      </w:r>
      <w:hyperlink r:id="rId20" w:tooltip="Benedetto Croce" w:history="1">
        <w:r w:rsidRPr="0020597D">
          <w:rPr>
            <w:rStyle w:val="Collegamentoipertestuale"/>
            <w:rFonts w:asciiTheme="minorHAnsi" w:eastAsiaTheme="majorEastAsia" w:hAnsiTheme="minorHAnsi" w:cstheme="minorHAnsi"/>
            <w:color w:val="auto"/>
            <w:sz w:val="18"/>
            <w:szCs w:val="18"/>
            <w:u w:val="none"/>
          </w:rPr>
          <w:t>Benedetto Croce</w:t>
        </w:r>
      </w:hyperlink>
      <w:r w:rsidRPr="0020597D">
        <w:rPr>
          <w:rFonts w:asciiTheme="minorHAnsi" w:hAnsiTheme="minorHAnsi" w:cstheme="minorHAnsi"/>
          <w:sz w:val="18"/>
          <w:szCs w:val="18"/>
        </w:rPr>
        <w:t xml:space="preserve">, e dalla loro </w:t>
      </w:r>
      <w:proofErr w:type="spellStart"/>
      <w:r w:rsidRPr="0020597D">
        <w:rPr>
          <w:rFonts w:asciiTheme="minorHAnsi" w:hAnsiTheme="minorHAnsi" w:cstheme="minorHAnsi"/>
          <w:i/>
          <w:iCs/>
          <w:sz w:val="18"/>
          <w:szCs w:val="18"/>
        </w:rPr>
        <w:t>raison</w:t>
      </w:r>
      <w:proofErr w:type="spellEnd"/>
      <w:r w:rsidRPr="0020597D">
        <w:rPr>
          <w:rFonts w:asciiTheme="minorHAnsi" w:hAnsiTheme="minorHAnsi" w:cstheme="minorHAnsi"/>
          <w:i/>
          <w:iCs/>
          <w:sz w:val="18"/>
          <w:szCs w:val="18"/>
        </w:rPr>
        <w:t xml:space="preserve"> </w:t>
      </w:r>
      <w:proofErr w:type="spellStart"/>
      <w:r w:rsidRPr="0020597D">
        <w:rPr>
          <w:rFonts w:asciiTheme="minorHAnsi" w:hAnsiTheme="minorHAnsi" w:cstheme="minorHAnsi"/>
          <w:i/>
          <w:iCs/>
          <w:sz w:val="18"/>
          <w:szCs w:val="18"/>
        </w:rPr>
        <w:t>raisonnante</w:t>
      </w:r>
      <w:proofErr w:type="spellEnd"/>
      <w:r w:rsidRPr="0020597D">
        <w:rPr>
          <w:rFonts w:asciiTheme="minorHAnsi" w:hAnsiTheme="minorHAnsi" w:cstheme="minorHAnsi"/>
          <w:sz w:val="18"/>
          <w:szCs w:val="18"/>
        </w:rPr>
        <w:t xml:space="preserve">, che declassa la religione e i valori religiosi a forme di pseudo-filosofia imperfetta e visionaria. </w:t>
      </w:r>
    </w:p>
    <w:p w14:paraId="4A671B7A" w14:textId="77777777" w:rsidR="0020597D" w:rsidRPr="0020597D" w:rsidRDefault="0020597D" w:rsidP="0020597D">
      <w:pPr>
        <w:pStyle w:val="NormaleWeb"/>
        <w:spacing w:before="0" w:beforeAutospacing="0" w:after="0" w:afterAutospacing="0"/>
        <w:jc w:val="both"/>
        <w:rPr>
          <w:rFonts w:asciiTheme="minorHAnsi" w:hAnsiTheme="minorHAnsi" w:cstheme="minorHAnsi"/>
          <w:sz w:val="18"/>
          <w:szCs w:val="18"/>
        </w:rPr>
      </w:pPr>
      <w:r w:rsidRPr="0020597D">
        <w:rPr>
          <w:rFonts w:asciiTheme="minorHAnsi" w:hAnsiTheme="minorHAnsi" w:cstheme="minorHAnsi"/>
          <w:sz w:val="18"/>
          <w:szCs w:val="18"/>
        </w:rPr>
        <w:t xml:space="preserve">In entrambe le fasi della rivista venne ribadito in modo limpido il richiamo al "primato della coscienza". </w:t>
      </w:r>
      <w:r w:rsidRPr="0020597D">
        <w:rPr>
          <w:rFonts w:asciiTheme="minorHAnsi" w:hAnsiTheme="minorHAnsi" w:cstheme="minorHAnsi"/>
          <w:sz w:val="18"/>
          <w:szCs w:val="18"/>
        </w:rPr>
        <w:br/>
        <w:t xml:space="preserve">A seguito della seconda minaccia di scomunica, proferita il 23 dicembre </w:t>
      </w:r>
      <w:hyperlink r:id="rId21" w:tooltip="1909" w:history="1">
        <w:r w:rsidRPr="0020597D">
          <w:rPr>
            <w:rStyle w:val="Collegamentoipertestuale"/>
            <w:rFonts w:asciiTheme="minorHAnsi" w:eastAsiaTheme="majorEastAsia" w:hAnsiTheme="minorHAnsi" w:cstheme="minorHAnsi"/>
            <w:color w:val="auto"/>
            <w:sz w:val="18"/>
            <w:szCs w:val="18"/>
            <w:u w:val="none"/>
          </w:rPr>
          <w:t>1909</w:t>
        </w:r>
      </w:hyperlink>
      <w:r w:rsidRPr="0020597D">
        <w:rPr>
          <w:rFonts w:asciiTheme="minorHAnsi" w:hAnsiTheme="minorHAnsi" w:cstheme="minorHAnsi"/>
          <w:sz w:val="18"/>
          <w:szCs w:val="18"/>
        </w:rPr>
        <w:t xml:space="preserve"> da </w:t>
      </w:r>
      <w:hyperlink r:id="rId22" w:tooltip="Pio X" w:history="1">
        <w:r w:rsidRPr="0020597D">
          <w:rPr>
            <w:rStyle w:val="Collegamentoipertestuale"/>
            <w:rFonts w:asciiTheme="minorHAnsi" w:eastAsiaTheme="majorEastAsia" w:hAnsiTheme="minorHAnsi" w:cstheme="minorHAnsi"/>
            <w:color w:val="auto"/>
            <w:sz w:val="18"/>
            <w:szCs w:val="18"/>
            <w:u w:val="none"/>
          </w:rPr>
          <w:t>Pio X</w:t>
        </w:r>
      </w:hyperlink>
      <w:r w:rsidRPr="0020597D">
        <w:rPr>
          <w:rFonts w:asciiTheme="minorHAnsi" w:hAnsiTheme="minorHAnsi" w:cstheme="minorHAnsi"/>
          <w:sz w:val="18"/>
          <w:szCs w:val="18"/>
        </w:rPr>
        <w:t xml:space="preserve"> ai direttori e collaboratori, la rivista sospende le pubblicazioni. </w:t>
      </w:r>
    </w:p>
    <w:p w14:paraId="7095E2EC" w14:textId="77777777" w:rsidR="0020597D" w:rsidRPr="0020597D" w:rsidRDefault="0020597D" w:rsidP="0020597D">
      <w:pPr>
        <w:pStyle w:val="Titolo2"/>
        <w:spacing w:before="0" w:after="0"/>
        <w:jc w:val="both"/>
        <w:rPr>
          <w:rFonts w:asciiTheme="minorHAnsi" w:hAnsiTheme="minorHAnsi" w:cstheme="minorHAnsi"/>
          <w:color w:val="auto"/>
          <w:sz w:val="18"/>
          <w:szCs w:val="18"/>
        </w:rPr>
      </w:pPr>
      <w:r w:rsidRPr="0020597D">
        <w:rPr>
          <w:rFonts w:asciiTheme="minorHAnsi" w:hAnsiTheme="minorHAnsi" w:cstheme="minorHAnsi"/>
          <w:color w:val="auto"/>
          <w:sz w:val="18"/>
          <w:szCs w:val="18"/>
        </w:rPr>
        <w:t>Firme</w:t>
      </w:r>
    </w:p>
    <w:p w14:paraId="412F5C23" w14:textId="77777777" w:rsidR="0020597D" w:rsidRPr="0020597D" w:rsidRDefault="0020597D" w:rsidP="0020597D">
      <w:pPr>
        <w:pStyle w:val="NormaleWeb"/>
        <w:spacing w:before="0" w:beforeAutospacing="0" w:after="0" w:afterAutospacing="0"/>
        <w:jc w:val="both"/>
        <w:rPr>
          <w:rFonts w:asciiTheme="minorHAnsi" w:hAnsiTheme="minorHAnsi" w:cstheme="minorHAnsi"/>
          <w:sz w:val="18"/>
          <w:szCs w:val="18"/>
        </w:rPr>
      </w:pPr>
      <w:r w:rsidRPr="0020597D">
        <w:rPr>
          <w:rFonts w:asciiTheme="minorHAnsi" w:hAnsiTheme="minorHAnsi" w:cstheme="minorHAnsi"/>
          <w:sz w:val="18"/>
          <w:szCs w:val="18"/>
        </w:rPr>
        <w:t xml:space="preserve">Tra le figure più interessanti che hanno operato in stretta, anche se problematica, vicinanza con la rivista, va menzionato </w:t>
      </w:r>
      <w:hyperlink r:id="rId23" w:tooltip="Giovanni Boine" w:history="1">
        <w:r w:rsidRPr="0020597D">
          <w:rPr>
            <w:rStyle w:val="Collegamentoipertestuale"/>
            <w:rFonts w:asciiTheme="minorHAnsi" w:eastAsiaTheme="majorEastAsia" w:hAnsiTheme="minorHAnsi" w:cstheme="minorHAnsi"/>
            <w:color w:val="auto"/>
            <w:sz w:val="18"/>
            <w:szCs w:val="18"/>
            <w:u w:val="none"/>
          </w:rPr>
          <w:t>Giovanni Boine</w:t>
        </w:r>
      </w:hyperlink>
      <w:r w:rsidRPr="0020597D">
        <w:rPr>
          <w:rFonts w:asciiTheme="minorHAnsi" w:hAnsiTheme="minorHAnsi" w:cstheme="minorHAnsi"/>
          <w:sz w:val="18"/>
          <w:szCs w:val="18"/>
        </w:rPr>
        <w:t xml:space="preserve">, al quale, oltre che alcune recensioni di opere di </w:t>
      </w:r>
      <w:hyperlink r:id="rId24" w:tooltip="Miguel de Unamuno" w:history="1">
        <w:r w:rsidRPr="0020597D">
          <w:rPr>
            <w:rStyle w:val="Collegamentoipertestuale"/>
            <w:rFonts w:asciiTheme="minorHAnsi" w:eastAsiaTheme="majorEastAsia" w:hAnsiTheme="minorHAnsi" w:cstheme="minorHAnsi"/>
            <w:color w:val="auto"/>
            <w:sz w:val="18"/>
            <w:szCs w:val="18"/>
            <w:u w:val="none"/>
          </w:rPr>
          <w:t xml:space="preserve">Miguel de </w:t>
        </w:r>
        <w:proofErr w:type="spellStart"/>
        <w:r w:rsidRPr="0020597D">
          <w:rPr>
            <w:rStyle w:val="Collegamentoipertestuale"/>
            <w:rFonts w:asciiTheme="minorHAnsi" w:eastAsiaTheme="majorEastAsia" w:hAnsiTheme="minorHAnsi" w:cstheme="minorHAnsi"/>
            <w:color w:val="auto"/>
            <w:sz w:val="18"/>
            <w:szCs w:val="18"/>
            <w:u w:val="none"/>
          </w:rPr>
          <w:t>Unamuno</w:t>
        </w:r>
        <w:proofErr w:type="spellEnd"/>
      </w:hyperlink>
      <w:r w:rsidRPr="0020597D">
        <w:rPr>
          <w:rFonts w:asciiTheme="minorHAnsi" w:hAnsiTheme="minorHAnsi" w:cstheme="minorHAnsi"/>
          <w:sz w:val="18"/>
          <w:szCs w:val="18"/>
        </w:rPr>
        <w:t xml:space="preserve"> e saggi sul </w:t>
      </w:r>
      <w:hyperlink r:id="rId25" w:tooltip="Misticismo" w:history="1">
        <w:r w:rsidRPr="0020597D">
          <w:rPr>
            <w:rStyle w:val="Collegamentoipertestuale"/>
            <w:rFonts w:asciiTheme="minorHAnsi" w:eastAsiaTheme="majorEastAsia" w:hAnsiTheme="minorHAnsi" w:cstheme="minorHAnsi"/>
            <w:color w:val="auto"/>
            <w:sz w:val="18"/>
            <w:szCs w:val="18"/>
            <w:u w:val="none"/>
          </w:rPr>
          <w:t>misticismo</w:t>
        </w:r>
      </w:hyperlink>
      <w:r w:rsidRPr="0020597D">
        <w:rPr>
          <w:rFonts w:asciiTheme="minorHAnsi" w:hAnsiTheme="minorHAnsi" w:cstheme="minorHAnsi"/>
          <w:sz w:val="18"/>
          <w:szCs w:val="18"/>
        </w:rPr>
        <w:t xml:space="preserve"> spagnolo, si devono, al di là della collaborazione con la rivista, numerose pagine di critica alla nozione di esperienza religiosa e del sentimento religioso, sulle quali si giocò molta parte del percorso culturale della rivista. </w:t>
      </w:r>
    </w:p>
    <w:p w14:paraId="50EE93D7" w14:textId="77777777" w:rsidR="0020597D" w:rsidRPr="0020597D" w:rsidRDefault="0020597D" w:rsidP="0020597D">
      <w:pPr>
        <w:pStyle w:val="Titolo2"/>
        <w:spacing w:before="0" w:after="0"/>
        <w:jc w:val="both"/>
        <w:rPr>
          <w:rFonts w:asciiTheme="minorHAnsi" w:hAnsiTheme="minorHAnsi" w:cstheme="minorHAnsi"/>
          <w:color w:val="auto"/>
          <w:sz w:val="18"/>
          <w:szCs w:val="18"/>
        </w:rPr>
      </w:pPr>
      <w:r w:rsidRPr="0020597D">
        <w:rPr>
          <w:rFonts w:asciiTheme="minorHAnsi" w:hAnsiTheme="minorHAnsi" w:cstheme="minorHAnsi"/>
          <w:color w:val="auto"/>
          <w:sz w:val="18"/>
          <w:szCs w:val="18"/>
        </w:rPr>
        <w:t>Critiche</w:t>
      </w:r>
    </w:p>
    <w:p w14:paraId="6BAA72DF" w14:textId="77777777" w:rsidR="0020597D" w:rsidRPr="0020597D" w:rsidRDefault="0020597D" w:rsidP="0020597D">
      <w:pPr>
        <w:pStyle w:val="NormaleWeb"/>
        <w:spacing w:before="0" w:beforeAutospacing="0" w:after="0" w:afterAutospacing="0"/>
        <w:jc w:val="both"/>
        <w:rPr>
          <w:rFonts w:asciiTheme="minorHAnsi" w:hAnsiTheme="minorHAnsi" w:cstheme="minorHAnsi"/>
          <w:sz w:val="18"/>
          <w:szCs w:val="18"/>
        </w:rPr>
      </w:pPr>
      <w:r w:rsidRPr="0020597D">
        <w:rPr>
          <w:rFonts w:asciiTheme="minorHAnsi" w:hAnsiTheme="minorHAnsi" w:cstheme="minorHAnsi"/>
          <w:sz w:val="18"/>
          <w:szCs w:val="18"/>
        </w:rPr>
        <w:t xml:space="preserve">Come scrisse Lorenzo Bedeschi: «l'indirizzo ideologico della rivista milanese [fu] tutt'altro che lineare ed omogeneo al di là di una permanente ispirazione riformistico-religiosa». Alla «assoluta estraneità di Gallarati Scotti negli ultimi due anni dopo il suo iniziale impegno nella ricerca di finanziamenti», corrispose invece «l'influenza enorme di padre </w:t>
      </w:r>
      <w:hyperlink r:id="rId26" w:tooltip="Pietro Gazzola" w:history="1">
        <w:r w:rsidRPr="0020597D">
          <w:rPr>
            <w:rStyle w:val="Collegamentoipertestuale"/>
            <w:rFonts w:asciiTheme="minorHAnsi" w:eastAsiaTheme="majorEastAsia" w:hAnsiTheme="minorHAnsi" w:cstheme="minorHAnsi"/>
            <w:color w:val="auto"/>
            <w:sz w:val="18"/>
            <w:szCs w:val="18"/>
            <w:u w:val="none"/>
          </w:rPr>
          <w:t>Pietro Gazzola</w:t>
        </w:r>
      </w:hyperlink>
      <w:r w:rsidRPr="0020597D">
        <w:rPr>
          <w:rFonts w:asciiTheme="minorHAnsi" w:hAnsiTheme="minorHAnsi" w:cstheme="minorHAnsi"/>
          <w:sz w:val="18"/>
          <w:szCs w:val="18"/>
        </w:rPr>
        <w:t xml:space="preserve"> e di padre </w:t>
      </w:r>
      <w:hyperlink r:id="rId27" w:tooltip="Giovanni Semeria" w:history="1">
        <w:r w:rsidRPr="0020597D">
          <w:rPr>
            <w:rStyle w:val="Collegamentoipertestuale"/>
            <w:rFonts w:asciiTheme="minorHAnsi" w:eastAsiaTheme="majorEastAsia" w:hAnsiTheme="minorHAnsi" w:cstheme="minorHAnsi"/>
            <w:color w:val="auto"/>
            <w:sz w:val="18"/>
            <w:szCs w:val="18"/>
            <w:u w:val="none"/>
          </w:rPr>
          <w:t>Giovanni Semeria</w:t>
        </w:r>
      </w:hyperlink>
      <w:r w:rsidRPr="0020597D">
        <w:rPr>
          <w:rFonts w:asciiTheme="minorHAnsi" w:hAnsiTheme="minorHAnsi" w:cstheme="minorHAnsi"/>
          <w:sz w:val="18"/>
          <w:szCs w:val="18"/>
        </w:rPr>
        <w:t xml:space="preserve"> sull'orientamento culturale e religioso della prima annata», con una «dispotica direzione dell'eclettico e attivissimo Alfieri nel biennio successivo».</w:t>
      </w:r>
      <w:hyperlink r:id="rId28" w:anchor="cite_note-1" w:history="1">
        <w:r w:rsidRPr="0020597D">
          <w:rPr>
            <w:rStyle w:val="Collegamentoipertestuale"/>
            <w:rFonts w:asciiTheme="minorHAnsi" w:eastAsiaTheme="majorEastAsia" w:hAnsiTheme="minorHAnsi" w:cstheme="minorHAnsi"/>
            <w:color w:val="auto"/>
            <w:sz w:val="18"/>
            <w:szCs w:val="18"/>
            <w:u w:val="none"/>
            <w:vertAlign w:val="superscript"/>
          </w:rPr>
          <w:t>[1]</w:t>
        </w:r>
      </w:hyperlink>
      <w:r w:rsidRPr="0020597D">
        <w:rPr>
          <w:rFonts w:asciiTheme="minorHAnsi" w:hAnsiTheme="minorHAnsi" w:cstheme="minorHAnsi"/>
          <w:sz w:val="18"/>
          <w:szCs w:val="18"/>
        </w:rPr>
        <w:t xml:space="preserve"> </w:t>
      </w:r>
    </w:p>
    <w:p w14:paraId="0505D811" w14:textId="77777777" w:rsidR="0020597D" w:rsidRPr="0020597D" w:rsidRDefault="0020597D" w:rsidP="0020597D">
      <w:pPr>
        <w:pStyle w:val="Titolo2"/>
        <w:spacing w:before="0" w:after="0"/>
        <w:jc w:val="both"/>
        <w:rPr>
          <w:rFonts w:asciiTheme="minorHAnsi" w:hAnsiTheme="minorHAnsi" w:cstheme="minorHAnsi"/>
          <w:color w:val="auto"/>
          <w:sz w:val="18"/>
          <w:szCs w:val="18"/>
        </w:rPr>
      </w:pPr>
      <w:r w:rsidRPr="0020597D">
        <w:rPr>
          <w:rFonts w:asciiTheme="minorHAnsi" w:hAnsiTheme="minorHAnsi" w:cstheme="minorHAnsi"/>
          <w:color w:val="auto"/>
          <w:sz w:val="18"/>
          <w:szCs w:val="18"/>
        </w:rPr>
        <w:t>Note</w:t>
      </w:r>
    </w:p>
    <w:p w14:paraId="4C3EABD0" w14:textId="77777777" w:rsidR="0020597D" w:rsidRPr="0020597D" w:rsidRDefault="0020597D" w:rsidP="0020597D">
      <w:pPr>
        <w:numPr>
          <w:ilvl w:val="0"/>
          <w:numId w:val="1"/>
        </w:numPr>
        <w:suppressAutoHyphens w:val="0"/>
        <w:jc w:val="both"/>
        <w:rPr>
          <w:rFonts w:asciiTheme="minorHAnsi" w:hAnsiTheme="minorHAnsi" w:cstheme="minorHAnsi"/>
          <w:sz w:val="18"/>
          <w:szCs w:val="18"/>
        </w:rPr>
      </w:pPr>
      <w:hyperlink r:id="rId29" w:anchor="cite_ref-1" w:history="1">
        <w:r w:rsidRPr="0020597D">
          <w:rPr>
            <w:rStyle w:val="Collegamentoipertestuale"/>
            <w:rFonts w:asciiTheme="minorHAnsi" w:eastAsiaTheme="majorEastAsia" w:hAnsiTheme="minorHAnsi" w:cstheme="minorHAnsi"/>
            <w:b/>
            <w:bCs/>
            <w:color w:val="auto"/>
            <w:sz w:val="18"/>
            <w:szCs w:val="18"/>
            <w:u w:val="none"/>
          </w:rPr>
          <w:t>^</w:t>
        </w:r>
      </w:hyperlink>
      <w:r w:rsidRPr="0020597D">
        <w:rPr>
          <w:rFonts w:asciiTheme="minorHAnsi" w:hAnsiTheme="minorHAnsi" w:cstheme="minorHAnsi"/>
          <w:sz w:val="18"/>
          <w:szCs w:val="18"/>
        </w:rPr>
        <w:t xml:space="preserve"> </w:t>
      </w:r>
      <w:r w:rsidRPr="0020597D">
        <w:rPr>
          <w:rStyle w:val="reference-text"/>
          <w:rFonts w:asciiTheme="minorHAnsi" w:eastAsiaTheme="majorEastAsia" w:hAnsiTheme="minorHAnsi" w:cstheme="minorHAnsi"/>
          <w:sz w:val="18"/>
          <w:szCs w:val="18"/>
        </w:rPr>
        <w:t xml:space="preserve">Lorenzo Bedeschi, </w:t>
      </w:r>
      <w:r w:rsidRPr="0020597D">
        <w:rPr>
          <w:rStyle w:val="reference-text"/>
          <w:rFonts w:asciiTheme="minorHAnsi" w:eastAsiaTheme="majorEastAsia" w:hAnsiTheme="minorHAnsi" w:cstheme="minorHAnsi"/>
          <w:i/>
          <w:iCs/>
          <w:sz w:val="18"/>
          <w:szCs w:val="18"/>
        </w:rPr>
        <w:t>Giovanni Boine e "Il Rinnovamento"</w:t>
      </w:r>
      <w:r w:rsidRPr="0020597D">
        <w:rPr>
          <w:rStyle w:val="reference-text"/>
          <w:rFonts w:asciiTheme="minorHAnsi" w:eastAsiaTheme="majorEastAsia" w:hAnsiTheme="minorHAnsi" w:cstheme="minorHAnsi"/>
          <w:sz w:val="18"/>
          <w:szCs w:val="18"/>
        </w:rPr>
        <w:t xml:space="preserve">, in </w:t>
      </w:r>
      <w:r w:rsidRPr="0020597D">
        <w:rPr>
          <w:rStyle w:val="reference-text"/>
          <w:rFonts w:asciiTheme="minorHAnsi" w:eastAsiaTheme="majorEastAsia" w:hAnsiTheme="minorHAnsi" w:cstheme="minorHAnsi"/>
          <w:i/>
          <w:iCs/>
          <w:sz w:val="18"/>
          <w:szCs w:val="18"/>
        </w:rPr>
        <w:t>Giovanni Boine</w:t>
      </w:r>
      <w:r w:rsidRPr="0020597D">
        <w:rPr>
          <w:rStyle w:val="reference-text"/>
          <w:rFonts w:asciiTheme="minorHAnsi" w:eastAsiaTheme="majorEastAsia" w:hAnsiTheme="minorHAnsi" w:cstheme="minorHAnsi"/>
          <w:sz w:val="18"/>
          <w:szCs w:val="18"/>
        </w:rPr>
        <w:t xml:space="preserve">, Atti del convegno nazionale di studi, Imperia, 25-27 novembre 1977, a cura di Franco </w:t>
      </w:r>
      <w:proofErr w:type="spellStart"/>
      <w:r w:rsidRPr="0020597D">
        <w:rPr>
          <w:rStyle w:val="reference-text"/>
          <w:rFonts w:asciiTheme="minorHAnsi" w:eastAsiaTheme="majorEastAsia" w:hAnsiTheme="minorHAnsi" w:cstheme="minorHAnsi"/>
          <w:sz w:val="18"/>
          <w:szCs w:val="18"/>
        </w:rPr>
        <w:t>Contorbia</w:t>
      </w:r>
      <w:proofErr w:type="spellEnd"/>
      <w:r w:rsidRPr="0020597D">
        <w:rPr>
          <w:rStyle w:val="reference-text"/>
          <w:rFonts w:asciiTheme="minorHAnsi" w:eastAsiaTheme="majorEastAsia" w:hAnsiTheme="minorHAnsi" w:cstheme="minorHAnsi"/>
          <w:sz w:val="18"/>
          <w:szCs w:val="18"/>
        </w:rPr>
        <w:t>, 1981, pp. 109-128, p. 110.</w:t>
      </w:r>
      <w:r w:rsidRPr="0020597D">
        <w:rPr>
          <w:rFonts w:asciiTheme="minorHAnsi" w:hAnsiTheme="minorHAnsi" w:cstheme="minorHAnsi"/>
          <w:sz w:val="18"/>
          <w:szCs w:val="18"/>
        </w:rPr>
        <w:t xml:space="preserve"> </w:t>
      </w:r>
    </w:p>
    <w:p w14:paraId="1B5227C7" w14:textId="77777777" w:rsidR="0020597D" w:rsidRPr="0020597D" w:rsidRDefault="0020597D" w:rsidP="0020597D">
      <w:pPr>
        <w:pStyle w:val="Titolo2"/>
        <w:spacing w:before="0" w:after="0"/>
        <w:jc w:val="both"/>
        <w:rPr>
          <w:rFonts w:asciiTheme="minorHAnsi" w:hAnsiTheme="minorHAnsi" w:cstheme="minorHAnsi"/>
          <w:color w:val="auto"/>
          <w:sz w:val="18"/>
          <w:szCs w:val="18"/>
        </w:rPr>
      </w:pPr>
      <w:r w:rsidRPr="0020597D">
        <w:rPr>
          <w:rFonts w:asciiTheme="minorHAnsi" w:hAnsiTheme="minorHAnsi" w:cstheme="minorHAnsi"/>
          <w:color w:val="auto"/>
          <w:sz w:val="18"/>
          <w:szCs w:val="18"/>
        </w:rPr>
        <w:lastRenderedPageBreak/>
        <w:t>Collegamenti esterni</w:t>
      </w:r>
    </w:p>
    <w:p w14:paraId="39CCAF45" w14:textId="77777777" w:rsidR="0020597D" w:rsidRPr="0020597D" w:rsidRDefault="0020597D" w:rsidP="0020597D">
      <w:pPr>
        <w:numPr>
          <w:ilvl w:val="0"/>
          <w:numId w:val="2"/>
        </w:numPr>
        <w:suppressAutoHyphens w:val="0"/>
        <w:jc w:val="both"/>
        <w:rPr>
          <w:rFonts w:asciiTheme="minorHAnsi" w:hAnsiTheme="minorHAnsi" w:cstheme="minorHAnsi"/>
          <w:sz w:val="18"/>
          <w:szCs w:val="18"/>
        </w:rPr>
      </w:pPr>
      <w:hyperlink r:id="rId30" w:tooltip="Università di Trento" w:history="1">
        <w:r w:rsidRPr="0020597D">
          <w:rPr>
            <w:rStyle w:val="Collegamentoipertestuale"/>
            <w:rFonts w:asciiTheme="minorHAnsi" w:eastAsiaTheme="majorEastAsia" w:hAnsiTheme="minorHAnsi" w:cstheme="minorHAnsi"/>
            <w:color w:val="auto"/>
            <w:sz w:val="18"/>
            <w:szCs w:val="18"/>
            <w:u w:val="none"/>
          </w:rPr>
          <w:t>Università di Trento</w:t>
        </w:r>
      </w:hyperlink>
      <w:r w:rsidRPr="0020597D">
        <w:rPr>
          <w:rFonts w:asciiTheme="minorHAnsi" w:hAnsiTheme="minorHAnsi" w:cstheme="minorHAnsi"/>
          <w:sz w:val="18"/>
          <w:szCs w:val="18"/>
        </w:rPr>
        <w:t xml:space="preserve">-Progetto Circe, </w:t>
      </w:r>
      <w:hyperlink r:id="rId31" w:history="1">
        <w:r w:rsidRPr="0020597D">
          <w:rPr>
            <w:rStyle w:val="Collegamentoipertestuale"/>
            <w:rFonts w:asciiTheme="minorHAnsi" w:eastAsiaTheme="majorEastAsia" w:hAnsiTheme="minorHAnsi" w:cstheme="minorHAnsi"/>
            <w:color w:val="auto"/>
            <w:sz w:val="18"/>
            <w:szCs w:val="18"/>
            <w:u w:val="none"/>
          </w:rPr>
          <w:t>Scheda della rivista</w:t>
        </w:r>
      </w:hyperlink>
    </w:p>
    <w:p w14:paraId="7C6CC9D2" w14:textId="77777777" w:rsidR="0020597D" w:rsidRPr="0020597D" w:rsidRDefault="0020597D" w:rsidP="0020597D">
      <w:pPr>
        <w:numPr>
          <w:ilvl w:val="0"/>
          <w:numId w:val="2"/>
        </w:numPr>
        <w:suppressAutoHyphens w:val="0"/>
        <w:jc w:val="both"/>
        <w:rPr>
          <w:rFonts w:asciiTheme="minorHAnsi" w:hAnsiTheme="minorHAnsi" w:cstheme="minorHAnsi"/>
          <w:sz w:val="18"/>
          <w:szCs w:val="18"/>
        </w:rPr>
      </w:pPr>
      <w:r w:rsidRPr="0020597D">
        <w:rPr>
          <w:rFonts w:asciiTheme="minorHAnsi" w:hAnsiTheme="minorHAnsi" w:cstheme="minorHAnsi"/>
          <w:sz w:val="18"/>
          <w:szCs w:val="18"/>
        </w:rPr>
        <w:t xml:space="preserve">Elio </w:t>
      </w:r>
      <w:proofErr w:type="spellStart"/>
      <w:r w:rsidRPr="0020597D">
        <w:rPr>
          <w:rFonts w:asciiTheme="minorHAnsi" w:hAnsiTheme="minorHAnsi" w:cstheme="minorHAnsi"/>
          <w:sz w:val="18"/>
          <w:szCs w:val="18"/>
        </w:rPr>
        <w:t>Virdia</w:t>
      </w:r>
      <w:proofErr w:type="spellEnd"/>
      <w:r w:rsidRPr="0020597D">
        <w:rPr>
          <w:rFonts w:asciiTheme="minorHAnsi" w:hAnsiTheme="minorHAnsi" w:cstheme="minorHAnsi"/>
          <w:sz w:val="18"/>
          <w:szCs w:val="18"/>
        </w:rPr>
        <w:t xml:space="preserve">, </w:t>
      </w:r>
      <w:hyperlink r:id="rId32" w:history="1">
        <w:r w:rsidRPr="0020597D">
          <w:rPr>
            <w:rStyle w:val="Collegamentoipertestuale"/>
            <w:rFonts w:asciiTheme="minorHAnsi" w:eastAsiaTheme="majorEastAsia" w:hAnsiTheme="minorHAnsi" w:cstheme="minorHAnsi"/>
            <w:i/>
            <w:iCs/>
            <w:color w:val="auto"/>
            <w:sz w:val="18"/>
            <w:szCs w:val="18"/>
            <w:u w:val="none"/>
          </w:rPr>
          <w:t>Il Rinnovamento</w:t>
        </w:r>
      </w:hyperlink>
      <w:r w:rsidRPr="0020597D">
        <w:rPr>
          <w:rStyle w:val="CitazioneHTML"/>
          <w:rFonts w:asciiTheme="minorHAnsi" w:eastAsiaTheme="majorEastAsia" w:hAnsiTheme="minorHAnsi" w:cstheme="minorHAnsi"/>
          <w:i w:val="0"/>
          <w:iCs w:val="0"/>
          <w:sz w:val="18"/>
          <w:szCs w:val="18"/>
        </w:rPr>
        <w:t xml:space="preserve">, su </w:t>
      </w:r>
      <w:r w:rsidRPr="0020597D">
        <w:rPr>
          <w:rStyle w:val="CitazioneHTML"/>
          <w:rFonts w:asciiTheme="minorHAnsi" w:eastAsiaTheme="majorEastAsia" w:hAnsiTheme="minorHAnsi" w:cstheme="minorHAnsi"/>
          <w:sz w:val="18"/>
          <w:szCs w:val="18"/>
        </w:rPr>
        <w:t>circe.lett.unitn.it</w:t>
      </w:r>
      <w:r w:rsidRPr="0020597D">
        <w:rPr>
          <w:rStyle w:val="CitazioneHTML"/>
          <w:rFonts w:asciiTheme="minorHAnsi" w:eastAsiaTheme="majorEastAsia" w:hAnsiTheme="minorHAnsi" w:cstheme="minorHAnsi"/>
          <w:i w:val="0"/>
          <w:iCs w:val="0"/>
          <w:sz w:val="18"/>
          <w:szCs w:val="18"/>
        </w:rPr>
        <w:t>.</w:t>
      </w:r>
    </w:p>
    <w:p w14:paraId="748782BC" w14:textId="77777777" w:rsidR="0020597D" w:rsidRPr="0020597D" w:rsidRDefault="0020597D" w:rsidP="0020597D">
      <w:pPr>
        <w:numPr>
          <w:ilvl w:val="0"/>
          <w:numId w:val="2"/>
        </w:numPr>
        <w:suppressAutoHyphens w:val="0"/>
        <w:jc w:val="both"/>
        <w:rPr>
          <w:rFonts w:asciiTheme="minorHAnsi" w:hAnsiTheme="minorHAnsi" w:cstheme="minorHAnsi"/>
          <w:sz w:val="18"/>
          <w:szCs w:val="18"/>
        </w:rPr>
      </w:pPr>
      <w:hyperlink r:id="rId33" w:history="1">
        <w:r w:rsidRPr="0020597D">
          <w:rPr>
            <w:rStyle w:val="Collegamentoipertestuale"/>
            <w:rFonts w:asciiTheme="minorHAnsi" w:eastAsiaTheme="majorEastAsia" w:hAnsiTheme="minorHAnsi" w:cstheme="minorHAnsi"/>
            <w:i/>
            <w:iCs/>
            <w:color w:val="auto"/>
            <w:sz w:val="18"/>
            <w:szCs w:val="18"/>
            <w:u w:val="none"/>
          </w:rPr>
          <w:t>Il Rinnovamento</w:t>
        </w:r>
      </w:hyperlink>
      <w:r w:rsidRPr="0020597D">
        <w:rPr>
          <w:rStyle w:val="CitazioneHTML"/>
          <w:rFonts w:asciiTheme="minorHAnsi" w:eastAsiaTheme="majorEastAsia" w:hAnsiTheme="minorHAnsi" w:cstheme="minorHAnsi"/>
          <w:i w:val="0"/>
          <w:iCs w:val="0"/>
          <w:sz w:val="18"/>
          <w:szCs w:val="18"/>
        </w:rPr>
        <w:t xml:space="preserve">, in </w:t>
      </w:r>
      <w:r w:rsidRPr="0020597D">
        <w:rPr>
          <w:rStyle w:val="CitazioneHTML"/>
          <w:rFonts w:asciiTheme="minorHAnsi" w:eastAsiaTheme="majorEastAsia" w:hAnsiTheme="minorHAnsi" w:cstheme="minorHAnsi"/>
          <w:sz w:val="18"/>
          <w:szCs w:val="18"/>
        </w:rPr>
        <w:t>Treccani.it – Enciclopedie on line</w:t>
      </w:r>
      <w:r w:rsidRPr="0020597D">
        <w:rPr>
          <w:rStyle w:val="CitazioneHTML"/>
          <w:rFonts w:asciiTheme="minorHAnsi" w:eastAsiaTheme="majorEastAsia" w:hAnsiTheme="minorHAnsi" w:cstheme="minorHAnsi"/>
          <w:i w:val="0"/>
          <w:iCs w:val="0"/>
          <w:sz w:val="18"/>
          <w:szCs w:val="18"/>
        </w:rPr>
        <w:t>, Roma, Istituto dell'Enciclopedia Italiana.</w:t>
      </w:r>
    </w:p>
    <w:p w14:paraId="4D56B1C7" w14:textId="15236C27" w:rsidR="0020597D" w:rsidRPr="0020597D" w:rsidRDefault="0020597D" w:rsidP="0020597D">
      <w:pPr>
        <w:jc w:val="both"/>
        <w:rPr>
          <w:rFonts w:asciiTheme="minorHAnsi" w:hAnsiTheme="minorHAnsi" w:cstheme="minorHAnsi"/>
          <w:sz w:val="18"/>
          <w:szCs w:val="18"/>
        </w:rPr>
      </w:pPr>
      <w:hyperlink r:id="rId34" w:history="1">
        <w:r w:rsidRPr="0020597D">
          <w:rPr>
            <w:rStyle w:val="Collegamentoipertestuale"/>
            <w:rFonts w:asciiTheme="minorHAnsi" w:hAnsiTheme="minorHAnsi" w:cstheme="minorHAnsi"/>
            <w:sz w:val="18"/>
            <w:szCs w:val="18"/>
          </w:rPr>
          <w:t>https://it.wikipedia.org/wiki/Il_Rinnovamento</w:t>
        </w:r>
      </w:hyperlink>
    </w:p>
    <w:p w14:paraId="1865EB7B" w14:textId="77777777" w:rsidR="0020597D" w:rsidRPr="0020597D" w:rsidRDefault="0020597D" w:rsidP="0020597D">
      <w:pPr>
        <w:jc w:val="both"/>
        <w:rPr>
          <w:rFonts w:asciiTheme="minorHAnsi" w:hAnsiTheme="minorHAnsi" w:cstheme="minorHAnsi"/>
          <w:sz w:val="18"/>
          <w:szCs w:val="18"/>
        </w:rPr>
      </w:pPr>
    </w:p>
    <w:p w14:paraId="14F5C959" w14:textId="7FD8C0CE" w:rsidR="0020597D" w:rsidRPr="0020597D" w:rsidRDefault="0020597D" w:rsidP="0020597D">
      <w:pPr>
        <w:pStyle w:val="NormaleWeb"/>
        <w:spacing w:before="0" w:beforeAutospacing="0" w:after="0" w:afterAutospacing="0"/>
        <w:rPr>
          <w:rFonts w:asciiTheme="minorHAnsi" w:hAnsiTheme="minorHAnsi" w:cstheme="minorHAnsi"/>
          <w:sz w:val="18"/>
          <w:szCs w:val="18"/>
        </w:rPr>
      </w:pPr>
      <w:r w:rsidRPr="0020597D">
        <w:rPr>
          <w:rStyle w:val="Enfasigrassetto"/>
          <w:rFonts w:asciiTheme="minorHAnsi" w:eastAsiaTheme="majorEastAsia" w:hAnsiTheme="minorHAnsi" w:cstheme="minorHAnsi"/>
          <w:sz w:val="18"/>
          <w:szCs w:val="18"/>
        </w:rPr>
        <w:t xml:space="preserve">Direttori: </w:t>
      </w:r>
      <w:r w:rsidRPr="0020597D">
        <w:rPr>
          <w:rFonts w:asciiTheme="minorHAnsi" w:hAnsiTheme="minorHAnsi" w:cstheme="minorHAnsi"/>
          <w:sz w:val="18"/>
          <w:szCs w:val="18"/>
        </w:rPr>
        <w:t>Antonio Aiace Alfieri, Alessandro Casati, Tommaso Gallarati Scotti</w:t>
      </w:r>
      <w:r w:rsidRPr="0020597D">
        <w:rPr>
          <w:rFonts w:asciiTheme="minorHAnsi" w:hAnsiTheme="minorHAnsi" w:cstheme="minorHAnsi"/>
          <w:sz w:val="18"/>
          <w:szCs w:val="18"/>
        </w:rPr>
        <w:br/>
      </w:r>
      <w:r w:rsidRPr="0020597D">
        <w:rPr>
          <w:rStyle w:val="Enfasigrassetto"/>
          <w:rFonts w:asciiTheme="minorHAnsi" w:eastAsiaTheme="majorEastAsia" w:hAnsiTheme="minorHAnsi" w:cstheme="minorHAnsi"/>
          <w:sz w:val="18"/>
          <w:szCs w:val="18"/>
        </w:rPr>
        <w:t xml:space="preserve">Anno primo: </w:t>
      </w:r>
      <w:r w:rsidRPr="0020597D">
        <w:rPr>
          <w:rFonts w:asciiTheme="minorHAnsi" w:hAnsiTheme="minorHAnsi" w:cstheme="minorHAnsi"/>
          <w:sz w:val="18"/>
          <w:szCs w:val="18"/>
        </w:rPr>
        <w:t>1907</w:t>
      </w:r>
      <w:r w:rsidRPr="0020597D">
        <w:rPr>
          <w:rFonts w:asciiTheme="minorHAnsi" w:hAnsiTheme="minorHAnsi" w:cstheme="minorHAnsi"/>
          <w:sz w:val="18"/>
          <w:szCs w:val="18"/>
        </w:rPr>
        <w:br/>
      </w:r>
      <w:r w:rsidRPr="0020597D">
        <w:rPr>
          <w:rStyle w:val="Enfasigrassetto"/>
          <w:rFonts w:asciiTheme="minorHAnsi" w:eastAsiaTheme="majorEastAsia" w:hAnsiTheme="minorHAnsi" w:cstheme="minorHAnsi"/>
          <w:sz w:val="18"/>
          <w:szCs w:val="18"/>
        </w:rPr>
        <w:t>Mese primo:</w:t>
      </w:r>
      <w:r w:rsidRPr="0020597D">
        <w:rPr>
          <w:rFonts w:asciiTheme="minorHAnsi" w:hAnsiTheme="minorHAnsi" w:cstheme="minorHAnsi"/>
          <w:sz w:val="18"/>
          <w:szCs w:val="18"/>
        </w:rPr>
        <w:t xml:space="preserve"> gennaio</w:t>
      </w:r>
      <w:r w:rsidRPr="0020597D">
        <w:rPr>
          <w:rFonts w:asciiTheme="minorHAnsi" w:hAnsiTheme="minorHAnsi" w:cstheme="minorHAnsi"/>
          <w:sz w:val="18"/>
          <w:szCs w:val="18"/>
        </w:rPr>
        <w:br/>
      </w:r>
      <w:r w:rsidRPr="0020597D">
        <w:rPr>
          <w:rStyle w:val="Enfasigrassetto"/>
          <w:rFonts w:asciiTheme="minorHAnsi" w:eastAsiaTheme="majorEastAsia" w:hAnsiTheme="minorHAnsi" w:cstheme="minorHAnsi"/>
          <w:sz w:val="18"/>
          <w:szCs w:val="18"/>
        </w:rPr>
        <w:t xml:space="preserve">Anno ultimo: </w:t>
      </w:r>
      <w:r w:rsidRPr="0020597D">
        <w:rPr>
          <w:rFonts w:asciiTheme="minorHAnsi" w:hAnsiTheme="minorHAnsi" w:cstheme="minorHAnsi"/>
          <w:sz w:val="18"/>
          <w:szCs w:val="18"/>
        </w:rPr>
        <w:t>1909</w:t>
      </w:r>
      <w:r w:rsidRPr="0020597D">
        <w:rPr>
          <w:rFonts w:asciiTheme="minorHAnsi" w:hAnsiTheme="minorHAnsi" w:cstheme="minorHAnsi"/>
          <w:sz w:val="18"/>
          <w:szCs w:val="18"/>
        </w:rPr>
        <w:br/>
      </w:r>
      <w:r w:rsidRPr="0020597D">
        <w:rPr>
          <w:rStyle w:val="Enfasigrassetto"/>
          <w:rFonts w:asciiTheme="minorHAnsi" w:eastAsiaTheme="majorEastAsia" w:hAnsiTheme="minorHAnsi" w:cstheme="minorHAnsi"/>
          <w:sz w:val="18"/>
          <w:szCs w:val="18"/>
        </w:rPr>
        <w:t>Mese ultimo:</w:t>
      </w:r>
      <w:r w:rsidRPr="0020597D">
        <w:rPr>
          <w:rFonts w:asciiTheme="minorHAnsi" w:hAnsiTheme="minorHAnsi" w:cstheme="minorHAnsi"/>
          <w:sz w:val="18"/>
          <w:szCs w:val="18"/>
        </w:rPr>
        <w:t xml:space="preserve"> dicembre</w:t>
      </w:r>
      <w:r w:rsidRPr="0020597D">
        <w:rPr>
          <w:rFonts w:asciiTheme="minorHAnsi" w:hAnsiTheme="minorHAnsi" w:cstheme="minorHAnsi"/>
          <w:sz w:val="18"/>
          <w:szCs w:val="18"/>
        </w:rPr>
        <w:br/>
      </w:r>
      <w:r w:rsidRPr="0020597D">
        <w:rPr>
          <w:rStyle w:val="Enfasigrassetto"/>
          <w:rFonts w:asciiTheme="minorHAnsi" w:eastAsiaTheme="majorEastAsia" w:hAnsiTheme="minorHAnsi" w:cstheme="minorHAnsi"/>
          <w:sz w:val="18"/>
          <w:szCs w:val="18"/>
        </w:rPr>
        <w:t xml:space="preserve">Periodicità: </w:t>
      </w:r>
      <w:r w:rsidRPr="0020597D">
        <w:rPr>
          <w:rFonts w:asciiTheme="minorHAnsi" w:hAnsiTheme="minorHAnsi" w:cstheme="minorHAnsi"/>
          <w:sz w:val="18"/>
          <w:szCs w:val="18"/>
        </w:rPr>
        <w:t>mensile</w:t>
      </w:r>
      <w:r w:rsidRPr="0020597D">
        <w:rPr>
          <w:rFonts w:asciiTheme="minorHAnsi" w:hAnsiTheme="minorHAnsi" w:cstheme="minorHAnsi"/>
          <w:sz w:val="18"/>
          <w:szCs w:val="18"/>
        </w:rPr>
        <w:br/>
      </w:r>
      <w:r w:rsidRPr="0020597D">
        <w:rPr>
          <w:rStyle w:val="Enfasigrassetto"/>
          <w:rFonts w:asciiTheme="minorHAnsi" w:eastAsiaTheme="majorEastAsia" w:hAnsiTheme="minorHAnsi" w:cstheme="minorHAnsi"/>
          <w:sz w:val="18"/>
          <w:szCs w:val="18"/>
        </w:rPr>
        <w:t xml:space="preserve">N. fascicoli: </w:t>
      </w:r>
      <w:r w:rsidRPr="0020597D">
        <w:rPr>
          <w:rFonts w:asciiTheme="minorHAnsi" w:hAnsiTheme="minorHAnsi" w:cstheme="minorHAnsi"/>
          <w:sz w:val="18"/>
          <w:szCs w:val="18"/>
        </w:rPr>
        <w:t>19</w:t>
      </w:r>
    </w:p>
    <w:p w14:paraId="3203909F" w14:textId="77777777" w:rsidR="0020597D" w:rsidRPr="0020597D" w:rsidRDefault="0020597D" w:rsidP="0020597D">
      <w:pPr>
        <w:pStyle w:val="NormaleWeb"/>
        <w:spacing w:before="0" w:beforeAutospacing="0" w:after="0" w:afterAutospacing="0"/>
        <w:jc w:val="both"/>
        <w:rPr>
          <w:rFonts w:asciiTheme="minorHAnsi" w:hAnsiTheme="minorHAnsi" w:cstheme="minorHAnsi"/>
          <w:sz w:val="18"/>
          <w:szCs w:val="18"/>
        </w:rPr>
      </w:pPr>
      <w:r w:rsidRPr="0020597D">
        <w:rPr>
          <w:rStyle w:val="Enfasicorsivo"/>
          <w:rFonts w:asciiTheme="minorHAnsi" w:eastAsiaTheme="majorEastAsia" w:hAnsiTheme="minorHAnsi" w:cstheme="minorHAnsi"/>
          <w:sz w:val="18"/>
          <w:szCs w:val="18"/>
        </w:rPr>
        <w:t xml:space="preserve">Scheda a cura di </w:t>
      </w:r>
      <w:r w:rsidRPr="0020597D">
        <w:rPr>
          <w:rFonts w:asciiTheme="minorHAnsi" w:hAnsiTheme="minorHAnsi" w:cstheme="minorHAnsi"/>
          <w:sz w:val="18"/>
          <w:szCs w:val="18"/>
        </w:rPr>
        <w:t xml:space="preserve">Elio </w:t>
      </w:r>
      <w:proofErr w:type="spellStart"/>
      <w:r w:rsidRPr="0020597D">
        <w:rPr>
          <w:rFonts w:asciiTheme="minorHAnsi" w:hAnsiTheme="minorHAnsi" w:cstheme="minorHAnsi"/>
          <w:sz w:val="18"/>
          <w:szCs w:val="18"/>
        </w:rPr>
        <w:t>Virdia</w:t>
      </w:r>
      <w:proofErr w:type="spellEnd"/>
    </w:p>
    <w:p w14:paraId="4DD00192" w14:textId="77777777" w:rsidR="0020597D" w:rsidRPr="0020597D" w:rsidRDefault="0020597D" w:rsidP="0020597D">
      <w:pPr>
        <w:pStyle w:val="NormaleWeb"/>
        <w:spacing w:before="0" w:beforeAutospacing="0" w:after="0" w:afterAutospacing="0"/>
        <w:jc w:val="both"/>
        <w:rPr>
          <w:rFonts w:asciiTheme="minorHAnsi" w:hAnsiTheme="minorHAnsi" w:cstheme="minorHAnsi"/>
          <w:sz w:val="18"/>
          <w:szCs w:val="18"/>
        </w:rPr>
      </w:pPr>
      <w:r w:rsidRPr="0020597D">
        <w:rPr>
          <w:rFonts w:asciiTheme="minorHAnsi" w:hAnsiTheme="minorHAnsi" w:cstheme="minorHAnsi"/>
          <w:sz w:val="18"/>
          <w:szCs w:val="18"/>
        </w:rPr>
        <w:t>Il primo fascicolo de «Il Rinnovamento» – con il sottotitolo ‘Rivista critica di idee e di fatti’ – uscì a Milano nel gennaio 1907, formato in 8° grande e con 128 pagine. Dal numero di luglio-agosto 1907 il periodico aumenterà il numero delle pagine (solitamente sempre più di quelle promesse, da 160 a 240 circa), ma i fascicoli usciranno ogni due mesi.</w:t>
      </w:r>
    </w:p>
    <w:p w14:paraId="3FD927C3" w14:textId="77777777" w:rsidR="0020597D" w:rsidRPr="0020597D" w:rsidRDefault="0020597D" w:rsidP="0020597D">
      <w:pPr>
        <w:pStyle w:val="NormaleWeb"/>
        <w:spacing w:before="0" w:beforeAutospacing="0" w:after="0" w:afterAutospacing="0"/>
        <w:jc w:val="both"/>
        <w:rPr>
          <w:rFonts w:asciiTheme="minorHAnsi" w:hAnsiTheme="minorHAnsi" w:cstheme="minorHAnsi"/>
          <w:sz w:val="18"/>
          <w:szCs w:val="18"/>
        </w:rPr>
      </w:pPr>
      <w:r w:rsidRPr="0020597D">
        <w:rPr>
          <w:rFonts w:asciiTheme="minorHAnsi" w:hAnsiTheme="minorHAnsi" w:cstheme="minorHAnsi"/>
          <w:sz w:val="18"/>
          <w:szCs w:val="18"/>
        </w:rPr>
        <w:t xml:space="preserve">Nelle </w:t>
      </w:r>
      <w:r w:rsidRPr="0020597D">
        <w:rPr>
          <w:rStyle w:val="Enfasicorsivo"/>
          <w:rFonts w:asciiTheme="minorHAnsi" w:eastAsiaTheme="majorEastAsia" w:hAnsiTheme="minorHAnsi" w:cstheme="minorHAnsi"/>
          <w:sz w:val="18"/>
          <w:szCs w:val="18"/>
        </w:rPr>
        <w:t xml:space="preserve">Parole di introduzione </w:t>
      </w:r>
      <w:r w:rsidRPr="0020597D">
        <w:rPr>
          <w:rFonts w:asciiTheme="minorHAnsi" w:hAnsiTheme="minorHAnsi" w:cstheme="minorHAnsi"/>
          <w:sz w:val="18"/>
          <w:szCs w:val="18"/>
        </w:rPr>
        <w:t>con le quali veniva presentata la rivista, si legge: «Noi desideriamo che si sappia anzitutto che questa non è una rivista scritta per il gran pubblico. Deliberatamente rifuggiamo dalla folla che ama le divulgazioni enciclopediche». Questo orientamento dichiaratamente elitario trova la sua giustificazione nel significato stesso attribuito dai fautori al titolo e al sottotitolo della rivista: «[…] noi diamo alla parola «rinnovamento» un significato più umile, più intimo, più profondamente spirituale che non suoni per echi di vecchie e nuove retoriche […] Noi non siamo dei predicatori di palingenesi sociale […] sappiamo parlare solo un duro linguaggio di fatti e di idee. Ma siamo interrogatori di anime […] il miglior modo per giovare agli uomini è di far del bene profondo ai singoli […] Per riformare la coscienza di un paese bisogna cominciare a riformare delle coscienze»; ma, nello stesso tempo, sebbene fermamente convinti del ‘primato della coscienza’, essi rifuggivano qualsiasi forma di soggettivismo solipsistico, in quanto ritenevano che un rinnovamento ‘interiore’ non fosse separabile da nuove forme di socialità e di solidarietà tra il singolo e la comunità, nell’incessante cammino verso la verità e la liberazione: «[il singolo] sente che il suo lavoro deve essere di liberazione, e della sua esperienza soggettiva non fa la verità, ma vi attinge il desiderio delle esperienze altrui; e ha sete della verità che egli non possiede […] esaltandosi nella coscienza che egli può essere partecipe di una ricerca e di una esperienza collettiva del Vero».</w:t>
      </w:r>
    </w:p>
    <w:p w14:paraId="08D748FF" w14:textId="77777777" w:rsidR="0020597D" w:rsidRPr="0020597D" w:rsidRDefault="0020597D" w:rsidP="0020597D">
      <w:pPr>
        <w:pStyle w:val="NormaleWeb"/>
        <w:spacing w:before="0" w:beforeAutospacing="0" w:after="0" w:afterAutospacing="0"/>
        <w:jc w:val="both"/>
        <w:rPr>
          <w:rFonts w:asciiTheme="minorHAnsi" w:hAnsiTheme="minorHAnsi" w:cstheme="minorHAnsi"/>
          <w:sz w:val="18"/>
          <w:szCs w:val="18"/>
        </w:rPr>
      </w:pPr>
      <w:r w:rsidRPr="0020597D">
        <w:rPr>
          <w:rFonts w:asciiTheme="minorHAnsi" w:hAnsiTheme="minorHAnsi" w:cstheme="minorHAnsi"/>
          <w:sz w:val="18"/>
          <w:szCs w:val="18"/>
        </w:rPr>
        <w:t xml:space="preserve">Nell’intenzione dei promotori «Il Rinnovamento» doveva essere qualcosa di più di una semplice rivista tra le altre: doveva costituire il punto d’incontro di tutti coloro che, in Italia, sentivano il bisogno di reagire al «generale conformismo», per ridare vigore alla coscienza nazionale, «rialzare tutti i valori», e lavorare a una «generale elevazione della vita nello spirito del cristianesimo». Essa non nasceva soltanto in opposizione al tradizionalismo ecclesiastico, dunque, ma «era anche e più una reazione contro il neopaganesimo, il </w:t>
      </w:r>
      <w:proofErr w:type="spellStart"/>
      <w:r w:rsidRPr="0020597D">
        <w:rPr>
          <w:rFonts w:asciiTheme="minorHAnsi" w:hAnsiTheme="minorHAnsi" w:cstheme="minorHAnsi"/>
          <w:sz w:val="18"/>
          <w:szCs w:val="18"/>
        </w:rPr>
        <w:t>neoestetismo</w:t>
      </w:r>
      <w:proofErr w:type="spellEnd"/>
      <w:r w:rsidRPr="0020597D">
        <w:rPr>
          <w:rFonts w:asciiTheme="minorHAnsi" w:hAnsiTheme="minorHAnsi" w:cstheme="minorHAnsi"/>
          <w:sz w:val="18"/>
          <w:szCs w:val="18"/>
        </w:rPr>
        <w:t xml:space="preserve">, il positivismo e lo scetticismo che corrompevano lo spirito italiano. Chi si accingeva a scrivere “Il Rinnovamento” pensava non solo di servire la Chiesa, ma di servire anche la cultura italiana. È certo che ciò che fu fatto con queste intenzioni non è andato perduto.» (T. Gallarati Scotti, </w:t>
      </w:r>
      <w:r w:rsidRPr="0020597D">
        <w:rPr>
          <w:rStyle w:val="Enfasicorsivo"/>
          <w:rFonts w:asciiTheme="minorHAnsi" w:eastAsiaTheme="majorEastAsia" w:hAnsiTheme="minorHAnsi" w:cstheme="minorHAnsi"/>
          <w:sz w:val="18"/>
          <w:szCs w:val="18"/>
        </w:rPr>
        <w:t>La Vita di Antonio Fogazzaro</w:t>
      </w:r>
      <w:r w:rsidRPr="0020597D">
        <w:rPr>
          <w:rFonts w:asciiTheme="minorHAnsi" w:hAnsiTheme="minorHAnsi" w:cstheme="minorHAnsi"/>
          <w:sz w:val="18"/>
          <w:szCs w:val="18"/>
        </w:rPr>
        <w:t>).</w:t>
      </w:r>
    </w:p>
    <w:p w14:paraId="46181A5B" w14:textId="77777777" w:rsidR="0020597D" w:rsidRPr="0020597D" w:rsidRDefault="0020597D" w:rsidP="0020597D">
      <w:pPr>
        <w:pStyle w:val="NormaleWeb"/>
        <w:spacing w:before="0" w:beforeAutospacing="0" w:after="0" w:afterAutospacing="0"/>
        <w:jc w:val="both"/>
        <w:rPr>
          <w:rFonts w:asciiTheme="minorHAnsi" w:hAnsiTheme="minorHAnsi" w:cstheme="minorHAnsi"/>
          <w:sz w:val="18"/>
          <w:szCs w:val="18"/>
        </w:rPr>
      </w:pPr>
      <w:r w:rsidRPr="0020597D">
        <w:rPr>
          <w:rFonts w:asciiTheme="minorHAnsi" w:hAnsiTheme="minorHAnsi" w:cstheme="minorHAnsi"/>
          <w:sz w:val="18"/>
          <w:szCs w:val="18"/>
        </w:rPr>
        <w:t xml:space="preserve">È da tener presente, comunque, che il numero complessivo degli abbonati nei tre anni, tenuto conto della loro saltuarietà, dovrebbe essere stato di circa 1500; sicuramente di 800 nel luglio 1908, e di circa 600 al momento della cessazione nel 1909 (L. Bedeschi, </w:t>
      </w:r>
      <w:r w:rsidRPr="0020597D">
        <w:rPr>
          <w:rStyle w:val="Enfasicorsivo"/>
          <w:rFonts w:asciiTheme="minorHAnsi" w:eastAsiaTheme="majorEastAsia" w:hAnsiTheme="minorHAnsi" w:cstheme="minorHAnsi"/>
          <w:sz w:val="18"/>
          <w:szCs w:val="18"/>
        </w:rPr>
        <w:t>Modernismo a Milano</w:t>
      </w:r>
      <w:r w:rsidRPr="0020597D">
        <w:rPr>
          <w:rFonts w:asciiTheme="minorHAnsi" w:hAnsiTheme="minorHAnsi" w:cstheme="minorHAnsi"/>
          <w:sz w:val="18"/>
          <w:szCs w:val="18"/>
        </w:rPr>
        <w:t xml:space="preserve">): un’emorragia di abbonati, soprattutto italiani, provocata dalla pesante campagna antimodernista (messa in atto dalla curia romana già da qualche anno ma che, dopo l’enciclica </w:t>
      </w:r>
      <w:proofErr w:type="spellStart"/>
      <w:r w:rsidRPr="0020597D">
        <w:rPr>
          <w:rFonts w:asciiTheme="minorHAnsi" w:hAnsiTheme="minorHAnsi" w:cstheme="minorHAnsi"/>
          <w:sz w:val="18"/>
          <w:szCs w:val="18"/>
        </w:rPr>
        <w:t>Pascendi</w:t>
      </w:r>
      <w:proofErr w:type="spellEnd"/>
      <w:r w:rsidRPr="0020597D">
        <w:rPr>
          <w:rFonts w:asciiTheme="minorHAnsi" w:hAnsiTheme="minorHAnsi" w:cstheme="minorHAnsi"/>
          <w:sz w:val="18"/>
          <w:szCs w:val="18"/>
        </w:rPr>
        <w:t xml:space="preserve"> dell’8 settembre 1907, si sarebbe via via intensificata perdurando per molti anni ancora). Cifre, queste, di un certo rilievo per una rivista dei primi anni del ‘900.</w:t>
      </w:r>
    </w:p>
    <w:p w14:paraId="25B7E5FC" w14:textId="77777777" w:rsidR="0020597D" w:rsidRPr="0020597D" w:rsidRDefault="0020597D" w:rsidP="0020597D">
      <w:pPr>
        <w:pStyle w:val="NormaleWeb"/>
        <w:spacing w:before="0" w:beforeAutospacing="0" w:after="0" w:afterAutospacing="0"/>
        <w:jc w:val="both"/>
        <w:rPr>
          <w:rFonts w:asciiTheme="minorHAnsi" w:hAnsiTheme="minorHAnsi" w:cstheme="minorHAnsi"/>
          <w:sz w:val="18"/>
          <w:szCs w:val="18"/>
        </w:rPr>
      </w:pPr>
      <w:r w:rsidRPr="0020597D">
        <w:rPr>
          <w:rFonts w:asciiTheme="minorHAnsi" w:hAnsiTheme="minorHAnsi" w:cstheme="minorHAnsi"/>
          <w:sz w:val="18"/>
          <w:szCs w:val="18"/>
        </w:rPr>
        <w:t xml:space="preserve">«Il Rinnovamento» nacque su iniziativa di un gruppo di giovani intellettuali cattolici, per la maggior parte esponenti dell’aristocrazia e della borghesia colta milanese, che gravitavano intorno alla centrale parrocchia di Sant’Alessandro, nella quale fu prevosto fino al 1907 padre Piero Gazzola. Sebbene di ascendenze altolocate i promotori delle rivista – pur riconnettendosi fisiologicamente, per così dire, ad alcune istanze del cattolicesimo liberale della seconda metà </w:t>
      </w:r>
      <w:proofErr w:type="gramStart"/>
      <w:r w:rsidRPr="0020597D">
        <w:rPr>
          <w:rFonts w:asciiTheme="minorHAnsi" w:hAnsiTheme="minorHAnsi" w:cstheme="minorHAnsi"/>
          <w:sz w:val="18"/>
          <w:szCs w:val="18"/>
        </w:rPr>
        <w:t>dell’ottocento</w:t>
      </w:r>
      <w:proofErr w:type="gramEnd"/>
      <w:r w:rsidRPr="0020597D">
        <w:rPr>
          <w:rFonts w:asciiTheme="minorHAnsi" w:hAnsiTheme="minorHAnsi" w:cstheme="minorHAnsi"/>
          <w:sz w:val="18"/>
          <w:szCs w:val="18"/>
        </w:rPr>
        <w:t xml:space="preserve"> (per ascendenze familiari e legami personali di amicizia, come quelle di Gallarati Scotti con Fogazzaro e di </w:t>
      </w:r>
      <w:proofErr w:type="spellStart"/>
      <w:r w:rsidRPr="0020597D">
        <w:rPr>
          <w:rFonts w:asciiTheme="minorHAnsi" w:hAnsiTheme="minorHAnsi" w:cstheme="minorHAnsi"/>
          <w:sz w:val="18"/>
          <w:szCs w:val="18"/>
        </w:rPr>
        <w:t>Jacini</w:t>
      </w:r>
      <w:proofErr w:type="spellEnd"/>
      <w:r w:rsidRPr="0020597D">
        <w:rPr>
          <w:rFonts w:asciiTheme="minorHAnsi" w:hAnsiTheme="minorHAnsi" w:cstheme="minorHAnsi"/>
          <w:sz w:val="18"/>
          <w:szCs w:val="18"/>
        </w:rPr>
        <w:t xml:space="preserve"> con il card. Bonomelli) – assunsero delle posizioni (rispetto, ad esempio, a due questioni di rilievo nel dibattito politico dell’epoca: la politica ecclesiastica e l’insegnamento della religione nei diversi ordini di scuola) che obiettivamente si collocarono in una direzione opposta a quella della classe di appartenenza, la quale vedeva di buon occhio un riavvicinamento tra lo Stato e la Chiesa su basi conservatrici e in funzione antisocialista (cfr. la prefazione alla terza edizione di P. Scoppola, </w:t>
      </w:r>
      <w:r w:rsidRPr="0020597D">
        <w:rPr>
          <w:rStyle w:val="Enfasicorsivo"/>
          <w:rFonts w:asciiTheme="minorHAnsi" w:eastAsiaTheme="majorEastAsia" w:hAnsiTheme="minorHAnsi" w:cstheme="minorHAnsi"/>
          <w:sz w:val="18"/>
          <w:szCs w:val="18"/>
        </w:rPr>
        <w:t>Crisi modernista e rinnovamento cattolico in Italia</w:t>
      </w:r>
      <w:r w:rsidRPr="0020597D">
        <w:rPr>
          <w:rFonts w:asciiTheme="minorHAnsi" w:hAnsiTheme="minorHAnsi" w:cstheme="minorHAnsi"/>
          <w:sz w:val="18"/>
          <w:szCs w:val="18"/>
        </w:rPr>
        <w:t>).</w:t>
      </w:r>
    </w:p>
    <w:p w14:paraId="1AFEAE9E" w14:textId="77777777" w:rsidR="0020597D" w:rsidRPr="0020597D" w:rsidRDefault="0020597D" w:rsidP="0020597D">
      <w:pPr>
        <w:pStyle w:val="NormaleWeb"/>
        <w:spacing w:before="0" w:beforeAutospacing="0" w:after="0" w:afterAutospacing="0"/>
        <w:jc w:val="both"/>
        <w:rPr>
          <w:rFonts w:asciiTheme="minorHAnsi" w:hAnsiTheme="minorHAnsi" w:cstheme="minorHAnsi"/>
          <w:sz w:val="18"/>
          <w:szCs w:val="18"/>
        </w:rPr>
      </w:pPr>
      <w:r w:rsidRPr="0020597D">
        <w:rPr>
          <w:rFonts w:asciiTheme="minorHAnsi" w:hAnsiTheme="minorHAnsi" w:cstheme="minorHAnsi"/>
          <w:sz w:val="18"/>
          <w:szCs w:val="18"/>
        </w:rPr>
        <w:t xml:space="preserve">Furono da subito direttori della rivista Antonio Aiace Alfieri (1880-1962), Alessandro Casati (1881-1955) e Tommaso Gallarati Scotti (1878-1966), quest’ultimo soltanto fino alle sue dimissioni del dicembre 1907. Tra i primi redattori che operarono organicamente con una certa continuità, con fasi alterne e dopo la scomunica, pressoché tutti, avvalendosi di sigle o pseudonimi, vi furono Uberto Pestalozza, Stefano </w:t>
      </w:r>
      <w:proofErr w:type="spellStart"/>
      <w:r w:rsidRPr="0020597D">
        <w:rPr>
          <w:rFonts w:asciiTheme="minorHAnsi" w:hAnsiTheme="minorHAnsi" w:cstheme="minorHAnsi"/>
          <w:sz w:val="18"/>
          <w:szCs w:val="18"/>
        </w:rPr>
        <w:t>Jacini</w:t>
      </w:r>
      <w:proofErr w:type="spellEnd"/>
      <w:r w:rsidRPr="0020597D">
        <w:rPr>
          <w:rFonts w:asciiTheme="minorHAnsi" w:hAnsiTheme="minorHAnsi" w:cstheme="minorHAnsi"/>
          <w:sz w:val="18"/>
          <w:szCs w:val="18"/>
        </w:rPr>
        <w:t xml:space="preserve">, Antonio Meli Lupi di Soragna, Giovanni Boine, Giuseppe </w:t>
      </w:r>
      <w:proofErr w:type="spellStart"/>
      <w:r w:rsidRPr="0020597D">
        <w:rPr>
          <w:rFonts w:asciiTheme="minorHAnsi" w:hAnsiTheme="minorHAnsi" w:cstheme="minorHAnsi"/>
          <w:sz w:val="18"/>
          <w:szCs w:val="18"/>
        </w:rPr>
        <w:t>Gallavresi</w:t>
      </w:r>
      <w:proofErr w:type="spellEnd"/>
      <w:r w:rsidRPr="0020597D">
        <w:rPr>
          <w:rFonts w:asciiTheme="minorHAnsi" w:hAnsiTheme="minorHAnsi" w:cstheme="minorHAnsi"/>
          <w:sz w:val="18"/>
          <w:szCs w:val="18"/>
        </w:rPr>
        <w:t xml:space="preserve">, Pietro De Francisci, con compiti diversi, ma talvolta intercambiabili - lo studio del sincretismo religioso greco-orientale (Pestalozza), la storia dell’ebraismo e del primo cristianesimo (Soragna e </w:t>
      </w:r>
      <w:proofErr w:type="spellStart"/>
      <w:r w:rsidRPr="0020597D">
        <w:rPr>
          <w:rFonts w:asciiTheme="minorHAnsi" w:hAnsiTheme="minorHAnsi" w:cstheme="minorHAnsi"/>
          <w:sz w:val="18"/>
          <w:szCs w:val="18"/>
        </w:rPr>
        <w:t>Jacini</w:t>
      </w:r>
      <w:proofErr w:type="spellEnd"/>
      <w:r w:rsidRPr="0020597D">
        <w:rPr>
          <w:rFonts w:asciiTheme="minorHAnsi" w:hAnsiTheme="minorHAnsi" w:cstheme="minorHAnsi"/>
          <w:sz w:val="18"/>
          <w:szCs w:val="18"/>
        </w:rPr>
        <w:t>), le problematiche del cattolicesimo in Germania (</w:t>
      </w:r>
      <w:proofErr w:type="spellStart"/>
      <w:r w:rsidRPr="0020597D">
        <w:rPr>
          <w:rFonts w:asciiTheme="minorHAnsi" w:hAnsiTheme="minorHAnsi" w:cstheme="minorHAnsi"/>
          <w:sz w:val="18"/>
          <w:szCs w:val="18"/>
        </w:rPr>
        <w:t>Jacini</w:t>
      </w:r>
      <w:proofErr w:type="spellEnd"/>
      <w:r w:rsidRPr="0020597D">
        <w:rPr>
          <w:rFonts w:asciiTheme="minorHAnsi" w:hAnsiTheme="minorHAnsi" w:cstheme="minorHAnsi"/>
          <w:sz w:val="18"/>
          <w:szCs w:val="18"/>
        </w:rPr>
        <w:t>), il confronto con la filosofia crociana (Casati), le contaminazioni tra psicologia e mistica, poetica e mistica, politica e religione (Casati, Boine, Gallarati Scotti), etc.. Molti sono stati, inoltre, i collaboratori saltuari di diversa estrazione (anch’essi spesso servendosi di pseudonimi) nei tre anni di vita della rivista, ma anche quelli assidui, come Giovanni Amendola nell’ultimo periodo.</w:t>
      </w:r>
    </w:p>
    <w:p w14:paraId="377DB479" w14:textId="77777777" w:rsidR="0020597D" w:rsidRPr="0020597D" w:rsidRDefault="0020597D" w:rsidP="0020597D">
      <w:pPr>
        <w:pStyle w:val="NormaleWeb"/>
        <w:spacing w:before="0" w:beforeAutospacing="0" w:after="0" w:afterAutospacing="0"/>
        <w:jc w:val="both"/>
        <w:rPr>
          <w:rFonts w:asciiTheme="minorHAnsi" w:hAnsiTheme="minorHAnsi" w:cstheme="minorHAnsi"/>
          <w:sz w:val="18"/>
          <w:szCs w:val="18"/>
        </w:rPr>
      </w:pPr>
      <w:r w:rsidRPr="0020597D">
        <w:rPr>
          <w:rFonts w:asciiTheme="minorHAnsi" w:hAnsiTheme="minorHAnsi" w:cstheme="minorHAnsi"/>
          <w:sz w:val="18"/>
          <w:szCs w:val="18"/>
        </w:rPr>
        <w:t>Rivista laica di ispirazione cristiana che escludeva, però, qualsiasi «apriorismo confessionale»: l’unica apologia concepibile, nel loro tempo, era «la ricerca stessa», fondamentale strumento per tentare di riconciliare, incessantemente, le idee e i fatti, il mondo della libertà e quello della necessità, la storia e la natura.</w:t>
      </w:r>
      <w:r w:rsidRPr="0020597D">
        <w:rPr>
          <w:rFonts w:asciiTheme="minorHAnsi" w:hAnsiTheme="minorHAnsi" w:cstheme="minorHAnsi"/>
          <w:sz w:val="18"/>
          <w:szCs w:val="18"/>
        </w:rPr>
        <w:br/>
        <w:t xml:space="preserve">«Il Rinnovamento», in quel periodo di inizio secolo, si rivelò così un catalizzatore non secondario di quelle istanze alternative, oltre </w:t>
      </w:r>
      <w:r w:rsidRPr="0020597D">
        <w:rPr>
          <w:rFonts w:asciiTheme="minorHAnsi" w:hAnsiTheme="minorHAnsi" w:cstheme="minorHAnsi"/>
          <w:sz w:val="18"/>
          <w:szCs w:val="18"/>
        </w:rPr>
        <w:lastRenderedPageBreak/>
        <w:t xml:space="preserve">che al positivismo, anche alla neoscolastica e al neoidealismo immanentistico. Istanze che avrebbero potuto avere miglior fortuna se non fosse intervenuta pesantemente la repressione antimodernista, che ostacolò sistematicamente la continuazione di quegli studi sulla religione che spariranno da altre riviste che pure accolsero (o furono promosse da) ‘profughi’ del «Rinnovamento» (cfr. M. Ranchetti, </w:t>
      </w:r>
      <w:r w:rsidRPr="0020597D">
        <w:rPr>
          <w:rStyle w:val="Enfasicorsivo"/>
          <w:rFonts w:asciiTheme="minorHAnsi" w:eastAsiaTheme="majorEastAsia" w:hAnsiTheme="minorHAnsi" w:cstheme="minorHAnsi"/>
          <w:sz w:val="18"/>
          <w:szCs w:val="18"/>
        </w:rPr>
        <w:t>Cultura e riforma religiosa nella storia del modernismo</w:t>
      </w:r>
      <w:r w:rsidRPr="0020597D">
        <w:rPr>
          <w:rFonts w:asciiTheme="minorHAnsi" w:hAnsiTheme="minorHAnsi" w:cstheme="minorHAnsi"/>
          <w:sz w:val="18"/>
          <w:szCs w:val="18"/>
        </w:rPr>
        <w:t xml:space="preserve">), con l’eccezione, forse, e per un breve periodo, della Voce di Prezzolini. Invano, infatti, i </w:t>
      </w:r>
      <w:proofErr w:type="spellStart"/>
      <w:r w:rsidRPr="0020597D">
        <w:rPr>
          <w:rFonts w:asciiTheme="minorHAnsi" w:hAnsiTheme="minorHAnsi" w:cstheme="minorHAnsi"/>
          <w:sz w:val="18"/>
          <w:szCs w:val="18"/>
        </w:rPr>
        <w:t>rinnovamentisti</w:t>
      </w:r>
      <w:proofErr w:type="spellEnd"/>
      <w:r w:rsidRPr="0020597D">
        <w:rPr>
          <w:rFonts w:asciiTheme="minorHAnsi" w:hAnsiTheme="minorHAnsi" w:cstheme="minorHAnsi"/>
          <w:sz w:val="18"/>
          <w:szCs w:val="18"/>
        </w:rPr>
        <w:t xml:space="preserve"> si sforzarono di conservare e far intendere la peculiarità delle loro posizioni ‘moderniste’ (termine questo usato a partire dal 1904, nella </w:t>
      </w:r>
      <w:r w:rsidRPr="0020597D">
        <w:rPr>
          <w:rStyle w:val="Enfasicorsivo"/>
          <w:rFonts w:asciiTheme="minorHAnsi" w:eastAsiaTheme="majorEastAsia" w:hAnsiTheme="minorHAnsi" w:cstheme="minorHAnsi"/>
          <w:sz w:val="18"/>
          <w:szCs w:val="18"/>
        </w:rPr>
        <w:t>Civiltà Cattolica</w:t>
      </w:r>
      <w:r w:rsidRPr="0020597D">
        <w:rPr>
          <w:rFonts w:asciiTheme="minorHAnsi" w:hAnsiTheme="minorHAnsi" w:cstheme="minorHAnsi"/>
          <w:sz w:val="18"/>
          <w:szCs w:val="18"/>
        </w:rPr>
        <w:t xml:space="preserve">, nell’accezione poi divenuta canonica con l’enciclica </w:t>
      </w:r>
      <w:proofErr w:type="spellStart"/>
      <w:r w:rsidRPr="0020597D">
        <w:rPr>
          <w:rStyle w:val="Enfasicorsivo"/>
          <w:rFonts w:asciiTheme="minorHAnsi" w:eastAsiaTheme="majorEastAsia" w:hAnsiTheme="minorHAnsi" w:cstheme="minorHAnsi"/>
          <w:sz w:val="18"/>
          <w:szCs w:val="18"/>
        </w:rPr>
        <w:t>Pascendi</w:t>
      </w:r>
      <w:proofErr w:type="spellEnd"/>
      <w:r w:rsidRPr="0020597D">
        <w:rPr>
          <w:rFonts w:asciiTheme="minorHAnsi" w:hAnsiTheme="minorHAnsi" w:cstheme="minorHAnsi"/>
          <w:sz w:val="18"/>
          <w:szCs w:val="18"/>
        </w:rPr>
        <w:t xml:space="preserve">, per definire il movimento riformatore nel suo insieme, ma che essi ritenevano estrinseco alle loro posizioni: non modernisti, semmai ‘moderni’). La loro rivista fu percepita come la ‘punta di diamante’ di tutto il movimento riformatore e, in quanto tale, presa di mira non solo dagli intransigenti della curia romana, ma anche da quegli intellettuali laici (da un liberal-radicale come Andrea Torre ai neoidealisti Croce e Gentile) che contrastarono, non compresero, o non vollero comprendere il loro percorso intellettuale e morale. Dopo un primo richiamo ai direttori da parte della Congregazione dell’Indice del 29 aprile 1907 vi fu il decreto </w:t>
      </w:r>
      <w:r w:rsidRPr="0020597D">
        <w:rPr>
          <w:rStyle w:val="Enfasicorsivo"/>
          <w:rFonts w:asciiTheme="minorHAnsi" w:eastAsiaTheme="majorEastAsia" w:hAnsiTheme="minorHAnsi" w:cstheme="minorHAnsi"/>
          <w:sz w:val="18"/>
          <w:szCs w:val="18"/>
        </w:rPr>
        <w:t>Lamentabili</w:t>
      </w:r>
      <w:r w:rsidRPr="0020597D">
        <w:rPr>
          <w:rFonts w:asciiTheme="minorHAnsi" w:hAnsiTheme="minorHAnsi" w:cstheme="minorHAnsi"/>
          <w:sz w:val="18"/>
          <w:szCs w:val="18"/>
        </w:rPr>
        <w:t xml:space="preserve"> del 4 luglio (nel quale venivano condannate 65 proposizioni di </w:t>
      </w:r>
      <w:proofErr w:type="spellStart"/>
      <w:r w:rsidRPr="0020597D">
        <w:rPr>
          <w:rFonts w:asciiTheme="minorHAnsi" w:hAnsiTheme="minorHAnsi" w:cstheme="minorHAnsi"/>
          <w:sz w:val="18"/>
          <w:szCs w:val="18"/>
        </w:rPr>
        <w:t>Loisy</w:t>
      </w:r>
      <w:proofErr w:type="spellEnd"/>
      <w:r w:rsidRPr="0020597D">
        <w:rPr>
          <w:rFonts w:asciiTheme="minorHAnsi" w:hAnsiTheme="minorHAnsi" w:cstheme="minorHAnsi"/>
          <w:sz w:val="18"/>
          <w:szCs w:val="18"/>
        </w:rPr>
        <w:t xml:space="preserve"> e di altri modernisti), poi l’enciclica </w:t>
      </w:r>
      <w:proofErr w:type="spellStart"/>
      <w:r w:rsidRPr="0020597D">
        <w:rPr>
          <w:rStyle w:val="Enfasicorsivo"/>
          <w:rFonts w:asciiTheme="minorHAnsi" w:eastAsiaTheme="majorEastAsia" w:hAnsiTheme="minorHAnsi" w:cstheme="minorHAnsi"/>
          <w:sz w:val="18"/>
          <w:szCs w:val="18"/>
        </w:rPr>
        <w:t>Pascendi</w:t>
      </w:r>
      <w:proofErr w:type="spellEnd"/>
      <w:r w:rsidRPr="0020597D">
        <w:rPr>
          <w:rStyle w:val="Enfasicorsivo"/>
          <w:rFonts w:asciiTheme="minorHAnsi" w:eastAsiaTheme="majorEastAsia" w:hAnsiTheme="minorHAnsi" w:cstheme="minorHAnsi"/>
          <w:sz w:val="18"/>
          <w:szCs w:val="18"/>
        </w:rPr>
        <w:t xml:space="preserve"> dominici </w:t>
      </w:r>
      <w:proofErr w:type="spellStart"/>
      <w:r w:rsidRPr="0020597D">
        <w:rPr>
          <w:rStyle w:val="Enfasicorsivo"/>
          <w:rFonts w:asciiTheme="minorHAnsi" w:eastAsiaTheme="majorEastAsia" w:hAnsiTheme="minorHAnsi" w:cstheme="minorHAnsi"/>
          <w:sz w:val="18"/>
          <w:szCs w:val="18"/>
        </w:rPr>
        <w:t>gregis</w:t>
      </w:r>
      <w:proofErr w:type="spellEnd"/>
      <w:r w:rsidRPr="0020597D">
        <w:rPr>
          <w:rStyle w:val="Enfasicorsivo"/>
          <w:rFonts w:asciiTheme="minorHAnsi" w:eastAsiaTheme="majorEastAsia" w:hAnsiTheme="minorHAnsi" w:cstheme="minorHAnsi"/>
          <w:sz w:val="18"/>
          <w:szCs w:val="18"/>
        </w:rPr>
        <w:t xml:space="preserve"> </w:t>
      </w:r>
      <w:r w:rsidRPr="0020597D">
        <w:rPr>
          <w:rFonts w:asciiTheme="minorHAnsi" w:hAnsiTheme="minorHAnsi" w:cstheme="minorHAnsi"/>
          <w:sz w:val="18"/>
          <w:szCs w:val="18"/>
        </w:rPr>
        <w:t>dell’otto settembre e, infine, la scomunica «maggiore» per direttori e collaboratori del 23 dicembre 1907.</w:t>
      </w:r>
    </w:p>
    <w:p w14:paraId="6C814DF6" w14:textId="77777777" w:rsidR="0020597D" w:rsidRPr="0020597D" w:rsidRDefault="0020597D" w:rsidP="0020597D">
      <w:pPr>
        <w:pStyle w:val="NormaleWeb"/>
        <w:spacing w:before="0" w:beforeAutospacing="0" w:after="0" w:afterAutospacing="0"/>
        <w:jc w:val="both"/>
        <w:rPr>
          <w:rFonts w:asciiTheme="minorHAnsi" w:hAnsiTheme="minorHAnsi" w:cstheme="minorHAnsi"/>
          <w:sz w:val="18"/>
          <w:szCs w:val="18"/>
        </w:rPr>
      </w:pPr>
      <w:r w:rsidRPr="0020597D">
        <w:rPr>
          <w:rFonts w:asciiTheme="minorHAnsi" w:hAnsiTheme="minorHAnsi" w:cstheme="minorHAnsi"/>
          <w:sz w:val="18"/>
          <w:szCs w:val="18"/>
        </w:rPr>
        <w:t xml:space="preserve">La crisi definitiva si sarebbe, però, consumata, in modo anche inaspettato, sul finire del 1909 quando, nonostante i reiterati appelli a continuare e le offerte di aiuti economici anche da parte di alcuni padri spirituali della rivista (Semeria, von </w:t>
      </w:r>
      <w:proofErr w:type="spellStart"/>
      <w:r w:rsidRPr="0020597D">
        <w:rPr>
          <w:rFonts w:asciiTheme="minorHAnsi" w:hAnsiTheme="minorHAnsi" w:cstheme="minorHAnsi"/>
          <w:sz w:val="18"/>
          <w:szCs w:val="18"/>
        </w:rPr>
        <w:t>Hügel</w:t>
      </w:r>
      <w:proofErr w:type="spellEnd"/>
      <w:r w:rsidRPr="0020597D">
        <w:rPr>
          <w:rFonts w:asciiTheme="minorHAnsi" w:hAnsiTheme="minorHAnsi" w:cstheme="minorHAnsi"/>
          <w:sz w:val="18"/>
          <w:szCs w:val="18"/>
        </w:rPr>
        <w:t xml:space="preserve"> ecc.), Casati decise improvvisamente di interromperne la pubblicazione.</w:t>
      </w:r>
    </w:p>
    <w:p w14:paraId="7BBCEA53" w14:textId="77777777" w:rsidR="0020597D" w:rsidRPr="0020597D" w:rsidRDefault="0020597D" w:rsidP="0020597D">
      <w:pPr>
        <w:pStyle w:val="Titolo2"/>
        <w:spacing w:before="0" w:after="0"/>
        <w:jc w:val="both"/>
        <w:rPr>
          <w:rFonts w:asciiTheme="minorHAnsi" w:hAnsiTheme="minorHAnsi" w:cstheme="minorHAnsi"/>
          <w:sz w:val="20"/>
          <w:szCs w:val="20"/>
        </w:rPr>
      </w:pPr>
      <w:bookmarkStart w:id="1" w:name="bibliorinnovamento"/>
      <w:bookmarkEnd w:id="1"/>
      <w:r w:rsidRPr="0020597D">
        <w:rPr>
          <w:rFonts w:asciiTheme="minorHAnsi" w:hAnsiTheme="minorHAnsi" w:cstheme="minorHAnsi"/>
          <w:sz w:val="20"/>
          <w:szCs w:val="20"/>
        </w:rPr>
        <w:t>bibliografia</w:t>
      </w:r>
    </w:p>
    <w:p w14:paraId="19765E94" w14:textId="77777777" w:rsidR="0020597D" w:rsidRPr="0020597D" w:rsidRDefault="0020597D" w:rsidP="0020597D">
      <w:pPr>
        <w:numPr>
          <w:ilvl w:val="0"/>
          <w:numId w:val="4"/>
        </w:numPr>
        <w:suppressAutoHyphens w:val="0"/>
        <w:jc w:val="both"/>
        <w:rPr>
          <w:rFonts w:asciiTheme="minorHAnsi" w:hAnsiTheme="minorHAnsi" w:cstheme="minorHAnsi"/>
          <w:sz w:val="20"/>
          <w:szCs w:val="20"/>
        </w:rPr>
      </w:pPr>
      <w:r w:rsidRPr="0020597D">
        <w:rPr>
          <w:rStyle w:val="Enfasicorsivo"/>
          <w:rFonts w:asciiTheme="minorHAnsi" w:eastAsiaTheme="majorEastAsia" w:hAnsiTheme="minorHAnsi" w:cstheme="minorHAnsi"/>
          <w:sz w:val="20"/>
          <w:szCs w:val="20"/>
        </w:rPr>
        <w:t>Il card. Ferrari e il “Rinnovamento”</w:t>
      </w:r>
      <w:r w:rsidRPr="0020597D">
        <w:rPr>
          <w:rFonts w:asciiTheme="minorHAnsi" w:hAnsiTheme="minorHAnsi" w:cstheme="minorHAnsi"/>
          <w:sz w:val="20"/>
          <w:szCs w:val="20"/>
        </w:rPr>
        <w:t>, in «Giornale d’Italia», giovedì 2 gennaio 1908</w:t>
      </w:r>
    </w:p>
    <w:p w14:paraId="6D1700F2" w14:textId="77777777" w:rsidR="0020597D" w:rsidRPr="0020597D" w:rsidRDefault="0020597D" w:rsidP="0020597D">
      <w:pPr>
        <w:numPr>
          <w:ilvl w:val="0"/>
          <w:numId w:val="4"/>
        </w:numPr>
        <w:suppressAutoHyphens w:val="0"/>
        <w:jc w:val="both"/>
        <w:rPr>
          <w:rFonts w:asciiTheme="minorHAnsi" w:hAnsiTheme="minorHAnsi" w:cstheme="minorHAnsi"/>
          <w:sz w:val="20"/>
          <w:szCs w:val="20"/>
        </w:rPr>
      </w:pPr>
      <w:r w:rsidRPr="0020597D">
        <w:rPr>
          <w:rFonts w:asciiTheme="minorHAnsi" w:hAnsiTheme="minorHAnsi" w:cstheme="minorHAnsi"/>
          <w:sz w:val="20"/>
          <w:szCs w:val="20"/>
        </w:rPr>
        <w:t>AA. VV., </w:t>
      </w:r>
      <w:r w:rsidRPr="0020597D">
        <w:rPr>
          <w:rStyle w:val="Enfasicorsivo"/>
          <w:rFonts w:asciiTheme="minorHAnsi" w:eastAsiaTheme="majorEastAsia" w:hAnsiTheme="minorHAnsi" w:cstheme="minorHAnsi"/>
          <w:sz w:val="20"/>
          <w:szCs w:val="20"/>
        </w:rPr>
        <w:t>In memoria di Alessandro Casati</w:t>
      </w:r>
      <w:r w:rsidRPr="0020597D">
        <w:rPr>
          <w:rFonts w:asciiTheme="minorHAnsi" w:hAnsiTheme="minorHAnsi" w:cstheme="minorHAnsi"/>
          <w:sz w:val="20"/>
          <w:szCs w:val="20"/>
        </w:rPr>
        <w:t xml:space="preserve">, </w:t>
      </w:r>
      <w:proofErr w:type="spellStart"/>
      <w:r w:rsidRPr="0020597D">
        <w:rPr>
          <w:rFonts w:asciiTheme="minorHAnsi" w:hAnsiTheme="minorHAnsi" w:cstheme="minorHAnsi"/>
          <w:sz w:val="20"/>
          <w:szCs w:val="20"/>
        </w:rPr>
        <w:t>Tip</w:t>
      </w:r>
      <w:proofErr w:type="spellEnd"/>
      <w:r w:rsidRPr="0020597D">
        <w:rPr>
          <w:rFonts w:asciiTheme="minorHAnsi" w:hAnsiTheme="minorHAnsi" w:cstheme="minorHAnsi"/>
          <w:sz w:val="20"/>
          <w:szCs w:val="20"/>
        </w:rPr>
        <w:t>. Cordani, Milano 1956</w:t>
      </w:r>
    </w:p>
    <w:p w14:paraId="268C320F" w14:textId="77777777" w:rsidR="0020597D" w:rsidRPr="0020597D" w:rsidRDefault="0020597D" w:rsidP="0020597D">
      <w:pPr>
        <w:numPr>
          <w:ilvl w:val="0"/>
          <w:numId w:val="4"/>
        </w:numPr>
        <w:suppressAutoHyphens w:val="0"/>
        <w:jc w:val="both"/>
        <w:rPr>
          <w:rFonts w:asciiTheme="minorHAnsi" w:hAnsiTheme="minorHAnsi" w:cstheme="minorHAnsi"/>
          <w:sz w:val="20"/>
          <w:szCs w:val="20"/>
        </w:rPr>
      </w:pPr>
      <w:r w:rsidRPr="0020597D">
        <w:rPr>
          <w:rFonts w:asciiTheme="minorHAnsi" w:hAnsiTheme="minorHAnsi" w:cstheme="minorHAnsi"/>
          <w:sz w:val="20"/>
          <w:szCs w:val="20"/>
        </w:rPr>
        <w:t>AA. VV., </w:t>
      </w:r>
      <w:r w:rsidRPr="0020597D">
        <w:rPr>
          <w:rStyle w:val="Enfasicorsivo"/>
          <w:rFonts w:asciiTheme="minorHAnsi" w:eastAsiaTheme="majorEastAsia" w:hAnsiTheme="minorHAnsi" w:cstheme="minorHAnsi"/>
          <w:sz w:val="20"/>
          <w:szCs w:val="20"/>
        </w:rPr>
        <w:t>Fonti e Documenti</w:t>
      </w:r>
      <w:r w:rsidRPr="0020597D">
        <w:rPr>
          <w:rFonts w:asciiTheme="minorHAnsi" w:hAnsiTheme="minorHAnsi" w:cstheme="minorHAnsi"/>
          <w:sz w:val="20"/>
          <w:szCs w:val="20"/>
        </w:rPr>
        <w:t>, voll. 1-4 e 10-15, Centro Studi per la Storia del Modernismo, Urbino 1972-1986</w:t>
      </w:r>
    </w:p>
    <w:p w14:paraId="6B6943E3" w14:textId="77777777" w:rsidR="0020597D" w:rsidRPr="0020597D" w:rsidRDefault="0020597D" w:rsidP="0020597D">
      <w:pPr>
        <w:numPr>
          <w:ilvl w:val="0"/>
          <w:numId w:val="4"/>
        </w:numPr>
        <w:suppressAutoHyphens w:val="0"/>
        <w:jc w:val="both"/>
        <w:rPr>
          <w:rFonts w:asciiTheme="minorHAnsi" w:hAnsiTheme="minorHAnsi" w:cstheme="minorHAnsi"/>
          <w:sz w:val="20"/>
          <w:szCs w:val="20"/>
        </w:rPr>
      </w:pPr>
      <w:r w:rsidRPr="0020597D">
        <w:rPr>
          <w:rFonts w:asciiTheme="minorHAnsi" w:hAnsiTheme="minorHAnsi" w:cstheme="minorHAnsi"/>
          <w:sz w:val="20"/>
          <w:szCs w:val="20"/>
        </w:rPr>
        <w:t>AA. VV., </w:t>
      </w:r>
      <w:r w:rsidRPr="0020597D">
        <w:rPr>
          <w:rStyle w:val="Enfasicorsivo"/>
          <w:rFonts w:asciiTheme="minorHAnsi" w:eastAsiaTheme="majorEastAsia" w:hAnsiTheme="minorHAnsi" w:cstheme="minorHAnsi"/>
          <w:sz w:val="20"/>
          <w:szCs w:val="20"/>
        </w:rPr>
        <w:t>Aspetti religiosi e culturali della società lombarda negli anni della crisi modernista</w:t>
      </w:r>
      <w:r w:rsidRPr="0020597D">
        <w:rPr>
          <w:rFonts w:asciiTheme="minorHAnsi" w:hAnsiTheme="minorHAnsi" w:cstheme="minorHAnsi"/>
          <w:sz w:val="20"/>
          <w:szCs w:val="20"/>
        </w:rPr>
        <w:t> </w:t>
      </w:r>
      <w:r w:rsidRPr="0020597D">
        <w:rPr>
          <w:rStyle w:val="Enfasicorsivo"/>
          <w:rFonts w:asciiTheme="minorHAnsi" w:eastAsiaTheme="majorEastAsia" w:hAnsiTheme="minorHAnsi" w:cstheme="minorHAnsi"/>
          <w:sz w:val="20"/>
          <w:szCs w:val="20"/>
        </w:rPr>
        <w:t>(1898-1914)</w:t>
      </w:r>
      <w:r w:rsidRPr="0020597D">
        <w:rPr>
          <w:rFonts w:asciiTheme="minorHAnsi" w:hAnsiTheme="minorHAnsi" w:cstheme="minorHAnsi"/>
          <w:sz w:val="20"/>
          <w:szCs w:val="20"/>
        </w:rPr>
        <w:t>, Cairoli, Como 1979</w:t>
      </w:r>
    </w:p>
    <w:p w14:paraId="405E3E85" w14:textId="77777777" w:rsidR="0020597D" w:rsidRPr="0020597D" w:rsidRDefault="0020597D" w:rsidP="0020597D">
      <w:pPr>
        <w:numPr>
          <w:ilvl w:val="0"/>
          <w:numId w:val="4"/>
        </w:numPr>
        <w:suppressAutoHyphens w:val="0"/>
        <w:jc w:val="both"/>
        <w:rPr>
          <w:rFonts w:asciiTheme="minorHAnsi" w:hAnsiTheme="minorHAnsi" w:cstheme="minorHAnsi"/>
          <w:sz w:val="20"/>
          <w:szCs w:val="20"/>
        </w:rPr>
      </w:pPr>
      <w:r w:rsidRPr="0020597D">
        <w:rPr>
          <w:rFonts w:asciiTheme="minorHAnsi" w:hAnsiTheme="minorHAnsi" w:cstheme="minorHAnsi"/>
          <w:sz w:val="20"/>
          <w:szCs w:val="20"/>
        </w:rPr>
        <w:t>AA. VV., </w:t>
      </w:r>
      <w:r w:rsidRPr="0020597D">
        <w:rPr>
          <w:rStyle w:val="Enfasicorsivo"/>
          <w:rFonts w:asciiTheme="minorHAnsi" w:eastAsiaTheme="majorEastAsia" w:hAnsiTheme="minorHAnsi" w:cstheme="minorHAnsi"/>
          <w:sz w:val="20"/>
          <w:szCs w:val="20"/>
        </w:rPr>
        <w:t>Democrazia e cultura religiosa. Studi in onore di Pietro Scoppola</w:t>
      </w:r>
      <w:r w:rsidRPr="0020597D">
        <w:rPr>
          <w:rFonts w:asciiTheme="minorHAnsi" w:hAnsiTheme="minorHAnsi" w:cstheme="minorHAnsi"/>
          <w:sz w:val="20"/>
          <w:szCs w:val="20"/>
        </w:rPr>
        <w:t>, Il Mulino, Bologna 2002</w:t>
      </w:r>
    </w:p>
    <w:p w14:paraId="7A91533F" w14:textId="77777777" w:rsidR="0020597D" w:rsidRPr="0020597D" w:rsidRDefault="0020597D" w:rsidP="0020597D">
      <w:pPr>
        <w:numPr>
          <w:ilvl w:val="0"/>
          <w:numId w:val="4"/>
        </w:numPr>
        <w:suppressAutoHyphens w:val="0"/>
        <w:jc w:val="both"/>
        <w:rPr>
          <w:rFonts w:asciiTheme="minorHAnsi" w:hAnsiTheme="minorHAnsi" w:cstheme="minorHAnsi"/>
          <w:sz w:val="20"/>
          <w:szCs w:val="20"/>
        </w:rPr>
      </w:pPr>
      <w:r w:rsidRPr="0020597D">
        <w:rPr>
          <w:rFonts w:asciiTheme="minorHAnsi" w:hAnsiTheme="minorHAnsi" w:cstheme="minorHAnsi"/>
          <w:sz w:val="20"/>
          <w:szCs w:val="20"/>
        </w:rPr>
        <w:t>Amendola G., </w:t>
      </w:r>
      <w:r w:rsidRPr="0020597D">
        <w:rPr>
          <w:rStyle w:val="Enfasicorsivo"/>
          <w:rFonts w:asciiTheme="minorHAnsi" w:eastAsiaTheme="majorEastAsia" w:hAnsiTheme="minorHAnsi" w:cstheme="minorHAnsi"/>
          <w:sz w:val="20"/>
          <w:szCs w:val="20"/>
        </w:rPr>
        <w:t>Carteggio 1897-1909</w:t>
      </w:r>
      <w:r w:rsidRPr="0020597D">
        <w:rPr>
          <w:rFonts w:asciiTheme="minorHAnsi" w:hAnsiTheme="minorHAnsi" w:cstheme="minorHAnsi"/>
          <w:sz w:val="20"/>
          <w:szCs w:val="20"/>
        </w:rPr>
        <w:t>, a cura di E. D’Auria, Laterza, Bari 1986</w:t>
      </w:r>
    </w:p>
    <w:p w14:paraId="34339D69" w14:textId="77777777" w:rsidR="0020597D" w:rsidRPr="0020597D" w:rsidRDefault="0020597D" w:rsidP="0020597D">
      <w:pPr>
        <w:numPr>
          <w:ilvl w:val="0"/>
          <w:numId w:val="4"/>
        </w:numPr>
        <w:suppressAutoHyphens w:val="0"/>
        <w:jc w:val="both"/>
        <w:rPr>
          <w:rFonts w:asciiTheme="minorHAnsi" w:hAnsiTheme="minorHAnsi" w:cstheme="minorHAnsi"/>
          <w:sz w:val="20"/>
          <w:szCs w:val="20"/>
        </w:rPr>
      </w:pPr>
      <w:r w:rsidRPr="0020597D">
        <w:rPr>
          <w:rFonts w:asciiTheme="minorHAnsi" w:hAnsiTheme="minorHAnsi" w:cstheme="minorHAnsi"/>
          <w:sz w:val="20"/>
          <w:szCs w:val="20"/>
        </w:rPr>
        <w:t>Andreotti G., </w:t>
      </w:r>
      <w:r w:rsidRPr="0020597D">
        <w:rPr>
          <w:rStyle w:val="Enfasicorsivo"/>
          <w:rFonts w:asciiTheme="minorHAnsi" w:eastAsiaTheme="majorEastAsia" w:hAnsiTheme="minorHAnsi" w:cstheme="minorHAnsi"/>
          <w:sz w:val="20"/>
          <w:szCs w:val="20"/>
        </w:rPr>
        <w:t>I quattro del Gesù (Storia di un'eresia)</w:t>
      </w:r>
      <w:r w:rsidRPr="0020597D">
        <w:rPr>
          <w:rFonts w:asciiTheme="minorHAnsi" w:hAnsiTheme="minorHAnsi" w:cstheme="minorHAnsi"/>
          <w:sz w:val="20"/>
          <w:szCs w:val="20"/>
        </w:rPr>
        <w:t>, Rizzoli, Milano, 1999</w:t>
      </w:r>
    </w:p>
    <w:p w14:paraId="3B2A92FF" w14:textId="77777777" w:rsidR="0020597D" w:rsidRPr="0020597D" w:rsidRDefault="0020597D" w:rsidP="0020597D">
      <w:pPr>
        <w:numPr>
          <w:ilvl w:val="0"/>
          <w:numId w:val="4"/>
        </w:numPr>
        <w:suppressAutoHyphens w:val="0"/>
        <w:jc w:val="both"/>
        <w:rPr>
          <w:rFonts w:asciiTheme="minorHAnsi" w:hAnsiTheme="minorHAnsi" w:cstheme="minorHAnsi"/>
          <w:sz w:val="20"/>
          <w:szCs w:val="20"/>
        </w:rPr>
      </w:pPr>
      <w:r w:rsidRPr="0020597D">
        <w:rPr>
          <w:rFonts w:asciiTheme="minorHAnsi" w:hAnsiTheme="minorHAnsi" w:cstheme="minorHAnsi"/>
          <w:sz w:val="20"/>
          <w:szCs w:val="20"/>
        </w:rPr>
        <w:t xml:space="preserve">Barbera </w:t>
      </w:r>
      <w:proofErr w:type="spellStart"/>
      <w:r w:rsidRPr="0020597D">
        <w:rPr>
          <w:rFonts w:asciiTheme="minorHAnsi" w:hAnsiTheme="minorHAnsi" w:cstheme="minorHAnsi"/>
          <w:sz w:val="20"/>
          <w:szCs w:val="20"/>
        </w:rPr>
        <w:t>Veracini</w:t>
      </w:r>
      <w:proofErr w:type="spellEnd"/>
      <w:r w:rsidRPr="0020597D">
        <w:rPr>
          <w:rFonts w:asciiTheme="minorHAnsi" w:hAnsiTheme="minorHAnsi" w:cstheme="minorHAnsi"/>
          <w:sz w:val="20"/>
          <w:szCs w:val="20"/>
        </w:rPr>
        <w:t xml:space="preserve"> M. L., </w:t>
      </w:r>
      <w:r w:rsidRPr="0020597D">
        <w:rPr>
          <w:rStyle w:val="Enfasicorsivo"/>
          <w:rFonts w:asciiTheme="minorHAnsi" w:eastAsiaTheme="majorEastAsia" w:hAnsiTheme="minorHAnsi" w:cstheme="minorHAnsi"/>
          <w:sz w:val="20"/>
          <w:szCs w:val="20"/>
        </w:rPr>
        <w:t>Gentile e Croce di fronte al modernismo</w:t>
      </w:r>
      <w:r w:rsidRPr="0020597D">
        <w:rPr>
          <w:rFonts w:asciiTheme="minorHAnsi" w:hAnsiTheme="minorHAnsi" w:cstheme="minorHAnsi"/>
          <w:sz w:val="20"/>
          <w:szCs w:val="20"/>
        </w:rPr>
        <w:t>, in «Giornale critico della filosofia italiana», vol. XLVIII, 1969</w:t>
      </w:r>
    </w:p>
    <w:p w14:paraId="6B560FE9" w14:textId="77777777" w:rsidR="0020597D" w:rsidRPr="0020597D" w:rsidRDefault="0020597D" w:rsidP="0020597D">
      <w:pPr>
        <w:numPr>
          <w:ilvl w:val="0"/>
          <w:numId w:val="4"/>
        </w:numPr>
        <w:suppressAutoHyphens w:val="0"/>
        <w:jc w:val="both"/>
        <w:rPr>
          <w:rFonts w:asciiTheme="minorHAnsi" w:hAnsiTheme="minorHAnsi" w:cstheme="minorHAnsi"/>
          <w:sz w:val="20"/>
          <w:szCs w:val="20"/>
        </w:rPr>
      </w:pPr>
      <w:r w:rsidRPr="0020597D">
        <w:rPr>
          <w:rFonts w:asciiTheme="minorHAnsi" w:hAnsiTheme="minorHAnsi" w:cstheme="minorHAnsi"/>
          <w:sz w:val="20"/>
          <w:szCs w:val="20"/>
        </w:rPr>
        <w:t>Bedeschi L., </w:t>
      </w:r>
      <w:r w:rsidRPr="0020597D">
        <w:rPr>
          <w:rStyle w:val="Enfasicorsivo"/>
          <w:rFonts w:asciiTheme="minorHAnsi" w:eastAsiaTheme="majorEastAsia" w:hAnsiTheme="minorHAnsi" w:cstheme="minorHAnsi"/>
          <w:sz w:val="20"/>
          <w:szCs w:val="20"/>
        </w:rPr>
        <w:t>Fogazzaro e il modernismo</w:t>
      </w:r>
      <w:r w:rsidRPr="0020597D">
        <w:rPr>
          <w:rFonts w:asciiTheme="minorHAnsi" w:hAnsiTheme="minorHAnsi" w:cstheme="minorHAnsi"/>
          <w:sz w:val="20"/>
          <w:szCs w:val="20"/>
        </w:rPr>
        <w:t>, in </w:t>
      </w:r>
      <w:r w:rsidRPr="0020597D">
        <w:rPr>
          <w:rStyle w:val="Enfasicorsivo"/>
          <w:rFonts w:asciiTheme="minorHAnsi" w:eastAsiaTheme="majorEastAsia" w:hAnsiTheme="minorHAnsi" w:cstheme="minorHAnsi"/>
          <w:sz w:val="20"/>
          <w:szCs w:val="20"/>
        </w:rPr>
        <w:t>Antonio Fogazzaro le opere e i tempi</w:t>
      </w:r>
      <w:r w:rsidRPr="0020597D">
        <w:rPr>
          <w:rFonts w:asciiTheme="minorHAnsi" w:hAnsiTheme="minorHAnsi" w:cstheme="minorHAnsi"/>
          <w:sz w:val="20"/>
          <w:szCs w:val="20"/>
        </w:rPr>
        <w:t>, a cura di F. Bandini e F. Finotti, Accademia Olimpica, Vicenza 1994</w:t>
      </w:r>
    </w:p>
    <w:p w14:paraId="5FAD3E3A" w14:textId="77777777" w:rsidR="0020597D" w:rsidRPr="0020597D" w:rsidRDefault="0020597D" w:rsidP="0020597D">
      <w:pPr>
        <w:numPr>
          <w:ilvl w:val="0"/>
          <w:numId w:val="4"/>
        </w:numPr>
        <w:suppressAutoHyphens w:val="0"/>
        <w:jc w:val="both"/>
        <w:rPr>
          <w:rFonts w:asciiTheme="minorHAnsi" w:hAnsiTheme="minorHAnsi" w:cstheme="minorHAnsi"/>
          <w:sz w:val="20"/>
          <w:szCs w:val="20"/>
        </w:rPr>
      </w:pPr>
      <w:r w:rsidRPr="0020597D">
        <w:rPr>
          <w:rFonts w:asciiTheme="minorHAnsi" w:hAnsiTheme="minorHAnsi" w:cstheme="minorHAnsi"/>
          <w:sz w:val="20"/>
          <w:szCs w:val="20"/>
        </w:rPr>
        <w:t>Bedeschi L., </w:t>
      </w:r>
      <w:r w:rsidRPr="0020597D">
        <w:rPr>
          <w:rStyle w:val="Enfasicorsivo"/>
          <w:rFonts w:asciiTheme="minorHAnsi" w:eastAsiaTheme="majorEastAsia" w:hAnsiTheme="minorHAnsi" w:cstheme="minorHAnsi"/>
          <w:sz w:val="20"/>
          <w:szCs w:val="20"/>
        </w:rPr>
        <w:t>Il modernismo italiano</w:t>
      </w:r>
      <w:r w:rsidRPr="0020597D">
        <w:rPr>
          <w:rFonts w:asciiTheme="minorHAnsi" w:hAnsiTheme="minorHAnsi" w:cstheme="minorHAnsi"/>
          <w:sz w:val="20"/>
          <w:szCs w:val="20"/>
        </w:rPr>
        <w:t>, San Paolo, Cinisello Balsamo 1995</w:t>
      </w:r>
    </w:p>
    <w:p w14:paraId="14391628" w14:textId="77777777" w:rsidR="0020597D" w:rsidRPr="0020597D" w:rsidRDefault="0020597D" w:rsidP="0020597D">
      <w:pPr>
        <w:numPr>
          <w:ilvl w:val="0"/>
          <w:numId w:val="4"/>
        </w:numPr>
        <w:suppressAutoHyphens w:val="0"/>
        <w:jc w:val="both"/>
        <w:rPr>
          <w:rFonts w:asciiTheme="minorHAnsi" w:hAnsiTheme="minorHAnsi" w:cstheme="minorHAnsi"/>
          <w:sz w:val="20"/>
          <w:szCs w:val="20"/>
        </w:rPr>
      </w:pPr>
      <w:r w:rsidRPr="0020597D">
        <w:rPr>
          <w:rFonts w:asciiTheme="minorHAnsi" w:hAnsiTheme="minorHAnsi" w:cstheme="minorHAnsi"/>
          <w:sz w:val="20"/>
          <w:szCs w:val="20"/>
        </w:rPr>
        <w:t>Bedeschi L., </w:t>
      </w:r>
      <w:r w:rsidRPr="0020597D">
        <w:rPr>
          <w:rStyle w:val="Enfasicorsivo"/>
          <w:rFonts w:asciiTheme="minorHAnsi" w:eastAsiaTheme="majorEastAsia" w:hAnsiTheme="minorHAnsi" w:cstheme="minorHAnsi"/>
          <w:sz w:val="20"/>
          <w:szCs w:val="20"/>
        </w:rPr>
        <w:t>L'antimodernismo in Italia</w:t>
      </w:r>
      <w:r w:rsidRPr="0020597D">
        <w:rPr>
          <w:rFonts w:asciiTheme="minorHAnsi" w:hAnsiTheme="minorHAnsi" w:cstheme="minorHAnsi"/>
          <w:sz w:val="20"/>
          <w:szCs w:val="20"/>
        </w:rPr>
        <w:t>, San Paolo, Cinisello Balsamo, 2000</w:t>
      </w:r>
    </w:p>
    <w:p w14:paraId="6D13C343" w14:textId="77777777" w:rsidR="0020597D" w:rsidRPr="0020597D" w:rsidRDefault="0020597D" w:rsidP="0020597D">
      <w:pPr>
        <w:numPr>
          <w:ilvl w:val="0"/>
          <w:numId w:val="4"/>
        </w:numPr>
        <w:suppressAutoHyphens w:val="0"/>
        <w:jc w:val="both"/>
        <w:rPr>
          <w:rFonts w:asciiTheme="minorHAnsi" w:hAnsiTheme="minorHAnsi" w:cstheme="minorHAnsi"/>
          <w:sz w:val="20"/>
          <w:szCs w:val="20"/>
        </w:rPr>
      </w:pPr>
      <w:r w:rsidRPr="0020597D">
        <w:rPr>
          <w:rFonts w:asciiTheme="minorHAnsi" w:hAnsiTheme="minorHAnsi" w:cstheme="minorHAnsi"/>
          <w:sz w:val="20"/>
          <w:szCs w:val="20"/>
        </w:rPr>
        <w:t>Bedeschi L., </w:t>
      </w:r>
      <w:r w:rsidRPr="0020597D">
        <w:rPr>
          <w:rStyle w:val="Enfasicorsivo"/>
          <w:rFonts w:asciiTheme="minorHAnsi" w:eastAsiaTheme="majorEastAsia" w:hAnsiTheme="minorHAnsi" w:cstheme="minorHAnsi"/>
          <w:sz w:val="20"/>
          <w:szCs w:val="20"/>
        </w:rPr>
        <w:t>Due coscienze a disagio. Romolo Murri e Tommaso Gallarati Scotti (carteggio 1902-1912)</w:t>
      </w:r>
      <w:r w:rsidRPr="0020597D">
        <w:rPr>
          <w:rFonts w:asciiTheme="minorHAnsi" w:hAnsiTheme="minorHAnsi" w:cstheme="minorHAnsi"/>
          <w:sz w:val="20"/>
          <w:szCs w:val="20"/>
        </w:rPr>
        <w:t>, San Paolo, Cinisello Balsamo 2002</w:t>
      </w:r>
    </w:p>
    <w:p w14:paraId="2A36CD2A" w14:textId="77777777" w:rsidR="0020597D" w:rsidRPr="0020597D" w:rsidRDefault="0020597D" w:rsidP="0020597D">
      <w:pPr>
        <w:numPr>
          <w:ilvl w:val="0"/>
          <w:numId w:val="4"/>
        </w:numPr>
        <w:suppressAutoHyphens w:val="0"/>
        <w:jc w:val="both"/>
        <w:rPr>
          <w:rFonts w:asciiTheme="minorHAnsi" w:hAnsiTheme="minorHAnsi" w:cstheme="minorHAnsi"/>
          <w:sz w:val="20"/>
          <w:szCs w:val="20"/>
        </w:rPr>
      </w:pPr>
      <w:r w:rsidRPr="0020597D">
        <w:rPr>
          <w:rFonts w:asciiTheme="minorHAnsi" w:hAnsiTheme="minorHAnsi" w:cstheme="minorHAnsi"/>
          <w:sz w:val="20"/>
          <w:szCs w:val="20"/>
        </w:rPr>
        <w:t>Bedeschi L., </w:t>
      </w:r>
      <w:r w:rsidRPr="0020597D">
        <w:rPr>
          <w:rStyle w:val="Enfasicorsivo"/>
          <w:rFonts w:asciiTheme="minorHAnsi" w:eastAsiaTheme="majorEastAsia" w:hAnsiTheme="minorHAnsi" w:cstheme="minorHAnsi"/>
          <w:sz w:val="20"/>
          <w:szCs w:val="20"/>
        </w:rPr>
        <w:t>Modernismo a Milano</w:t>
      </w:r>
      <w:r w:rsidRPr="0020597D">
        <w:rPr>
          <w:rFonts w:asciiTheme="minorHAnsi" w:hAnsiTheme="minorHAnsi" w:cstheme="minorHAnsi"/>
          <w:sz w:val="20"/>
          <w:szCs w:val="20"/>
        </w:rPr>
        <w:t>, Pan Editrice, Milano 1974</w:t>
      </w:r>
    </w:p>
    <w:p w14:paraId="1369866C" w14:textId="77777777" w:rsidR="0020597D" w:rsidRPr="0020597D" w:rsidRDefault="0020597D" w:rsidP="0020597D">
      <w:pPr>
        <w:numPr>
          <w:ilvl w:val="0"/>
          <w:numId w:val="4"/>
        </w:numPr>
        <w:suppressAutoHyphens w:val="0"/>
        <w:jc w:val="both"/>
        <w:rPr>
          <w:rFonts w:asciiTheme="minorHAnsi" w:hAnsiTheme="minorHAnsi" w:cstheme="minorHAnsi"/>
          <w:sz w:val="20"/>
          <w:szCs w:val="20"/>
        </w:rPr>
      </w:pPr>
      <w:r w:rsidRPr="0020597D">
        <w:rPr>
          <w:rFonts w:asciiTheme="minorHAnsi" w:hAnsiTheme="minorHAnsi" w:cstheme="minorHAnsi"/>
          <w:sz w:val="20"/>
          <w:szCs w:val="20"/>
        </w:rPr>
        <w:t>Boine G., </w:t>
      </w:r>
      <w:r w:rsidRPr="0020597D">
        <w:rPr>
          <w:rStyle w:val="Enfasicorsivo"/>
          <w:rFonts w:asciiTheme="minorHAnsi" w:eastAsiaTheme="majorEastAsia" w:hAnsiTheme="minorHAnsi" w:cstheme="minorHAnsi"/>
          <w:sz w:val="20"/>
          <w:szCs w:val="20"/>
        </w:rPr>
        <w:t>Carteggio. </w:t>
      </w:r>
      <w:r w:rsidRPr="0020597D">
        <w:rPr>
          <w:rFonts w:asciiTheme="minorHAnsi" w:hAnsiTheme="minorHAnsi" w:cstheme="minorHAnsi"/>
          <w:sz w:val="20"/>
          <w:szCs w:val="20"/>
        </w:rPr>
        <w:t>voll. I-IV, a cura di M. Marchione e S. E. Scalia, Edizioni di Storia e Letteratura, Roma 1979</w:t>
      </w:r>
    </w:p>
    <w:p w14:paraId="52569F9F" w14:textId="77777777" w:rsidR="0020597D" w:rsidRPr="0020597D" w:rsidRDefault="0020597D" w:rsidP="0020597D">
      <w:pPr>
        <w:numPr>
          <w:ilvl w:val="0"/>
          <w:numId w:val="4"/>
        </w:numPr>
        <w:suppressAutoHyphens w:val="0"/>
        <w:jc w:val="both"/>
        <w:rPr>
          <w:rFonts w:asciiTheme="minorHAnsi" w:hAnsiTheme="minorHAnsi" w:cstheme="minorHAnsi"/>
          <w:sz w:val="20"/>
          <w:szCs w:val="20"/>
        </w:rPr>
      </w:pPr>
      <w:r w:rsidRPr="0020597D">
        <w:rPr>
          <w:rFonts w:asciiTheme="minorHAnsi" w:hAnsiTheme="minorHAnsi" w:cstheme="minorHAnsi"/>
          <w:sz w:val="20"/>
          <w:szCs w:val="20"/>
        </w:rPr>
        <w:t>Borgese G. A., </w:t>
      </w:r>
      <w:r w:rsidRPr="0020597D">
        <w:rPr>
          <w:rStyle w:val="Enfasicorsivo"/>
          <w:rFonts w:asciiTheme="minorHAnsi" w:eastAsiaTheme="majorEastAsia" w:hAnsiTheme="minorHAnsi" w:cstheme="minorHAnsi"/>
          <w:sz w:val="20"/>
          <w:szCs w:val="20"/>
        </w:rPr>
        <w:t xml:space="preserve">Il </w:t>
      </w:r>
      <w:proofErr w:type="gramStart"/>
      <w:r w:rsidRPr="0020597D">
        <w:rPr>
          <w:rStyle w:val="Enfasicorsivo"/>
          <w:rFonts w:asciiTheme="minorHAnsi" w:eastAsiaTheme="majorEastAsia" w:hAnsiTheme="minorHAnsi" w:cstheme="minorHAnsi"/>
          <w:sz w:val="20"/>
          <w:szCs w:val="20"/>
        </w:rPr>
        <w:t>neo-guelfismo</w:t>
      </w:r>
      <w:proofErr w:type="gramEnd"/>
      <w:r w:rsidRPr="0020597D">
        <w:rPr>
          <w:rStyle w:val="Enfasicorsivo"/>
          <w:rFonts w:asciiTheme="minorHAnsi" w:eastAsiaTheme="majorEastAsia" w:hAnsiTheme="minorHAnsi" w:cstheme="minorHAnsi"/>
          <w:sz w:val="20"/>
          <w:szCs w:val="20"/>
        </w:rPr>
        <w:t xml:space="preserve"> di A. Fogazzaro</w:t>
      </w:r>
      <w:r w:rsidRPr="0020597D">
        <w:rPr>
          <w:rFonts w:asciiTheme="minorHAnsi" w:hAnsiTheme="minorHAnsi" w:cstheme="minorHAnsi"/>
          <w:sz w:val="20"/>
          <w:szCs w:val="20"/>
        </w:rPr>
        <w:t>, in «La Stampa», 8 marzo 1911</w:t>
      </w:r>
    </w:p>
    <w:p w14:paraId="60366E0D" w14:textId="77777777" w:rsidR="0020597D" w:rsidRPr="0020597D" w:rsidRDefault="0020597D" w:rsidP="0020597D">
      <w:pPr>
        <w:numPr>
          <w:ilvl w:val="0"/>
          <w:numId w:val="4"/>
        </w:numPr>
        <w:suppressAutoHyphens w:val="0"/>
        <w:jc w:val="both"/>
        <w:rPr>
          <w:rFonts w:asciiTheme="minorHAnsi" w:hAnsiTheme="minorHAnsi" w:cstheme="minorHAnsi"/>
          <w:sz w:val="20"/>
          <w:szCs w:val="20"/>
        </w:rPr>
      </w:pPr>
      <w:proofErr w:type="spellStart"/>
      <w:r w:rsidRPr="0020597D">
        <w:rPr>
          <w:rFonts w:asciiTheme="minorHAnsi" w:hAnsiTheme="minorHAnsi" w:cstheme="minorHAnsi"/>
          <w:sz w:val="20"/>
          <w:szCs w:val="20"/>
        </w:rPr>
        <w:t>Buonaiuti</w:t>
      </w:r>
      <w:proofErr w:type="spellEnd"/>
      <w:r w:rsidRPr="0020597D">
        <w:rPr>
          <w:rFonts w:asciiTheme="minorHAnsi" w:hAnsiTheme="minorHAnsi" w:cstheme="minorHAnsi"/>
          <w:sz w:val="20"/>
          <w:szCs w:val="20"/>
        </w:rPr>
        <w:t xml:space="preserve"> E., </w:t>
      </w:r>
      <w:r w:rsidRPr="0020597D">
        <w:rPr>
          <w:rStyle w:val="Enfasicorsivo"/>
          <w:rFonts w:asciiTheme="minorHAnsi" w:eastAsiaTheme="majorEastAsia" w:hAnsiTheme="minorHAnsi" w:cstheme="minorHAnsi"/>
          <w:sz w:val="20"/>
          <w:szCs w:val="20"/>
        </w:rPr>
        <w:t>Pellegrino di Roma</w:t>
      </w:r>
      <w:r w:rsidRPr="0020597D">
        <w:rPr>
          <w:rFonts w:asciiTheme="minorHAnsi" w:hAnsiTheme="minorHAnsi" w:cstheme="minorHAnsi"/>
          <w:sz w:val="20"/>
          <w:szCs w:val="20"/>
        </w:rPr>
        <w:t>, Laterza, Bari 1964</w:t>
      </w:r>
    </w:p>
    <w:p w14:paraId="2328DA04" w14:textId="77777777" w:rsidR="0020597D" w:rsidRPr="0020597D" w:rsidRDefault="0020597D" w:rsidP="0020597D">
      <w:pPr>
        <w:numPr>
          <w:ilvl w:val="0"/>
          <w:numId w:val="4"/>
        </w:numPr>
        <w:suppressAutoHyphens w:val="0"/>
        <w:jc w:val="both"/>
        <w:rPr>
          <w:rFonts w:asciiTheme="minorHAnsi" w:hAnsiTheme="minorHAnsi" w:cstheme="minorHAnsi"/>
          <w:sz w:val="20"/>
          <w:szCs w:val="20"/>
        </w:rPr>
      </w:pPr>
      <w:r w:rsidRPr="0020597D">
        <w:rPr>
          <w:rFonts w:asciiTheme="minorHAnsi" w:hAnsiTheme="minorHAnsi" w:cstheme="minorHAnsi"/>
          <w:sz w:val="20"/>
          <w:szCs w:val="20"/>
        </w:rPr>
        <w:t>Calabrò G., </w:t>
      </w:r>
      <w:r w:rsidRPr="0020597D">
        <w:rPr>
          <w:rStyle w:val="Enfasicorsivo"/>
          <w:rFonts w:asciiTheme="minorHAnsi" w:eastAsiaTheme="majorEastAsia" w:hAnsiTheme="minorHAnsi" w:cstheme="minorHAnsi"/>
          <w:sz w:val="20"/>
          <w:szCs w:val="20"/>
        </w:rPr>
        <w:t>Varisco e Gentile</w:t>
      </w:r>
      <w:r w:rsidRPr="0020597D">
        <w:rPr>
          <w:rFonts w:asciiTheme="minorHAnsi" w:hAnsiTheme="minorHAnsi" w:cstheme="minorHAnsi"/>
          <w:sz w:val="20"/>
          <w:szCs w:val="20"/>
        </w:rPr>
        <w:t>, in </w:t>
      </w:r>
      <w:r w:rsidRPr="0020597D">
        <w:rPr>
          <w:rStyle w:val="Enfasicorsivo"/>
          <w:rFonts w:asciiTheme="minorHAnsi" w:eastAsiaTheme="majorEastAsia" w:hAnsiTheme="minorHAnsi" w:cstheme="minorHAnsi"/>
          <w:sz w:val="20"/>
          <w:szCs w:val="20"/>
        </w:rPr>
        <w:t>Bernardino Varisco e la cultura filosofica italiana tra positivismo e idealismo</w:t>
      </w:r>
      <w:r w:rsidRPr="0020597D">
        <w:rPr>
          <w:rFonts w:asciiTheme="minorHAnsi" w:hAnsiTheme="minorHAnsi" w:cstheme="minorHAnsi"/>
          <w:sz w:val="20"/>
          <w:szCs w:val="20"/>
        </w:rPr>
        <w:t>, a cura di M. Ferrari, Fondazione Morcelli-Repossi, Chiari 1985</w:t>
      </w:r>
    </w:p>
    <w:p w14:paraId="71409781" w14:textId="77777777" w:rsidR="0020597D" w:rsidRPr="0020597D" w:rsidRDefault="0020597D" w:rsidP="0020597D">
      <w:pPr>
        <w:numPr>
          <w:ilvl w:val="0"/>
          <w:numId w:val="4"/>
        </w:numPr>
        <w:suppressAutoHyphens w:val="0"/>
        <w:jc w:val="both"/>
        <w:rPr>
          <w:rFonts w:asciiTheme="minorHAnsi" w:hAnsiTheme="minorHAnsi" w:cstheme="minorHAnsi"/>
          <w:sz w:val="20"/>
          <w:szCs w:val="20"/>
        </w:rPr>
      </w:pPr>
      <w:r w:rsidRPr="0020597D">
        <w:rPr>
          <w:rFonts w:asciiTheme="minorHAnsi" w:hAnsiTheme="minorHAnsi" w:cstheme="minorHAnsi"/>
          <w:sz w:val="20"/>
          <w:szCs w:val="20"/>
        </w:rPr>
        <w:t>Carlini A., </w:t>
      </w:r>
      <w:r w:rsidRPr="0020597D">
        <w:rPr>
          <w:rStyle w:val="Enfasicorsivo"/>
          <w:rFonts w:asciiTheme="minorHAnsi" w:eastAsiaTheme="majorEastAsia" w:hAnsiTheme="minorHAnsi" w:cstheme="minorHAnsi"/>
          <w:sz w:val="20"/>
          <w:szCs w:val="20"/>
        </w:rPr>
        <w:t>Gentile e il modernismo</w:t>
      </w:r>
      <w:r w:rsidRPr="0020597D">
        <w:rPr>
          <w:rFonts w:asciiTheme="minorHAnsi" w:hAnsiTheme="minorHAnsi" w:cstheme="minorHAnsi"/>
          <w:sz w:val="20"/>
          <w:szCs w:val="20"/>
        </w:rPr>
        <w:t>, in </w:t>
      </w:r>
      <w:r w:rsidRPr="0020597D">
        <w:rPr>
          <w:rStyle w:val="Enfasicorsivo"/>
          <w:rFonts w:asciiTheme="minorHAnsi" w:eastAsiaTheme="majorEastAsia" w:hAnsiTheme="minorHAnsi" w:cstheme="minorHAnsi"/>
          <w:sz w:val="20"/>
          <w:szCs w:val="20"/>
        </w:rPr>
        <w:t>Giovanni Gentile. La vita e il pensiero</w:t>
      </w:r>
      <w:r w:rsidRPr="0020597D">
        <w:rPr>
          <w:rFonts w:asciiTheme="minorHAnsi" w:hAnsiTheme="minorHAnsi" w:cstheme="minorHAnsi"/>
          <w:sz w:val="20"/>
          <w:szCs w:val="20"/>
        </w:rPr>
        <w:t>, vol. VIII, Sansoni, Firenze 1958</w:t>
      </w:r>
    </w:p>
    <w:p w14:paraId="560117B6" w14:textId="77777777" w:rsidR="0020597D" w:rsidRPr="0020597D" w:rsidRDefault="0020597D" w:rsidP="0020597D">
      <w:pPr>
        <w:numPr>
          <w:ilvl w:val="0"/>
          <w:numId w:val="4"/>
        </w:numPr>
        <w:suppressAutoHyphens w:val="0"/>
        <w:jc w:val="both"/>
        <w:rPr>
          <w:rFonts w:asciiTheme="minorHAnsi" w:hAnsiTheme="minorHAnsi" w:cstheme="minorHAnsi"/>
          <w:sz w:val="20"/>
          <w:szCs w:val="20"/>
        </w:rPr>
      </w:pPr>
      <w:r w:rsidRPr="0020597D">
        <w:rPr>
          <w:rFonts w:asciiTheme="minorHAnsi" w:hAnsiTheme="minorHAnsi" w:cstheme="minorHAnsi"/>
          <w:sz w:val="20"/>
          <w:szCs w:val="20"/>
        </w:rPr>
        <w:t>Casati A.- Prezzolini G., </w:t>
      </w:r>
      <w:r w:rsidRPr="0020597D">
        <w:rPr>
          <w:rStyle w:val="Enfasicorsivo"/>
          <w:rFonts w:asciiTheme="minorHAnsi" w:eastAsiaTheme="majorEastAsia" w:hAnsiTheme="minorHAnsi" w:cstheme="minorHAnsi"/>
          <w:sz w:val="20"/>
          <w:szCs w:val="20"/>
        </w:rPr>
        <w:t>Carteggio.</w:t>
      </w:r>
      <w:r w:rsidRPr="0020597D">
        <w:rPr>
          <w:rFonts w:asciiTheme="minorHAnsi" w:hAnsiTheme="minorHAnsi" w:cstheme="minorHAnsi"/>
          <w:sz w:val="20"/>
          <w:szCs w:val="20"/>
        </w:rPr>
        <w:t> Vol. I 1907-1910, Edizioni di Storia e Letteratura, Roma 1990</w:t>
      </w:r>
    </w:p>
    <w:p w14:paraId="02F79808" w14:textId="77777777" w:rsidR="0020597D" w:rsidRPr="0020597D" w:rsidRDefault="0020597D" w:rsidP="0020597D">
      <w:pPr>
        <w:numPr>
          <w:ilvl w:val="0"/>
          <w:numId w:val="4"/>
        </w:numPr>
        <w:suppressAutoHyphens w:val="0"/>
        <w:jc w:val="both"/>
        <w:rPr>
          <w:rFonts w:asciiTheme="minorHAnsi" w:hAnsiTheme="minorHAnsi" w:cstheme="minorHAnsi"/>
          <w:sz w:val="20"/>
          <w:szCs w:val="20"/>
        </w:rPr>
      </w:pPr>
      <w:r w:rsidRPr="0020597D">
        <w:rPr>
          <w:rFonts w:asciiTheme="minorHAnsi" w:hAnsiTheme="minorHAnsi" w:cstheme="minorHAnsi"/>
          <w:sz w:val="20"/>
          <w:szCs w:val="20"/>
        </w:rPr>
        <w:t>Casati A., </w:t>
      </w:r>
      <w:r w:rsidRPr="0020597D">
        <w:rPr>
          <w:rStyle w:val="Enfasicorsivo"/>
          <w:rFonts w:asciiTheme="minorHAnsi" w:eastAsiaTheme="majorEastAsia" w:hAnsiTheme="minorHAnsi" w:cstheme="minorHAnsi"/>
          <w:sz w:val="20"/>
          <w:szCs w:val="20"/>
        </w:rPr>
        <w:t>Saggi Postille e Discorsi</w:t>
      </w:r>
      <w:r w:rsidRPr="0020597D">
        <w:rPr>
          <w:rFonts w:asciiTheme="minorHAnsi" w:hAnsiTheme="minorHAnsi" w:cstheme="minorHAnsi"/>
          <w:sz w:val="20"/>
          <w:szCs w:val="20"/>
        </w:rPr>
        <w:t>, Arnoldo Mondatori Editore, Milano 1957</w:t>
      </w:r>
    </w:p>
    <w:p w14:paraId="6F90287F" w14:textId="77777777" w:rsidR="0020597D" w:rsidRPr="0020597D" w:rsidRDefault="0020597D" w:rsidP="0020597D">
      <w:pPr>
        <w:numPr>
          <w:ilvl w:val="0"/>
          <w:numId w:val="4"/>
        </w:numPr>
        <w:suppressAutoHyphens w:val="0"/>
        <w:jc w:val="both"/>
        <w:rPr>
          <w:rFonts w:asciiTheme="minorHAnsi" w:hAnsiTheme="minorHAnsi" w:cstheme="minorHAnsi"/>
          <w:sz w:val="20"/>
          <w:szCs w:val="20"/>
        </w:rPr>
      </w:pPr>
      <w:r w:rsidRPr="0020597D">
        <w:rPr>
          <w:rFonts w:asciiTheme="minorHAnsi" w:hAnsiTheme="minorHAnsi" w:cstheme="minorHAnsi"/>
          <w:sz w:val="20"/>
          <w:szCs w:val="20"/>
        </w:rPr>
        <w:t>Confessore O., </w:t>
      </w:r>
      <w:r w:rsidRPr="0020597D">
        <w:rPr>
          <w:rStyle w:val="Enfasicorsivo"/>
          <w:rFonts w:asciiTheme="minorHAnsi" w:eastAsiaTheme="majorEastAsia" w:hAnsiTheme="minorHAnsi" w:cstheme="minorHAnsi"/>
          <w:sz w:val="20"/>
          <w:szCs w:val="20"/>
        </w:rPr>
        <w:t>Sulle origini del «Rinnovamento</w:t>
      </w:r>
      <w:r w:rsidRPr="0020597D">
        <w:rPr>
          <w:rFonts w:asciiTheme="minorHAnsi" w:hAnsiTheme="minorHAnsi" w:cstheme="minorHAnsi"/>
          <w:sz w:val="20"/>
          <w:szCs w:val="20"/>
        </w:rPr>
        <w:t>, in </w:t>
      </w:r>
      <w:r w:rsidRPr="0020597D">
        <w:rPr>
          <w:rStyle w:val="Enfasicorsivo"/>
          <w:rFonts w:asciiTheme="minorHAnsi" w:eastAsiaTheme="majorEastAsia" w:hAnsiTheme="minorHAnsi" w:cstheme="minorHAnsi"/>
          <w:sz w:val="20"/>
          <w:szCs w:val="20"/>
        </w:rPr>
        <w:t>Rivista di storia e letteratura religiosa</w:t>
      </w:r>
      <w:r w:rsidRPr="0020597D">
        <w:rPr>
          <w:rFonts w:asciiTheme="minorHAnsi" w:hAnsiTheme="minorHAnsi" w:cstheme="minorHAnsi"/>
          <w:sz w:val="20"/>
          <w:szCs w:val="20"/>
        </w:rPr>
        <w:t>, fasc. 2, Anno IV 1968</w:t>
      </w:r>
    </w:p>
    <w:p w14:paraId="086E75D2" w14:textId="77777777" w:rsidR="0020597D" w:rsidRPr="0020597D" w:rsidRDefault="0020597D" w:rsidP="0020597D">
      <w:pPr>
        <w:numPr>
          <w:ilvl w:val="0"/>
          <w:numId w:val="4"/>
        </w:numPr>
        <w:suppressAutoHyphens w:val="0"/>
        <w:jc w:val="both"/>
        <w:rPr>
          <w:rFonts w:asciiTheme="minorHAnsi" w:hAnsiTheme="minorHAnsi" w:cstheme="minorHAnsi"/>
          <w:sz w:val="20"/>
          <w:szCs w:val="20"/>
        </w:rPr>
      </w:pPr>
      <w:r w:rsidRPr="0020597D">
        <w:rPr>
          <w:rFonts w:asciiTheme="minorHAnsi" w:hAnsiTheme="minorHAnsi" w:cstheme="minorHAnsi"/>
          <w:sz w:val="20"/>
          <w:szCs w:val="20"/>
        </w:rPr>
        <w:t>Confessore O., </w:t>
      </w:r>
      <w:r w:rsidRPr="0020597D">
        <w:rPr>
          <w:rStyle w:val="Enfasicorsivo"/>
          <w:rFonts w:asciiTheme="minorHAnsi" w:eastAsiaTheme="majorEastAsia" w:hAnsiTheme="minorHAnsi" w:cstheme="minorHAnsi"/>
          <w:sz w:val="20"/>
          <w:szCs w:val="20"/>
        </w:rPr>
        <w:t>Conservatorismo politico e riformismo religioso. La «Rassegna Nazionale» dal 1898 al 1908</w:t>
      </w:r>
      <w:r w:rsidRPr="0020597D">
        <w:rPr>
          <w:rFonts w:asciiTheme="minorHAnsi" w:hAnsiTheme="minorHAnsi" w:cstheme="minorHAnsi"/>
          <w:sz w:val="20"/>
          <w:szCs w:val="20"/>
        </w:rPr>
        <w:t>, Il Mulino, Bologna 1971</w:t>
      </w:r>
    </w:p>
    <w:p w14:paraId="10AAB011" w14:textId="77777777" w:rsidR="0020597D" w:rsidRPr="0020597D" w:rsidRDefault="0020597D" w:rsidP="0020597D">
      <w:pPr>
        <w:numPr>
          <w:ilvl w:val="0"/>
          <w:numId w:val="4"/>
        </w:numPr>
        <w:suppressAutoHyphens w:val="0"/>
        <w:jc w:val="both"/>
        <w:rPr>
          <w:rFonts w:asciiTheme="minorHAnsi" w:hAnsiTheme="minorHAnsi" w:cstheme="minorHAnsi"/>
          <w:sz w:val="20"/>
          <w:szCs w:val="20"/>
        </w:rPr>
      </w:pPr>
      <w:r w:rsidRPr="0020597D">
        <w:rPr>
          <w:rFonts w:asciiTheme="minorHAnsi" w:hAnsiTheme="minorHAnsi" w:cstheme="minorHAnsi"/>
          <w:sz w:val="20"/>
          <w:szCs w:val="20"/>
        </w:rPr>
        <w:t>Costanzo M. – G. A. Borgese, </w:t>
      </w:r>
      <w:r w:rsidRPr="0020597D">
        <w:rPr>
          <w:rStyle w:val="Enfasicorsivo"/>
          <w:rFonts w:asciiTheme="minorHAnsi" w:eastAsiaTheme="majorEastAsia" w:hAnsiTheme="minorHAnsi" w:cstheme="minorHAnsi"/>
          <w:sz w:val="20"/>
          <w:szCs w:val="20"/>
        </w:rPr>
        <w:t>Il «Rinnovamento» dei cattolici «modernisti»</w:t>
      </w:r>
      <w:r w:rsidRPr="0020597D">
        <w:rPr>
          <w:rFonts w:asciiTheme="minorHAnsi" w:hAnsiTheme="minorHAnsi" w:cstheme="minorHAnsi"/>
          <w:sz w:val="20"/>
          <w:szCs w:val="20"/>
        </w:rPr>
        <w:t>, in </w:t>
      </w:r>
      <w:r w:rsidRPr="0020597D">
        <w:rPr>
          <w:rStyle w:val="Enfasicorsivo"/>
          <w:rFonts w:asciiTheme="minorHAnsi" w:eastAsiaTheme="majorEastAsia" w:hAnsiTheme="minorHAnsi" w:cstheme="minorHAnsi"/>
          <w:sz w:val="20"/>
          <w:szCs w:val="20"/>
        </w:rPr>
        <w:t>Storia del pensiero occidentale</w:t>
      </w:r>
      <w:r w:rsidRPr="0020597D">
        <w:rPr>
          <w:rFonts w:asciiTheme="minorHAnsi" w:hAnsiTheme="minorHAnsi" w:cstheme="minorHAnsi"/>
          <w:sz w:val="20"/>
          <w:szCs w:val="20"/>
        </w:rPr>
        <w:t>, vol. VI, </w:t>
      </w:r>
      <w:r w:rsidRPr="0020597D">
        <w:rPr>
          <w:rStyle w:val="Enfasicorsivo"/>
          <w:rFonts w:asciiTheme="minorHAnsi" w:eastAsiaTheme="majorEastAsia" w:hAnsiTheme="minorHAnsi" w:cstheme="minorHAnsi"/>
          <w:sz w:val="20"/>
          <w:szCs w:val="20"/>
        </w:rPr>
        <w:t>La «nuova cultura» e le riviste militanti</w:t>
      </w:r>
      <w:r w:rsidRPr="0020597D">
        <w:rPr>
          <w:rFonts w:asciiTheme="minorHAnsi" w:hAnsiTheme="minorHAnsi" w:cstheme="minorHAnsi"/>
          <w:sz w:val="20"/>
          <w:szCs w:val="20"/>
        </w:rPr>
        <w:t xml:space="preserve">, pp. 991-997, </w:t>
      </w:r>
      <w:proofErr w:type="gramStart"/>
      <w:r w:rsidRPr="0020597D">
        <w:rPr>
          <w:rFonts w:asciiTheme="minorHAnsi" w:hAnsiTheme="minorHAnsi" w:cstheme="minorHAnsi"/>
          <w:sz w:val="20"/>
          <w:szCs w:val="20"/>
        </w:rPr>
        <w:t>Marzorati ,</w:t>
      </w:r>
      <w:proofErr w:type="gramEnd"/>
      <w:r w:rsidRPr="0020597D">
        <w:rPr>
          <w:rFonts w:asciiTheme="minorHAnsi" w:hAnsiTheme="minorHAnsi" w:cstheme="minorHAnsi"/>
          <w:sz w:val="20"/>
          <w:szCs w:val="20"/>
        </w:rPr>
        <w:t xml:space="preserve"> Milano 1974</w:t>
      </w:r>
    </w:p>
    <w:p w14:paraId="7F31272E" w14:textId="77777777" w:rsidR="0020597D" w:rsidRPr="0020597D" w:rsidRDefault="0020597D" w:rsidP="0020597D">
      <w:pPr>
        <w:numPr>
          <w:ilvl w:val="0"/>
          <w:numId w:val="4"/>
        </w:numPr>
        <w:suppressAutoHyphens w:val="0"/>
        <w:jc w:val="both"/>
        <w:rPr>
          <w:rFonts w:asciiTheme="minorHAnsi" w:hAnsiTheme="minorHAnsi" w:cstheme="minorHAnsi"/>
          <w:sz w:val="20"/>
          <w:szCs w:val="20"/>
        </w:rPr>
      </w:pPr>
      <w:r w:rsidRPr="0020597D">
        <w:rPr>
          <w:rFonts w:asciiTheme="minorHAnsi" w:hAnsiTheme="minorHAnsi" w:cstheme="minorHAnsi"/>
          <w:sz w:val="20"/>
          <w:szCs w:val="20"/>
        </w:rPr>
        <w:t>Craveri P., </w:t>
      </w:r>
      <w:r w:rsidRPr="0020597D">
        <w:rPr>
          <w:rStyle w:val="Enfasicorsivo"/>
          <w:rFonts w:asciiTheme="minorHAnsi" w:eastAsiaTheme="majorEastAsia" w:hAnsiTheme="minorHAnsi" w:cstheme="minorHAnsi"/>
          <w:sz w:val="20"/>
          <w:szCs w:val="20"/>
        </w:rPr>
        <w:t>Casati Alessandro</w:t>
      </w:r>
      <w:r w:rsidRPr="0020597D">
        <w:rPr>
          <w:rFonts w:asciiTheme="minorHAnsi" w:hAnsiTheme="minorHAnsi" w:cstheme="minorHAnsi"/>
          <w:sz w:val="20"/>
          <w:szCs w:val="20"/>
        </w:rPr>
        <w:t>, in </w:t>
      </w:r>
      <w:r w:rsidRPr="0020597D">
        <w:rPr>
          <w:rStyle w:val="Enfasicorsivo"/>
          <w:rFonts w:asciiTheme="minorHAnsi" w:eastAsiaTheme="majorEastAsia" w:hAnsiTheme="minorHAnsi" w:cstheme="minorHAnsi"/>
          <w:sz w:val="20"/>
          <w:szCs w:val="20"/>
        </w:rPr>
        <w:t>Dizionario biografico degli italiani, Istituto della Enciclopedia italiana</w:t>
      </w:r>
      <w:r w:rsidRPr="0020597D">
        <w:rPr>
          <w:rFonts w:asciiTheme="minorHAnsi" w:hAnsiTheme="minorHAnsi" w:cstheme="minorHAnsi"/>
          <w:sz w:val="20"/>
          <w:szCs w:val="20"/>
        </w:rPr>
        <w:t>, Roma 1978</w:t>
      </w:r>
    </w:p>
    <w:p w14:paraId="1BB919F5" w14:textId="77777777" w:rsidR="0020597D" w:rsidRPr="0020597D" w:rsidRDefault="0020597D" w:rsidP="0020597D">
      <w:pPr>
        <w:numPr>
          <w:ilvl w:val="0"/>
          <w:numId w:val="4"/>
        </w:numPr>
        <w:suppressAutoHyphens w:val="0"/>
        <w:jc w:val="both"/>
        <w:rPr>
          <w:rFonts w:asciiTheme="minorHAnsi" w:hAnsiTheme="minorHAnsi" w:cstheme="minorHAnsi"/>
          <w:sz w:val="20"/>
          <w:szCs w:val="20"/>
        </w:rPr>
      </w:pPr>
      <w:r w:rsidRPr="0020597D">
        <w:rPr>
          <w:rFonts w:asciiTheme="minorHAnsi" w:hAnsiTheme="minorHAnsi" w:cstheme="minorHAnsi"/>
          <w:sz w:val="20"/>
          <w:szCs w:val="20"/>
        </w:rPr>
        <w:t>Crespi A., </w:t>
      </w:r>
      <w:r w:rsidRPr="0020597D">
        <w:rPr>
          <w:rStyle w:val="Enfasicorsivo"/>
          <w:rFonts w:asciiTheme="minorHAnsi" w:eastAsiaTheme="majorEastAsia" w:hAnsiTheme="minorHAnsi" w:cstheme="minorHAnsi"/>
          <w:sz w:val="20"/>
          <w:szCs w:val="20"/>
        </w:rPr>
        <w:t>Dall’io al Dio</w:t>
      </w:r>
      <w:r w:rsidRPr="0020597D">
        <w:rPr>
          <w:rFonts w:asciiTheme="minorHAnsi" w:hAnsiTheme="minorHAnsi" w:cstheme="minorHAnsi"/>
          <w:sz w:val="20"/>
          <w:szCs w:val="20"/>
        </w:rPr>
        <w:t>, Guanda, Modena 1950</w:t>
      </w:r>
    </w:p>
    <w:p w14:paraId="2725846D" w14:textId="77777777" w:rsidR="0020597D" w:rsidRPr="0020597D" w:rsidRDefault="0020597D" w:rsidP="0020597D">
      <w:pPr>
        <w:numPr>
          <w:ilvl w:val="0"/>
          <w:numId w:val="4"/>
        </w:numPr>
        <w:suppressAutoHyphens w:val="0"/>
        <w:jc w:val="both"/>
        <w:rPr>
          <w:rFonts w:asciiTheme="minorHAnsi" w:hAnsiTheme="minorHAnsi" w:cstheme="minorHAnsi"/>
          <w:sz w:val="20"/>
          <w:szCs w:val="20"/>
        </w:rPr>
      </w:pPr>
      <w:r w:rsidRPr="0020597D">
        <w:rPr>
          <w:rFonts w:asciiTheme="minorHAnsi" w:hAnsiTheme="minorHAnsi" w:cstheme="minorHAnsi"/>
          <w:sz w:val="20"/>
          <w:szCs w:val="20"/>
        </w:rPr>
        <w:t>Croce B., </w:t>
      </w:r>
      <w:r w:rsidRPr="0020597D">
        <w:rPr>
          <w:rStyle w:val="Enfasicorsivo"/>
          <w:rFonts w:asciiTheme="minorHAnsi" w:eastAsiaTheme="majorEastAsia" w:hAnsiTheme="minorHAnsi" w:cstheme="minorHAnsi"/>
          <w:sz w:val="20"/>
          <w:szCs w:val="20"/>
        </w:rPr>
        <w:t>Estetiche inconcludenti</w:t>
      </w:r>
      <w:r w:rsidRPr="0020597D">
        <w:rPr>
          <w:rFonts w:asciiTheme="minorHAnsi" w:hAnsiTheme="minorHAnsi" w:cstheme="minorHAnsi"/>
          <w:sz w:val="20"/>
          <w:szCs w:val="20"/>
        </w:rPr>
        <w:t>, «La Critica», XIV 1916, qui in </w:t>
      </w:r>
      <w:r w:rsidRPr="0020597D">
        <w:rPr>
          <w:rStyle w:val="Enfasicorsivo"/>
          <w:rFonts w:asciiTheme="minorHAnsi" w:eastAsiaTheme="majorEastAsia" w:hAnsiTheme="minorHAnsi" w:cstheme="minorHAnsi"/>
          <w:sz w:val="20"/>
          <w:szCs w:val="20"/>
        </w:rPr>
        <w:t>Pagine sparse</w:t>
      </w:r>
      <w:r w:rsidRPr="0020597D">
        <w:rPr>
          <w:rFonts w:asciiTheme="minorHAnsi" w:hAnsiTheme="minorHAnsi" w:cstheme="minorHAnsi"/>
          <w:sz w:val="20"/>
          <w:szCs w:val="20"/>
        </w:rPr>
        <w:t>, vol. I, Ricciardi Editore, Napoli 1919</w:t>
      </w:r>
    </w:p>
    <w:p w14:paraId="65561AD1" w14:textId="77777777" w:rsidR="0020597D" w:rsidRPr="0020597D" w:rsidRDefault="0020597D" w:rsidP="0020597D">
      <w:pPr>
        <w:numPr>
          <w:ilvl w:val="0"/>
          <w:numId w:val="4"/>
        </w:numPr>
        <w:suppressAutoHyphens w:val="0"/>
        <w:jc w:val="both"/>
        <w:rPr>
          <w:rFonts w:asciiTheme="minorHAnsi" w:hAnsiTheme="minorHAnsi" w:cstheme="minorHAnsi"/>
          <w:sz w:val="20"/>
          <w:szCs w:val="20"/>
        </w:rPr>
      </w:pPr>
      <w:r w:rsidRPr="0020597D">
        <w:rPr>
          <w:rFonts w:asciiTheme="minorHAnsi" w:hAnsiTheme="minorHAnsi" w:cstheme="minorHAnsi"/>
          <w:sz w:val="20"/>
          <w:szCs w:val="20"/>
        </w:rPr>
        <w:t>Croce B., </w:t>
      </w:r>
      <w:r w:rsidRPr="0020597D">
        <w:rPr>
          <w:rStyle w:val="Enfasicorsivo"/>
          <w:rFonts w:asciiTheme="minorHAnsi" w:eastAsiaTheme="majorEastAsia" w:hAnsiTheme="minorHAnsi" w:cstheme="minorHAnsi"/>
          <w:sz w:val="20"/>
          <w:szCs w:val="20"/>
        </w:rPr>
        <w:t xml:space="preserve">Insegnamenti cattolici di un non cattolico. Benedetto Croce a Salvatore </w:t>
      </w:r>
      <w:proofErr w:type="spellStart"/>
      <w:r w:rsidRPr="0020597D">
        <w:rPr>
          <w:rStyle w:val="Enfasicorsivo"/>
          <w:rFonts w:asciiTheme="minorHAnsi" w:eastAsiaTheme="majorEastAsia" w:hAnsiTheme="minorHAnsi" w:cstheme="minorHAnsi"/>
          <w:sz w:val="20"/>
          <w:szCs w:val="20"/>
        </w:rPr>
        <w:t>Minocchi</w:t>
      </w:r>
      <w:proofErr w:type="spellEnd"/>
      <w:r w:rsidRPr="0020597D">
        <w:rPr>
          <w:rFonts w:asciiTheme="minorHAnsi" w:hAnsiTheme="minorHAnsi" w:cstheme="minorHAnsi"/>
          <w:sz w:val="20"/>
          <w:szCs w:val="20"/>
        </w:rPr>
        <w:t>, «Giornale d’Italia», 13 ottobre 1907</w:t>
      </w:r>
    </w:p>
    <w:p w14:paraId="334FC03C" w14:textId="77777777" w:rsidR="0020597D" w:rsidRPr="0020597D" w:rsidRDefault="0020597D" w:rsidP="0020597D">
      <w:pPr>
        <w:numPr>
          <w:ilvl w:val="0"/>
          <w:numId w:val="4"/>
        </w:numPr>
        <w:suppressAutoHyphens w:val="0"/>
        <w:jc w:val="both"/>
        <w:rPr>
          <w:rFonts w:asciiTheme="minorHAnsi" w:hAnsiTheme="minorHAnsi" w:cstheme="minorHAnsi"/>
          <w:sz w:val="20"/>
          <w:szCs w:val="20"/>
        </w:rPr>
      </w:pPr>
      <w:r w:rsidRPr="0020597D">
        <w:rPr>
          <w:rFonts w:asciiTheme="minorHAnsi" w:hAnsiTheme="minorHAnsi" w:cstheme="minorHAnsi"/>
          <w:sz w:val="20"/>
          <w:szCs w:val="20"/>
        </w:rPr>
        <w:t>Croce B., </w:t>
      </w:r>
      <w:r w:rsidRPr="0020597D">
        <w:rPr>
          <w:rStyle w:val="Enfasicorsivo"/>
          <w:rFonts w:asciiTheme="minorHAnsi" w:eastAsiaTheme="majorEastAsia" w:hAnsiTheme="minorHAnsi" w:cstheme="minorHAnsi"/>
          <w:sz w:val="20"/>
          <w:szCs w:val="20"/>
        </w:rPr>
        <w:t>Epistolario. II Lettere ad Alessandro Casati 1907-1952</w:t>
      </w:r>
      <w:r w:rsidRPr="0020597D">
        <w:rPr>
          <w:rFonts w:asciiTheme="minorHAnsi" w:hAnsiTheme="minorHAnsi" w:cstheme="minorHAnsi"/>
          <w:sz w:val="20"/>
          <w:szCs w:val="20"/>
        </w:rPr>
        <w:t>, Istituto Italiano per gli Studi Storici, Napoli 1969</w:t>
      </w:r>
    </w:p>
    <w:p w14:paraId="158E7E63" w14:textId="77777777" w:rsidR="0020597D" w:rsidRPr="0020597D" w:rsidRDefault="0020597D" w:rsidP="0020597D">
      <w:pPr>
        <w:numPr>
          <w:ilvl w:val="0"/>
          <w:numId w:val="4"/>
        </w:numPr>
        <w:suppressAutoHyphens w:val="0"/>
        <w:jc w:val="both"/>
        <w:rPr>
          <w:rFonts w:asciiTheme="minorHAnsi" w:hAnsiTheme="minorHAnsi" w:cstheme="minorHAnsi"/>
          <w:sz w:val="20"/>
          <w:szCs w:val="20"/>
        </w:rPr>
      </w:pPr>
      <w:r w:rsidRPr="0020597D">
        <w:rPr>
          <w:rFonts w:asciiTheme="minorHAnsi" w:hAnsiTheme="minorHAnsi" w:cstheme="minorHAnsi"/>
          <w:sz w:val="20"/>
          <w:szCs w:val="20"/>
        </w:rPr>
        <w:t>Ferrari M., (a cura di), </w:t>
      </w:r>
      <w:r w:rsidRPr="0020597D">
        <w:rPr>
          <w:rStyle w:val="Enfasicorsivo"/>
          <w:rFonts w:asciiTheme="minorHAnsi" w:eastAsiaTheme="majorEastAsia" w:hAnsiTheme="minorHAnsi" w:cstheme="minorHAnsi"/>
          <w:sz w:val="20"/>
          <w:szCs w:val="20"/>
        </w:rPr>
        <w:t>Lettere a Bernardino Varisco (1867-1931)</w:t>
      </w:r>
      <w:r w:rsidRPr="0020597D">
        <w:rPr>
          <w:rFonts w:asciiTheme="minorHAnsi" w:hAnsiTheme="minorHAnsi" w:cstheme="minorHAnsi"/>
          <w:sz w:val="20"/>
          <w:szCs w:val="20"/>
        </w:rPr>
        <w:t>, La Nuova Italia, Firenze 1982</w:t>
      </w:r>
    </w:p>
    <w:p w14:paraId="16936579" w14:textId="77777777" w:rsidR="0020597D" w:rsidRPr="0020597D" w:rsidRDefault="0020597D" w:rsidP="0020597D">
      <w:pPr>
        <w:numPr>
          <w:ilvl w:val="0"/>
          <w:numId w:val="4"/>
        </w:numPr>
        <w:suppressAutoHyphens w:val="0"/>
        <w:jc w:val="both"/>
        <w:rPr>
          <w:rFonts w:asciiTheme="minorHAnsi" w:hAnsiTheme="minorHAnsi" w:cstheme="minorHAnsi"/>
          <w:sz w:val="20"/>
          <w:szCs w:val="20"/>
        </w:rPr>
      </w:pPr>
      <w:r w:rsidRPr="0020597D">
        <w:rPr>
          <w:rFonts w:asciiTheme="minorHAnsi" w:hAnsiTheme="minorHAnsi" w:cstheme="minorHAnsi"/>
          <w:sz w:val="20"/>
          <w:szCs w:val="20"/>
        </w:rPr>
        <w:lastRenderedPageBreak/>
        <w:t>Ferrari M., (a cura di), </w:t>
      </w:r>
      <w:r w:rsidRPr="0020597D">
        <w:rPr>
          <w:rStyle w:val="Enfasicorsivo"/>
          <w:rFonts w:asciiTheme="minorHAnsi" w:eastAsiaTheme="majorEastAsia" w:hAnsiTheme="minorHAnsi" w:cstheme="minorHAnsi"/>
          <w:sz w:val="20"/>
          <w:szCs w:val="20"/>
        </w:rPr>
        <w:t>Bernardino Varisco e la cultura filosofica italiana tra positivismo e idealismo</w:t>
      </w:r>
      <w:r w:rsidRPr="0020597D">
        <w:rPr>
          <w:rFonts w:asciiTheme="minorHAnsi" w:hAnsiTheme="minorHAnsi" w:cstheme="minorHAnsi"/>
          <w:sz w:val="20"/>
          <w:szCs w:val="20"/>
        </w:rPr>
        <w:t>, Ed. Fondazione Morcelli-Repossi, Chiari 1985</w:t>
      </w:r>
    </w:p>
    <w:p w14:paraId="2FA88DB4" w14:textId="77777777" w:rsidR="0020597D" w:rsidRPr="0020597D" w:rsidRDefault="0020597D" w:rsidP="0020597D">
      <w:pPr>
        <w:numPr>
          <w:ilvl w:val="0"/>
          <w:numId w:val="4"/>
        </w:numPr>
        <w:suppressAutoHyphens w:val="0"/>
        <w:jc w:val="both"/>
        <w:rPr>
          <w:rFonts w:asciiTheme="minorHAnsi" w:hAnsiTheme="minorHAnsi" w:cstheme="minorHAnsi"/>
          <w:sz w:val="20"/>
          <w:szCs w:val="20"/>
        </w:rPr>
      </w:pPr>
      <w:proofErr w:type="spellStart"/>
      <w:r w:rsidRPr="0020597D">
        <w:rPr>
          <w:rFonts w:asciiTheme="minorHAnsi" w:hAnsiTheme="minorHAnsi" w:cstheme="minorHAnsi"/>
          <w:sz w:val="20"/>
          <w:szCs w:val="20"/>
        </w:rPr>
        <w:t>Fonzi</w:t>
      </w:r>
      <w:proofErr w:type="spellEnd"/>
      <w:r w:rsidRPr="0020597D">
        <w:rPr>
          <w:rFonts w:asciiTheme="minorHAnsi" w:hAnsiTheme="minorHAnsi" w:cstheme="minorHAnsi"/>
          <w:sz w:val="20"/>
          <w:szCs w:val="20"/>
        </w:rPr>
        <w:t xml:space="preserve"> F., </w:t>
      </w:r>
      <w:r w:rsidRPr="0020597D">
        <w:rPr>
          <w:rStyle w:val="Enfasicorsivo"/>
          <w:rFonts w:asciiTheme="minorHAnsi" w:eastAsiaTheme="majorEastAsia" w:hAnsiTheme="minorHAnsi" w:cstheme="minorHAnsi"/>
          <w:sz w:val="20"/>
          <w:szCs w:val="20"/>
        </w:rPr>
        <w:t xml:space="preserve">Stefano </w:t>
      </w:r>
      <w:proofErr w:type="spellStart"/>
      <w:r w:rsidRPr="0020597D">
        <w:rPr>
          <w:rStyle w:val="Enfasicorsivo"/>
          <w:rFonts w:asciiTheme="minorHAnsi" w:eastAsiaTheme="majorEastAsia" w:hAnsiTheme="minorHAnsi" w:cstheme="minorHAnsi"/>
          <w:sz w:val="20"/>
          <w:szCs w:val="20"/>
        </w:rPr>
        <w:t>Jacini</w:t>
      </w:r>
      <w:proofErr w:type="spellEnd"/>
      <w:r w:rsidRPr="0020597D">
        <w:rPr>
          <w:rStyle w:val="Enfasicorsivo"/>
          <w:rFonts w:asciiTheme="minorHAnsi" w:eastAsiaTheme="majorEastAsia" w:hAnsiTheme="minorHAnsi" w:cstheme="minorHAnsi"/>
          <w:sz w:val="20"/>
          <w:szCs w:val="20"/>
        </w:rPr>
        <w:t xml:space="preserve"> Junior e il «Rinnovamento»</w:t>
      </w:r>
      <w:r w:rsidRPr="0020597D">
        <w:rPr>
          <w:rFonts w:asciiTheme="minorHAnsi" w:hAnsiTheme="minorHAnsi" w:cstheme="minorHAnsi"/>
          <w:sz w:val="20"/>
          <w:szCs w:val="20"/>
        </w:rPr>
        <w:t>, «Rassegna Storica del Risorgimento», fasc. II, Anno LVI aprile-giugno 1969</w:t>
      </w:r>
    </w:p>
    <w:p w14:paraId="7050F573" w14:textId="77777777" w:rsidR="0020597D" w:rsidRPr="0020597D" w:rsidRDefault="0020597D" w:rsidP="0020597D">
      <w:pPr>
        <w:numPr>
          <w:ilvl w:val="0"/>
          <w:numId w:val="4"/>
        </w:numPr>
        <w:suppressAutoHyphens w:val="0"/>
        <w:jc w:val="both"/>
        <w:rPr>
          <w:rFonts w:asciiTheme="minorHAnsi" w:hAnsiTheme="minorHAnsi" w:cstheme="minorHAnsi"/>
          <w:sz w:val="20"/>
          <w:szCs w:val="20"/>
        </w:rPr>
      </w:pPr>
      <w:r w:rsidRPr="0020597D">
        <w:rPr>
          <w:rFonts w:asciiTheme="minorHAnsi" w:hAnsiTheme="minorHAnsi" w:cstheme="minorHAnsi"/>
          <w:sz w:val="20"/>
          <w:szCs w:val="20"/>
        </w:rPr>
        <w:t>Gallarati Scotti T., </w:t>
      </w:r>
      <w:r w:rsidRPr="0020597D">
        <w:rPr>
          <w:rStyle w:val="Enfasicorsivo"/>
          <w:rFonts w:asciiTheme="minorHAnsi" w:eastAsiaTheme="majorEastAsia" w:hAnsiTheme="minorHAnsi" w:cstheme="minorHAnsi"/>
          <w:sz w:val="20"/>
          <w:szCs w:val="20"/>
        </w:rPr>
        <w:t>Interpretazioni e memorie</w:t>
      </w:r>
      <w:r w:rsidRPr="0020597D">
        <w:rPr>
          <w:rFonts w:asciiTheme="minorHAnsi" w:hAnsiTheme="minorHAnsi" w:cstheme="minorHAnsi"/>
          <w:sz w:val="20"/>
          <w:szCs w:val="20"/>
        </w:rPr>
        <w:t>, Mondadori, Milano 19612</w:t>
      </w:r>
    </w:p>
    <w:p w14:paraId="6CE52C6B" w14:textId="77777777" w:rsidR="0020597D" w:rsidRPr="0020597D" w:rsidRDefault="0020597D" w:rsidP="0020597D">
      <w:pPr>
        <w:numPr>
          <w:ilvl w:val="0"/>
          <w:numId w:val="4"/>
        </w:numPr>
        <w:suppressAutoHyphens w:val="0"/>
        <w:jc w:val="both"/>
        <w:rPr>
          <w:rFonts w:asciiTheme="minorHAnsi" w:hAnsiTheme="minorHAnsi" w:cstheme="minorHAnsi"/>
          <w:sz w:val="20"/>
          <w:szCs w:val="20"/>
        </w:rPr>
      </w:pPr>
      <w:r w:rsidRPr="0020597D">
        <w:rPr>
          <w:rFonts w:asciiTheme="minorHAnsi" w:hAnsiTheme="minorHAnsi" w:cstheme="minorHAnsi"/>
          <w:sz w:val="20"/>
          <w:szCs w:val="20"/>
        </w:rPr>
        <w:t>Gallarati Scotti T., </w:t>
      </w:r>
      <w:r w:rsidRPr="0020597D">
        <w:rPr>
          <w:rStyle w:val="Enfasicorsivo"/>
          <w:rFonts w:asciiTheme="minorHAnsi" w:eastAsiaTheme="majorEastAsia" w:hAnsiTheme="minorHAnsi" w:cstheme="minorHAnsi"/>
          <w:sz w:val="20"/>
          <w:szCs w:val="20"/>
        </w:rPr>
        <w:t>La vita di Antonio Fogazzaro</w:t>
      </w:r>
      <w:r w:rsidRPr="0020597D">
        <w:rPr>
          <w:rFonts w:asciiTheme="minorHAnsi" w:hAnsiTheme="minorHAnsi" w:cstheme="minorHAnsi"/>
          <w:sz w:val="20"/>
          <w:szCs w:val="20"/>
        </w:rPr>
        <w:t>, Baldini &amp; Castoldi, Milano 1920</w:t>
      </w:r>
    </w:p>
    <w:p w14:paraId="2EE5F796" w14:textId="77777777" w:rsidR="0020597D" w:rsidRPr="0020597D" w:rsidRDefault="0020597D" w:rsidP="0020597D">
      <w:pPr>
        <w:numPr>
          <w:ilvl w:val="0"/>
          <w:numId w:val="4"/>
        </w:numPr>
        <w:suppressAutoHyphens w:val="0"/>
        <w:jc w:val="both"/>
        <w:rPr>
          <w:rFonts w:asciiTheme="minorHAnsi" w:hAnsiTheme="minorHAnsi" w:cstheme="minorHAnsi"/>
          <w:sz w:val="20"/>
          <w:szCs w:val="20"/>
        </w:rPr>
      </w:pPr>
      <w:r w:rsidRPr="0020597D">
        <w:rPr>
          <w:rFonts w:asciiTheme="minorHAnsi" w:hAnsiTheme="minorHAnsi" w:cstheme="minorHAnsi"/>
          <w:sz w:val="20"/>
          <w:szCs w:val="20"/>
        </w:rPr>
        <w:t>Gallarati Scotti T., </w:t>
      </w:r>
      <w:r w:rsidRPr="0020597D">
        <w:rPr>
          <w:rStyle w:val="Enfasicorsivo"/>
          <w:rFonts w:asciiTheme="minorHAnsi" w:eastAsiaTheme="majorEastAsia" w:hAnsiTheme="minorHAnsi" w:cstheme="minorHAnsi"/>
          <w:sz w:val="20"/>
          <w:szCs w:val="20"/>
        </w:rPr>
        <w:t>La Vita di Antonio Fogazzaro</w:t>
      </w:r>
      <w:r w:rsidRPr="0020597D">
        <w:rPr>
          <w:rFonts w:asciiTheme="minorHAnsi" w:hAnsiTheme="minorHAnsi" w:cstheme="minorHAnsi"/>
          <w:sz w:val="20"/>
          <w:szCs w:val="20"/>
        </w:rPr>
        <w:t>, Mondadori, Milano 1963</w:t>
      </w:r>
    </w:p>
    <w:p w14:paraId="475812ED" w14:textId="77777777" w:rsidR="0020597D" w:rsidRPr="0020597D" w:rsidRDefault="0020597D" w:rsidP="0020597D">
      <w:pPr>
        <w:numPr>
          <w:ilvl w:val="0"/>
          <w:numId w:val="4"/>
        </w:numPr>
        <w:suppressAutoHyphens w:val="0"/>
        <w:jc w:val="both"/>
        <w:rPr>
          <w:rFonts w:asciiTheme="minorHAnsi" w:hAnsiTheme="minorHAnsi" w:cstheme="minorHAnsi"/>
          <w:sz w:val="20"/>
          <w:szCs w:val="20"/>
        </w:rPr>
      </w:pPr>
      <w:r w:rsidRPr="0020597D">
        <w:rPr>
          <w:rFonts w:asciiTheme="minorHAnsi" w:hAnsiTheme="minorHAnsi" w:cstheme="minorHAnsi"/>
          <w:sz w:val="20"/>
          <w:szCs w:val="20"/>
        </w:rPr>
        <w:t>Garin E., </w:t>
      </w:r>
      <w:r w:rsidRPr="0020597D">
        <w:rPr>
          <w:rStyle w:val="Enfasicorsivo"/>
          <w:rFonts w:asciiTheme="minorHAnsi" w:eastAsiaTheme="majorEastAsia" w:hAnsiTheme="minorHAnsi" w:cstheme="minorHAnsi"/>
          <w:sz w:val="20"/>
          <w:szCs w:val="20"/>
        </w:rPr>
        <w:t>Cronache di filosofia italiana. 1900-1960</w:t>
      </w:r>
      <w:r w:rsidRPr="0020597D">
        <w:rPr>
          <w:rFonts w:asciiTheme="minorHAnsi" w:hAnsiTheme="minorHAnsi" w:cstheme="minorHAnsi"/>
          <w:sz w:val="20"/>
          <w:szCs w:val="20"/>
        </w:rPr>
        <w:t>, «Economica Laterza», Bari 1997</w:t>
      </w:r>
    </w:p>
    <w:p w14:paraId="18DAFB59" w14:textId="77777777" w:rsidR="0020597D" w:rsidRPr="0020597D" w:rsidRDefault="0020597D" w:rsidP="0020597D">
      <w:pPr>
        <w:numPr>
          <w:ilvl w:val="0"/>
          <w:numId w:val="4"/>
        </w:numPr>
        <w:suppressAutoHyphens w:val="0"/>
        <w:jc w:val="both"/>
        <w:rPr>
          <w:rFonts w:asciiTheme="minorHAnsi" w:hAnsiTheme="minorHAnsi" w:cstheme="minorHAnsi"/>
          <w:sz w:val="20"/>
          <w:szCs w:val="20"/>
        </w:rPr>
      </w:pPr>
      <w:r w:rsidRPr="0020597D">
        <w:rPr>
          <w:rFonts w:asciiTheme="minorHAnsi" w:hAnsiTheme="minorHAnsi" w:cstheme="minorHAnsi"/>
          <w:sz w:val="20"/>
          <w:szCs w:val="20"/>
        </w:rPr>
        <w:t>Gazzola P., </w:t>
      </w:r>
      <w:r w:rsidRPr="0020597D">
        <w:rPr>
          <w:rStyle w:val="Enfasicorsivo"/>
          <w:rFonts w:asciiTheme="minorHAnsi" w:eastAsiaTheme="majorEastAsia" w:hAnsiTheme="minorHAnsi" w:cstheme="minorHAnsi"/>
          <w:sz w:val="20"/>
          <w:szCs w:val="20"/>
        </w:rPr>
        <w:t>Natale 1908</w:t>
      </w:r>
      <w:r w:rsidRPr="0020597D">
        <w:rPr>
          <w:rFonts w:asciiTheme="minorHAnsi" w:hAnsiTheme="minorHAnsi" w:cstheme="minorHAnsi"/>
          <w:sz w:val="20"/>
          <w:szCs w:val="20"/>
        </w:rPr>
        <w:t>, Tipografia V. Strazza &amp; C, Milano 1909</w:t>
      </w:r>
    </w:p>
    <w:p w14:paraId="23E9325E" w14:textId="77777777" w:rsidR="0020597D" w:rsidRPr="0020597D" w:rsidRDefault="0020597D" w:rsidP="0020597D">
      <w:pPr>
        <w:numPr>
          <w:ilvl w:val="0"/>
          <w:numId w:val="4"/>
        </w:numPr>
        <w:suppressAutoHyphens w:val="0"/>
        <w:jc w:val="both"/>
        <w:rPr>
          <w:rFonts w:asciiTheme="minorHAnsi" w:hAnsiTheme="minorHAnsi" w:cstheme="minorHAnsi"/>
          <w:sz w:val="20"/>
          <w:szCs w:val="20"/>
        </w:rPr>
      </w:pPr>
      <w:r w:rsidRPr="0020597D">
        <w:rPr>
          <w:rFonts w:asciiTheme="minorHAnsi" w:hAnsiTheme="minorHAnsi" w:cstheme="minorHAnsi"/>
          <w:sz w:val="20"/>
          <w:szCs w:val="20"/>
        </w:rPr>
        <w:t>Gazzola P., </w:t>
      </w:r>
      <w:r w:rsidRPr="0020597D">
        <w:rPr>
          <w:rStyle w:val="Enfasicorsivo"/>
          <w:rFonts w:asciiTheme="minorHAnsi" w:eastAsiaTheme="majorEastAsia" w:hAnsiTheme="minorHAnsi" w:cstheme="minorHAnsi"/>
          <w:sz w:val="20"/>
          <w:szCs w:val="20"/>
        </w:rPr>
        <w:t>Paterno Spirito. Pensieri</w:t>
      </w:r>
      <w:r w:rsidRPr="0020597D">
        <w:rPr>
          <w:rFonts w:asciiTheme="minorHAnsi" w:hAnsiTheme="minorHAnsi" w:cstheme="minorHAnsi"/>
          <w:sz w:val="20"/>
          <w:szCs w:val="20"/>
        </w:rPr>
        <w:t>, Bestetti &amp; Tuminelli, Roma 1918</w:t>
      </w:r>
    </w:p>
    <w:p w14:paraId="443DF9FE" w14:textId="77777777" w:rsidR="0020597D" w:rsidRPr="0020597D" w:rsidRDefault="0020597D" w:rsidP="0020597D">
      <w:pPr>
        <w:numPr>
          <w:ilvl w:val="0"/>
          <w:numId w:val="4"/>
        </w:numPr>
        <w:suppressAutoHyphens w:val="0"/>
        <w:jc w:val="both"/>
        <w:rPr>
          <w:rFonts w:asciiTheme="minorHAnsi" w:hAnsiTheme="minorHAnsi" w:cstheme="minorHAnsi"/>
          <w:sz w:val="20"/>
          <w:szCs w:val="20"/>
        </w:rPr>
      </w:pPr>
      <w:r w:rsidRPr="0020597D">
        <w:rPr>
          <w:rFonts w:asciiTheme="minorHAnsi" w:hAnsiTheme="minorHAnsi" w:cstheme="minorHAnsi"/>
          <w:sz w:val="20"/>
          <w:szCs w:val="20"/>
        </w:rPr>
        <w:t>Gentile G., </w:t>
      </w:r>
      <w:r w:rsidRPr="0020597D">
        <w:rPr>
          <w:rStyle w:val="Enfasicorsivo"/>
          <w:rFonts w:asciiTheme="minorHAnsi" w:eastAsiaTheme="majorEastAsia" w:hAnsiTheme="minorHAnsi" w:cstheme="minorHAnsi"/>
          <w:sz w:val="20"/>
          <w:szCs w:val="20"/>
        </w:rPr>
        <w:t>Il modernismo e i rapporti tra religione e filosofia,</w:t>
      </w:r>
      <w:r w:rsidRPr="0020597D">
        <w:rPr>
          <w:rFonts w:asciiTheme="minorHAnsi" w:hAnsiTheme="minorHAnsi" w:cstheme="minorHAnsi"/>
          <w:sz w:val="20"/>
          <w:szCs w:val="20"/>
        </w:rPr>
        <w:t> Gius. Laterza &amp; Figli, Bari 1909</w:t>
      </w:r>
    </w:p>
    <w:p w14:paraId="18AC67CF" w14:textId="77777777" w:rsidR="0020597D" w:rsidRPr="0020597D" w:rsidRDefault="0020597D" w:rsidP="0020597D">
      <w:pPr>
        <w:numPr>
          <w:ilvl w:val="0"/>
          <w:numId w:val="4"/>
        </w:numPr>
        <w:suppressAutoHyphens w:val="0"/>
        <w:jc w:val="both"/>
        <w:rPr>
          <w:rFonts w:asciiTheme="minorHAnsi" w:hAnsiTheme="minorHAnsi" w:cstheme="minorHAnsi"/>
          <w:sz w:val="20"/>
          <w:szCs w:val="20"/>
        </w:rPr>
      </w:pPr>
      <w:r w:rsidRPr="0020597D">
        <w:rPr>
          <w:rFonts w:asciiTheme="minorHAnsi" w:hAnsiTheme="minorHAnsi" w:cstheme="minorHAnsi"/>
          <w:sz w:val="20"/>
          <w:szCs w:val="20"/>
        </w:rPr>
        <w:t>Guasco M., </w:t>
      </w:r>
      <w:r w:rsidRPr="0020597D">
        <w:rPr>
          <w:rStyle w:val="Enfasicorsivo"/>
          <w:rFonts w:asciiTheme="minorHAnsi" w:eastAsiaTheme="majorEastAsia" w:hAnsiTheme="minorHAnsi" w:cstheme="minorHAnsi"/>
          <w:sz w:val="20"/>
          <w:szCs w:val="20"/>
        </w:rPr>
        <w:t>Le esperienze religiose dei gruppi novatori</w:t>
      </w:r>
      <w:r w:rsidRPr="0020597D">
        <w:rPr>
          <w:rFonts w:asciiTheme="minorHAnsi" w:hAnsiTheme="minorHAnsi" w:cstheme="minorHAnsi"/>
          <w:sz w:val="20"/>
          <w:szCs w:val="20"/>
        </w:rPr>
        <w:t>, in </w:t>
      </w:r>
      <w:r w:rsidRPr="0020597D">
        <w:rPr>
          <w:rStyle w:val="Enfasicorsivo"/>
          <w:rFonts w:asciiTheme="minorHAnsi" w:eastAsiaTheme="majorEastAsia" w:hAnsiTheme="minorHAnsi" w:cstheme="minorHAnsi"/>
          <w:sz w:val="20"/>
          <w:szCs w:val="20"/>
        </w:rPr>
        <w:t>Aspetti religiosi e culturali della</w:t>
      </w:r>
    </w:p>
    <w:p w14:paraId="29171E35" w14:textId="77777777" w:rsidR="0020597D" w:rsidRPr="0020597D" w:rsidRDefault="0020597D" w:rsidP="0020597D">
      <w:pPr>
        <w:numPr>
          <w:ilvl w:val="0"/>
          <w:numId w:val="4"/>
        </w:numPr>
        <w:suppressAutoHyphens w:val="0"/>
        <w:jc w:val="both"/>
        <w:rPr>
          <w:rFonts w:asciiTheme="minorHAnsi" w:hAnsiTheme="minorHAnsi" w:cstheme="minorHAnsi"/>
          <w:sz w:val="20"/>
          <w:szCs w:val="20"/>
        </w:rPr>
      </w:pPr>
      <w:r w:rsidRPr="0020597D">
        <w:rPr>
          <w:rStyle w:val="Enfasicorsivo"/>
          <w:rFonts w:asciiTheme="minorHAnsi" w:eastAsiaTheme="majorEastAsia" w:hAnsiTheme="minorHAnsi" w:cstheme="minorHAnsi"/>
          <w:sz w:val="20"/>
          <w:szCs w:val="20"/>
        </w:rPr>
        <w:t>società lombarda negli anni della crisi modernista 1898-1914</w:t>
      </w:r>
      <w:r w:rsidRPr="0020597D">
        <w:rPr>
          <w:rFonts w:asciiTheme="minorHAnsi" w:hAnsiTheme="minorHAnsi" w:cstheme="minorHAnsi"/>
          <w:sz w:val="20"/>
          <w:szCs w:val="20"/>
        </w:rPr>
        <w:t>, Cairoli, Como 1979</w:t>
      </w:r>
    </w:p>
    <w:p w14:paraId="76EE9EF5" w14:textId="77777777" w:rsidR="0020597D" w:rsidRPr="0020597D" w:rsidRDefault="0020597D" w:rsidP="0020597D">
      <w:pPr>
        <w:numPr>
          <w:ilvl w:val="0"/>
          <w:numId w:val="4"/>
        </w:numPr>
        <w:suppressAutoHyphens w:val="0"/>
        <w:jc w:val="both"/>
        <w:rPr>
          <w:rFonts w:asciiTheme="minorHAnsi" w:hAnsiTheme="minorHAnsi" w:cstheme="minorHAnsi"/>
          <w:sz w:val="20"/>
          <w:szCs w:val="20"/>
        </w:rPr>
      </w:pPr>
      <w:r w:rsidRPr="0020597D">
        <w:rPr>
          <w:rFonts w:asciiTheme="minorHAnsi" w:hAnsiTheme="minorHAnsi" w:cstheme="minorHAnsi"/>
          <w:sz w:val="20"/>
          <w:szCs w:val="20"/>
        </w:rPr>
        <w:t>Guasco M., </w:t>
      </w:r>
      <w:r w:rsidRPr="0020597D">
        <w:rPr>
          <w:rStyle w:val="Enfasicorsivo"/>
          <w:rFonts w:asciiTheme="minorHAnsi" w:eastAsiaTheme="majorEastAsia" w:hAnsiTheme="minorHAnsi" w:cstheme="minorHAnsi"/>
          <w:sz w:val="20"/>
          <w:szCs w:val="20"/>
        </w:rPr>
        <w:t xml:space="preserve">Autorità e popolo nella Chiesa: </w:t>
      </w:r>
      <w:proofErr w:type="spellStart"/>
      <w:r w:rsidRPr="0020597D">
        <w:rPr>
          <w:rStyle w:val="Enfasicorsivo"/>
          <w:rFonts w:asciiTheme="minorHAnsi" w:eastAsiaTheme="majorEastAsia" w:hAnsiTheme="minorHAnsi" w:cstheme="minorHAnsi"/>
          <w:sz w:val="20"/>
          <w:szCs w:val="20"/>
        </w:rPr>
        <w:t>Tyrrell</w:t>
      </w:r>
      <w:proofErr w:type="spellEnd"/>
      <w:r w:rsidRPr="0020597D">
        <w:rPr>
          <w:rStyle w:val="Enfasicorsivo"/>
          <w:rFonts w:asciiTheme="minorHAnsi" w:eastAsiaTheme="majorEastAsia" w:hAnsiTheme="minorHAnsi" w:cstheme="minorHAnsi"/>
          <w:sz w:val="20"/>
          <w:szCs w:val="20"/>
        </w:rPr>
        <w:t xml:space="preserve"> e la rivista «Il Rinnovamento»</w:t>
      </w:r>
      <w:r w:rsidRPr="0020597D">
        <w:rPr>
          <w:rFonts w:asciiTheme="minorHAnsi" w:hAnsiTheme="minorHAnsi" w:cstheme="minorHAnsi"/>
          <w:sz w:val="20"/>
          <w:szCs w:val="20"/>
        </w:rPr>
        <w:t>, in «Humanitas», 1, 1986, pp. 44-55</w:t>
      </w:r>
    </w:p>
    <w:p w14:paraId="3B5516B0" w14:textId="77777777" w:rsidR="0020597D" w:rsidRPr="0020597D" w:rsidRDefault="0020597D" w:rsidP="0020597D">
      <w:pPr>
        <w:numPr>
          <w:ilvl w:val="0"/>
          <w:numId w:val="4"/>
        </w:numPr>
        <w:suppressAutoHyphens w:val="0"/>
        <w:jc w:val="both"/>
        <w:rPr>
          <w:rFonts w:asciiTheme="minorHAnsi" w:hAnsiTheme="minorHAnsi" w:cstheme="minorHAnsi"/>
          <w:sz w:val="20"/>
          <w:szCs w:val="20"/>
        </w:rPr>
      </w:pPr>
      <w:r w:rsidRPr="0020597D">
        <w:rPr>
          <w:rFonts w:asciiTheme="minorHAnsi" w:hAnsiTheme="minorHAnsi" w:cstheme="minorHAnsi"/>
          <w:sz w:val="20"/>
          <w:szCs w:val="20"/>
        </w:rPr>
        <w:t>Guasco M., </w:t>
      </w:r>
      <w:r w:rsidRPr="0020597D">
        <w:rPr>
          <w:rStyle w:val="Enfasicorsivo"/>
          <w:rFonts w:asciiTheme="minorHAnsi" w:eastAsiaTheme="majorEastAsia" w:hAnsiTheme="minorHAnsi" w:cstheme="minorHAnsi"/>
          <w:sz w:val="20"/>
          <w:szCs w:val="20"/>
        </w:rPr>
        <w:t>Modernismo. I fatti, le idee, i personaggi</w:t>
      </w:r>
      <w:r w:rsidRPr="0020597D">
        <w:rPr>
          <w:rFonts w:asciiTheme="minorHAnsi" w:hAnsiTheme="minorHAnsi" w:cstheme="minorHAnsi"/>
          <w:sz w:val="20"/>
          <w:szCs w:val="20"/>
        </w:rPr>
        <w:t>, Ed. San Paolo, Cinisello Balsamo 1995</w:t>
      </w:r>
    </w:p>
    <w:p w14:paraId="4A54372D" w14:textId="77777777" w:rsidR="0020597D" w:rsidRPr="0020597D" w:rsidRDefault="0020597D" w:rsidP="0020597D">
      <w:pPr>
        <w:numPr>
          <w:ilvl w:val="0"/>
          <w:numId w:val="4"/>
        </w:numPr>
        <w:suppressAutoHyphens w:val="0"/>
        <w:jc w:val="both"/>
        <w:rPr>
          <w:rFonts w:asciiTheme="minorHAnsi" w:hAnsiTheme="minorHAnsi" w:cstheme="minorHAnsi"/>
          <w:sz w:val="20"/>
          <w:szCs w:val="20"/>
        </w:rPr>
      </w:pPr>
      <w:r w:rsidRPr="0020597D">
        <w:rPr>
          <w:rFonts w:asciiTheme="minorHAnsi" w:hAnsiTheme="minorHAnsi" w:cstheme="minorHAnsi"/>
          <w:sz w:val="20"/>
          <w:szCs w:val="20"/>
        </w:rPr>
        <w:t>Marangon P. (a cura di), </w:t>
      </w:r>
      <w:r w:rsidRPr="0020597D">
        <w:rPr>
          <w:rStyle w:val="Enfasicorsivo"/>
          <w:rFonts w:asciiTheme="minorHAnsi" w:eastAsiaTheme="majorEastAsia" w:hAnsiTheme="minorHAnsi" w:cstheme="minorHAnsi"/>
          <w:sz w:val="20"/>
          <w:szCs w:val="20"/>
        </w:rPr>
        <w:t>Antonio Fogazzaro e il modernismo</w:t>
      </w:r>
      <w:r w:rsidRPr="0020597D">
        <w:rPr>
          <w:rFonts w:asciiTheme="minorHAnsi" w:hAnsiTheme="minorHAnsi" w:cstheme="minorHAnsi"/>
          <w:sz w:val="20"/>
          <w:szCs w:val="20"/>
        </w:rPr>
        <w:t>, Accademia Olimpica, Vicenza 2003</w:t>
      </w:r>
    </w:p>
    <w:p w14:paraId="1BD5A000" w14:textId="77777777" w:rsidR="0020597D" w:rsidRPr="0020597D" w:rsidRDefault="0020597D" w:rsidP="0020597D">
      <w:pPr>
        <w:numPr>
          <w:ilvl w:val="0"/>
          <w:numId w:val="4"/>
        </w:numPr>
        <w:suppressAutoHyphens w:val="0"/>
        <w:jc w:val="both"/>
        <w:rPr>
          <w:rFonts w:asciiTheme="minorHAnsi" w:hAnsiTheme="minorHAnsi" w:cstheme="minorHAnsi"/>
          <w:sz w:val="20"/>
          <w:szCs w:val="20"/>
        </w:rPr>
      </w:pPr>
      <w:r w:rsidRPr="0020597D">
        <w:rPr>
          <w:rFonts w:asciiTheme="minorHAnsi" w:hAnsiTheme="minorHAnsi" w:cstheme="minorHAnsi"/>
          <w:sz w:val="20"/>
          <w:szCs w:val="20"/>
        </w:rPr>
        <w:t>Marcora C., </w:t>
      </w:r>
      <w:r w:rsidRPr="0020597D">
        <w:rPr>
          <w:rStyle w:val="Enfasicorsivo"/>
          <w:rFonts w:asciiTheme="minorHAnsi" w:eastAsiaTheme="majorEastAsia" w:hAnsiTheme="minorHAnsi" w:cstheme="minorHAnsi"/>
          <w:sz w:val="20"/>
          <w:szCs w:val="20"/>
        </w:rPr>
        <w:t>Documenti su Padre Gazzola</w:t>
      </w:r>
      <w:r w:rsidRPr="0020597D">
        <w:rPr>
          <w:rFonts w:asciiTheme="minorHAnsi" w:hAnsiTheme="minorHAnsi" w:cstheme="minorHAnsi"/>
          <w:sz w:val="20"/>
          <w:szCs w:val="20"/>
        </w:rPr>
        <w:t>, Dehoniane, Bologna 1970</w:t>
      </w:r>
    </w:p>
    <w:p w14:paraId="6D67F3FE" w14:textId="77777777" w:rsidR="0020597D" w:rsidRPr="0020597D" w:rsidRDefault="0020597D" w:rsidP="0020597D">
      <w:pPr>
        <w:numPr>
          <w:ilvl w:val="0"/>
          <w:numId w:val="4"/>
        </w:numPr>
        <w:suppressAutoHyphens w:val="0"/>
        <w:jc w:val="both"/>
        <w:rPr>
          <w:rFonts w:asciiTheme="minorHAnsi" w:hAnsiTheme="minorHAnsi" w:cstheme="minorHAnsi"/>
          <w:sz w:val="20"/>
          <w:szCs w:val="20"/>
        </w:rPr>
      </w:pPr>
      <w:r w:rsidRPr="0020597D">
        <w:rPr>
          <w:rFonts w:asciiTheme="minorHAnsi" w:hAnsiTheme="minorHAnsi" w:cstheme="minorHAnsi"/>
          <w:sz w:val="20"/>
          <w:szCs w:val="20"/>
        </w:rPr>
        <w:t>Papini G. - Prezzolini G., </w:t>
      </w:r>
      <w:r w:rsidRPr="0020597D">
        <w:rPr>
          <w:rStyle w:val="Enfasicorsivo"/>
          <w:rFonts w:asciiTheme="minorHAnsi" w:eastAsiaTheme="majorEastAsia" w:hAnsiTheme="minorHAnsi" w:cstheme="minorHAnsi"/>
          <w:sz w:val="20"/>
          <w:szCs w:val="20"/>
        </w:rPr>
        <w:t>Storia di un’amicizia. 1900-1924</w:t>
      </w:r>
      <w:r w:rsidRPr="0020597D">
        <w:rPr>
          <w:rFonts w:asciiTheme="minorHAnsi" w:hAnsiTheme="minorHAnsi" w:cstheme="minorHAnsi"/>
          <w:sz w:val="20"/>
          <w:szCs w:val="20"/>
        </w:rPr>
        <w:t>, Vallecchi, Firenze 1966</w:t>
      </w:r>
    </w:p>
    <w:p w14:paraId="480848DD" w14:textId="77777777" w:rsidR="0020597D" w:rsidRPr="0020597D" w:rsidRDefault="0020597D" w:rsidP="0020597D">
      <w:pPr>
        <w:numPr>
          <w:ilvl w:val="0"/>
          <w:numId w:val="4"/>
        </w:numPr>
        <w:suppressAutoHyphens w:val="0"/>
        <w:jc w:val="both"/>
        <w:rPr>
          <w:rFonts w:asciiTheme="minorHAnsi" w:hAnsiTheme="minorHAnsi" w:cstheme="minorHAnsi"/>
          <w:sz w:val="20"/>
          <w:szCs w:val="20"/>
        </w:rPr>
      </w:pPr>
      <w:r w:rsidRPr="0020597D">
        <w:rPr>
          <w:rFonts w:asciiTheme="minorHAnsi" w:hAnsiTheme="minorHAnsi" w:cstheme="minorHAnsi"/>
          <w:sz w:val="20"/>
          <w:szCs w:val="20"/>
        </w:rPr>
        <w:t>Papini G., </w:t>
      </w:r>
      <w:r w:rsidRPr="0020597D">
        <w:rPr>
          <w:rStyle w:val="Enfasicorsivo"/>
          <w:rFonts w:asciiTheme="minorHAnsi" w:eastAsiaTheme="majorEastAsia" w:hAnsiTheme="minorHAnsi" w:cstheme="minorHAnsi"/>
          <w:sz w:val="20"/>
          <w:szCs w:val="20"/>
        </w:rPr>
        <w:t>Il Cattolicismo Rosso di Prezzolini</w:t>
      </w:r>
      <w:r w:rsidRPr="0020597D">
        <w:rPr>
          <w:rFonts w:asciiTheme="minorHAnsi" w:hAnsiTheme="minorHAnsi" w:cstheme="minorHAnsi"/>
          <w:sz w:val="20"/>
          <w:szCs w:val="20"/>
        </w:rPr>
        <w:t>, in </w:t>
      </w:r>
      <w:r w:rsidRPr="0020597D">
        <w:rPr>
          <w:rStyle w:val="Enfasicorsivo"/>
          <w:rFonts w:asciiTheme="minorHAnsi" w:eastAsiaTheme="majorEastAsia" w:hAnsiTheme="minorHAnsi" w:cstheme="minorHAnsi"/>
          <w:sz w:val="20"/>
          <w:szCs w:val="20"/>
        </w:rPr>
        <w:t>Testimonianze e polemiche religiose</w:t>
      </w:r>
      <w:r w:rsidRPr="0020597D">
        <w:rPr>
          <w:rFonts w:asciiTheme="minorHAnsi" w:hAnsiTheme="minorHAnsi" w:cstheme="minorHAnsi"/>
          <w:sz w:val="20"/>
          <w:szCs w:val="20"/>
        </w:rPr>
        <w:t>, Mondadori, Milano 1960</w:t>
      </w:r>
    </w:p>
    <w:p w14:paraId="00E02E37" w14:textId="77777777" w:rsidR="0020597D" w:rsidRPr="0020597D" w:rsidRDefault="0020597D" w:rsidP="0020597D">
      <w:pPr>
        <w:numPr>
          <w:ilvl w:val="0"/>
          <w:numId w:val="4"/>
        </w:numPr>
        <w:suppressAutoHyphens w:val="0"/>
        <w:jc w:val="both"/>
        <w:rPr>
          <w:rFonts w:asciiTheme="minorHAnsi" w:hAnsiTheme="minorHAnsi" w:cstheme="minorHAnsi"/>
          <w:sz w:val="20"/>
          <w:szCs w:val="20"/>
        </w:rPr>
      </w:pPr>
      <w:r w:rsidRPr="0020597D">
        <w:rPr>
          <w:rFonts w:asciiTheme="minorHAnsi" w:hAnsiTheme="minorHAnsi" w:cstheme="minorHAnsi"/>
          <w:sz w:val="20"/>
          <w:szCs w:val="20"/>
        </w:rPr>
        <w:t>Papini G., </w:t>
      </w:r>
      <w:r w:rsidRPr="0020597D">
        <w:rPr>
          <w:rStyle w:val="Enfasicorsivo"/>
          <w:rFonts w:asciiTheme="minorHAnsi" w:eastAsiaTheme="majorEastAsia" w:hAnsiTheme="minorHAnsi" w:cstheme="minorHAnsi"/>
          <w:sz w:val="20"/>
          <w:szCs w:val="20"/>
        </w:rPr>
        <w:t>In casa degli scomunicati. Gli studi e la fede dei cattolici rossi</w:t>
      </w:r>
      <w:r w:rsidRPr="0020597D">
        <w:rPr>
          <w:rFonts w:asciiTheme="minorHAnsi" w:hAnsiTheme="minorHAnsi" w:cstheme="minorHAnsi"/>
          <w:sz w:val="20"/>
          <w:szCs w:val="20"/>
        </w:rPr>
        <w:t>, in «Giornale d’Italia», giovedì 15 gennaio 1908</w:t>
      </w:r>
    </w:p>
    <w:p w14:paraId="3359A4FC" w14:textId="77777777" w:rsidR="0020597D" w:rsidRPr="0020597D" w:rsidRDefault="0020597D" w:rsidP="0020597D">
      <w:pPr>
        <w:numPr>
          <w:ilvl w:val="0"/>
          <w:numId w:val="4"/>
        </w:numPr>
        <w:suppressAutoHyphens w:val="0"/>
        <w:jc w:val="both"/>
        <w:rPr>
          <w:rFonts w:asciiTheme="minorHAnsi" w:hAnsiTheme="minorHAnsi" w:cstheme="minorHAnsi"/>
          <w:sz w:val="20"/>
          <w:szCs w:val="20"/>
        </w:rPr>
      </w:pPr>
      <w:r w:rsidRPr="0020597D">
        <w:rPr>
          <w:rFonts w:asciiTheme="minorHAnsi" w:hAnsiTheme="minorHAnsi" w:cstheme="minorHAnsi"/>
          <w:sz w:val="20"/>
          <w:szCs w:val="20"/>
        </w:rPr>
        <w:t>Papini G., </w:t>
      </w:r>
      <w:r w:rsidRPr="0020597D">
        <w:rPr>
          <w:rStyle w:val="Enfasicorsivo"/>
          <w:rFonts w:asciiTheme="minorHAnsi" w:eastAsiaTheme="majorEastAsia" w:hAnsiTheme="minorHAnsi" w:cstheme="minorHAnsi"/>
          <w:sz w:val="20"/>
          <w:szCs w:val="20"/>
        </w:rPr>
        <w:t>Opere. Dal «Leonardo» al Futurismo</w:t>
      </w:r>
      <w:r w:rsidRPr="0020597D">
        <w:rPr>
          <w:rFonts w:asciiTheme="minorHAnsi" w:hAnsiTheme="minorHAnsi" w:cstheme="minorHAnsi"/>
          <w:sz w:val="20"/>
          <w:szCs w:val="20"/>
        </w:rPr>
        <w:t>, Mondadori, Milano 1977</w:t>
      </w:r>
    </w:p>
    <w:p w14:paraId="111B2973" w14:textId="77777777" w:rsidR="0020597D" w:rsidRPr="0020597D" w:rsidRDefault="0020597D" w:rsidP="0020597D">
      <w:pPr>
        <w:numPr>
          <w:ilvl w:val="0"/>
          <w:numId w:val="4"/>
        </w:numPr>
        <w:suppressAutoHyphens w:val="0"/>
        <w:jc w:val="both"/>
        <w:rPr>
          <w:rFonts w:asciiTheme="minorHAnsi" w:hAnsiTheme="minorHAnsi" w:cstheme="minorHAnsi"/>
          <w:sz w:val="20"/>
          <w:szCs w:val="20"/>
        </w:rPr>
      </w:pPr>
      <w:r w:rsidRPr="0020597D">
        <w:rPr>
          <w:rFonts w:asciiTheme="minorHAnsi" w:hAnsiTheme="minorHAnsi" w:cstheme="minorHAnsi"/>
          <w:sz w:val="20"/>
          <w:szCs w:val="20"/>
        </w:rPr>
        <w:t>Papini G., </w:t>
      </w:r>
      <w:r w:rsidRPr="0020597D">
        <w:rPr>
          <w:rStyle w:val="Enfasicorsivo"/>
          <w:rFonts w:asciiTheme="minorHAnsi" w:eastAsiaTheme="majorEastAsia" w:hAnsiTheme="minorHAnsi" w:cstheme="minorHAnsi"/>
          <w:sz w:val="20"/>
          <w:szCs w:val="20"/>
        </w:rPr>
        <w:t>Passato remoto 1885-1914</w:t>
      </w:r>
      <w:r w:rsidRPr="0020597D">
        <w:rPr>
          <w:rFonts w:asciiTheme="minorHAnsi" w:hAnsiTheme="minorHAnsi" w:cstheme="minorHAnsi"/>
          <w:sz w:val="20"/>
          <w:szCs w:val="20"/>
        </w:rPr>
        <w:t>, Ponte alle Grazie, Firenze 1943</w:t>
      </w:r>
    </w:p>
    <w:p w14:paraId="5A11CDD8" w14:textId="77777777" w:rsidR="0020597D" w:rsidRPr="0020597D" w:rsidRDefault="0020597D" w:rsidP="0020597D">
      <w:pPr>
        <w:numPr>
          <w:ilvl w:val="0"/>
          <w:numId w:val="4"/>
        </w:numPr>
        <w:suppressAutoHyphens w:val="0"/>
        <w:jc w:val="both"/>
        <w:rPr>
          <w:rFonts w:asciiTheme="minorHAnsi" w:hAnsiTheme="minorHAnsi" w:cstheme="minorHAnsi"/>
          <w:sz w:val="20"/>
          <w:szCs w:val="20"/>
        </w:rPr>
      </w:pPr>
      <w:r w:rsidRPr="0020597D">
        <w:rPr>
          <w:rFonts w:asciiTheme="minorHAnsi" w:hAnsiTheme="minorHAnsi" w:cstheme="minorHAnsi"/>
          <w:sz w:val="20"/>
          <w:szCs w:val="20"/>
        </w:rPr>
        <w:t>Papini G., </w:t>
      </w:r>
      <w:r w:rsidRPr="0020597D">
        <w:rPr>
          <w:rStyle w:val="Enfasicorsivo"/>
          <w:rFonts w:asciiTheme="minorHAnsi" w:eastAsiaTheme="majorEastAsia" w:hAnsiTheme="minorHAnsi" w:cstheme="minorHAnsi"/>
          <w:sz w:val="20"/>
          <w:szCs w:val="20"/>
        </w:rPr>
        <w:t>Testimonianze e polemiche religiose</w:t>
      </w:r>
      <w:r w:rsidRPr="0020597D">
        <w:rPr>
          <w:rFonts w:asciiTheme="minorHAnsi" w:hAnsiTheme="minorHAnsi" w:cstheme="minorHAnsi"/>
          <w:sz w:val="20"/>
          <w:szCs w:val="20"/>
        </w:rPr>
        <w:t>, Mondadori, Milano 1960</w:t>
      </w:r>
    </w:p>
    <w:p w14:paraId="7812CE57" w14:textId="77777777" w:rsidR="0020597D" w:rsidRPr="0020597D" w:rsidRDefault="0020597D" w:rsidP="0020597D">
      <w:pPr>
        <w:numPr>
          <w:ilvl w:val="0"/>
          <w:numId w:val="4"/>
        </w:numPr>
        <w:suppressAutoHyphens w:val="0"/>
        <w:jc w:val="both"/>
        <w:rPr>
          <w:rFonts w:asciiTheme="minorHAnsi" w:hAnsiTheme="minorHAnsi" w:cstheme="minorHAnsi"/>
          <w:sz w:val="20"/>
          <w:szCs w:val="20"/>
        </w:rPr>
      </w:pPr>
      <w:proofErr w:type="spellStart"/>
      <w:r w:rsidRPr="0020597D">
        <w:rPr>
          <w:rFonts w:asciiTheme="minorHAnsi" w:hAnsiTheme="minorHAnsi" w:cstheme="minorHAnsi"/>
          <w:sz w:val="20"/>
          <w:szCs w:val="20"/>
        </w:rPr>
        <w:t>Parinetto</w:t>
      </w:r>
      <w:proofErr w:type="spellEnd"/>
      <w:r w:rsidRPr="0020597D">
        <w:rPr>
          <w:rFonts w:asciiTheme="minorHAnsi" w:hAnsiTheme="minorHAnsi" w:cstheme="minorHAnsi"/>
          <w:sz w:val="20"/>
          <w:szCs w:val="20"/>
        </w:rPr>
        <w:t xml:space="preserve"> L., </w:t>
      </w:r>
      <w:r w:rsidRPr="0020597D">
        <w:rPr>
          <w:rStyle w:val="Enfasicorsivo"/>
          <w:rFonts w:asciiTheme="minorHAnsi" w:eastAsiaTheme="majorEastAsia" w:hAnsiTheme="minorHAnsi" w:cstheme="minorHAnsi"/>
          <w:sz w:val="20"/>
          <w:szCs w:val="20"/>
        </w:rPr>
        <w:t>Vailati e Fogazzaro alla luce dell’epistolario inedito</w:t>
      </w:r>
      <w:r w:rsidRPr="0020597D">
        <w:rPr>
          <w:rFonts w:asciiTheme="minorHAnsi" w:hAnsiTheme="minorHAnsi" w:cstheme="minorHAnsi"/>
          <w:sz w:val="20"/>
          <w:szCs w:val="20"/>
        </w:rPr>
        <w:t xml:space="preserve">, in «Rivista critica di storia della filosofia», </w:t>
      </w:r>
      <w:proofErr w:type="gramStart"/>
      <w:r w:rsidRPr="0020597D">
        <w:rPr>
          <w:rFonts w:asciiTheme="minorHAnsi" w:hAnsiTheme="minorHAnsi" w:cstheme="minorHAnsi"/>
          <w:sz w:val="20"/>
          <w:szCs w:val="20"/>
        </w:rPr>
        <w:t>XVIII ,</w:t>
      </w:r>
      <w:proofErr w:type="gramEnd"/>
      <w:r w:rsidRPr="0020597D">
        <w:rPr>
          <w:rFonts w:asciiTheme="minorHAnsi" w:hAnsiTheme="minorHAnsi" w:cstheme="minorHAnsi"/>
          <w:sz w:val="20"/>
          <w:szCs w:val="20"/>
        </w:rPr>
        <w:t xml:space="preserve"> 1963</w:t>
      </w:r>
    </w:p>
    <w:p w14:paraId="0482D34C" w14:textId="77777777" w:rsidR="0020597D" w:rsidRPr="0020597D" w:rsidRDefault="0020597D" w:rsidP="0020597D">
      <w:pPr>
        <w:numPr>
          <w:ilvl w:val="0"/>
          <w:numId w:val="4"/>
        </w:numPr>
        <w:suppressAutoHyphens w:val="0"/>
        <w:jc w:val="both"/>
        <w:rPr>
          <w:rFonts w:asciiTheme="minorHAnsi" w:hAnsiTheme="minorHAnsi" w:cstheme="minorHAnsi"/>
          <w:sz w:val="20"/>
          <w:szCs w:val="20"/>
        </w:rPr>
      </w:pPr>
      <w:proofErr w:type="spellStart"/>
      <w:r w:rsidRPr="0020597D">
        <w:rPr>
          <w:rFonts w:asciiTheme="minorHAnsi" w:hAnsiTheme="minorHAnsi" w:cstheme="minorHAnsi"/>
          <w:sz w:val="20"/>
          <w:szCs w:val="20"/>
        </w:rPr>
        <w:t>Passerin</w:t>
      </w:r>
      <w:proofErr w:type="spellEnd"/>
      <w:r w:rsidRPr="0020597D">
        <w:rPr>
          <w:rFonts w:asciiTheme="minorHAnsi" w:hAnsiTheme="minorHAnsi" w:cstheme="minorHAnsi"/>
          <w:sz w:val="20"/>
          <w:szCs w:val="20"/>
        </w:rPr>
        <w:t xml:space="preserve"> d’Entrèves E., </w:t>
      </w:r>
      <w:r w:rsidRPr="0020597D">
        <w:rPr>
          <w:rStyle w:val="Enfasicorsivo"/>
          <w:rFonts w:asciiTheme="minorHAnsi" w:eastAsiaTheme="majorEastAsia" w:hAnsiTheme="minorHAnsi" w:cstheme="minorHAnsi"/>
          <w:sz w:val="20"/>
          <w:szCs w:val="20"/>
        </w:rPr>
        <w:t>Tommaso Gallarati Scotti e il mondo risorgimentale</w:t>
      </w:r>
      <w:r w:rsidRPr="0020597D">
        <w:rPr>
          <w:rFonts w:asciiTheme="minorHAnsi" w:hAnsiTheme="minorHAnsi" w:cstheme="minorHAnsi"/>
          <w:sz w:val="20"/>
          <w:szCs w:val="20"/>
        </w:rPr>
        <w:t>, in </w:t>
      </w:r>
      <w:r w:rsidRPr="0020597D">
        <w:rPr>
          <w:rStyle w:val="Enfasicorsivo"/>
          <w:rFonts w:asciiTheme="minorHAnsi" w:eastAsiaTheme="majorEastAsia" w:hAnsiTheme="minorHAnsi" w:cstheme="minorHAnsi"/>
          <w:sz w:val="20"/>
          <w:szCs w:val="20"/>
        </w:rPr>
        <w:t xml:space="preserve">Politica e religione nelle vicende del cattolicesimo liberale </w:t>
      </w:r>
      <w:proofErr w:type="gramStart"/>
      <w:r w:rsidRPr="0020597D">
        <w:rPr>
          <w:rStyle w:val="Enfasicorsivo"/>
          <w:rFonts w:asciiTheme="minorHAnsi" w:eastAsiaTheme="majorEastAsia" w:hAnsiTheme="minorHAnsi" w:cstheme="minorHAnsi"/>
          <w:sz w:val="20"/>
          <w:szCs w:val="20"/>
        </w:rPr>
        <w:t>dell’ottocento</w:t>
      </w:r>
      <w:proofErr w:type="gramEnd"/>
      <w:r w:rsidRPr="0020597D">
        <w:rPr>
          <w:rFonts w:asciiTheme="minorHAnsi" w:hAnsiTheme="minorHAnsi" w:cstheme="minorHAnsi"/>
          <w:sz w:val="20"/>
          <w:szCs w:val="20"/>
        </w:rPr>
        <w:t>, a cura di N. Raponi, Pubblicazioni dell’I.S.U. Università Cattolica, Milano 1987</w:t>
      </w:r>
    </w:p>
    <w:p w14:paraId="29F0CF78" w14:textId="77777777" w:rsidR="0020597D" w:rsidRPr="0020597D" w:rsidRDefault="0020597D" w:rsidP="0020597D">
      <w:pPr>
        <w:numPr>
          <w:ilvl w:val="0"/>
          <w:numId w:val="4"/>
        </w:numPr>
        <w:suppressAutoHyphens w:val="0"/>
        <w:jc w:val="both"/>
        <w:rPr>
          <w:rFonts w:asciiTheme="minorHAnsi" w:hAnsiTheme="minorHAnsi" w:cstheme="minorHAnsi"/>
          <w:sz w:val="20"/>
          <w:szCs w:val="20"/>
        </w:rPr>
      </w:pPr>
      <w:r w:rsidRPr="0020597D">
        <w:rPr>
          <w:rFonts w:asciiTheme="minorHAnsi" w:hAnsiTheme="minorHAnsi" w:cstheme="minorHAnsi"/>
          <w:sz w:val="20"/>
          <w:szCs w:val="20"/>
        </w:rPr>
        <w:t>Pellegrini A. (a cura di), </w:t>
      </w:r>
      <w:r w:rsidRPr="0020597D">
        <w:rPr>
          <w:rStyle w:val="Enfasicorsivo"/>
          <w:rFonts w:asciiTheme="minorHAnsi" w:eastAsiaTheme="majorEastAsia" w:hAnsiTheme="minorHAnsi" w:cstheme="minorHAnsi"/>
          <w:sz w:val="20"/>
          <w:szCs w:val="20"/>
        </w:rPr>
        <w:t xml:space="preserve">Tre cattolici liberali. Alessandro Casati, Tommaso Gallarati Scotti, Stefano </w:t>
      </w:r>
      <w:proofErr w:type="spellStart"/>
      <w:r w:rsidRPr="0020597D">
        <w:rPr>
          <w:rStyle w:val="Enfasicorsivo"/>
          <w:rFonts w:asciiTheme="minorHAnsi" w:eastAsiaTheme="majorEastAsia" w:hAnsiTheme="minorHAnsi" w:cstheme="minorHAnsi"/>
          <w:sz w:val="20"/>
          <w:szCs w:val="20"/>
        </w:rPr>
        <w:t>Jacini</w:t>
      </w:r>
      <w:proofErr w:type="spellEnd"/>
      <w:r w:rsidRPr="0020597D">
        <w:rPr>
          <w:rFonts w:asciiTheme="minorHAnsi" w:hAnsiTheme="minorHAnsi" w:cstheme="minorHAnsi"/>
          <w:sz w:val="20"/>
          <w:szCs w:val="20"/>
        </w:rPr>
        <w:t>, Adelphi, Milano 1972</w:t>
      </w:r>
    </w:p>
    <w:p w14:paraId="165405AA" w14:textId="77777777" w:rsidR="0020597D" w:rsidRPr="0020597D" w:rsidRDefault="0020597D" w:rsidP="0020597D">
      <w:pPr>
        <w:numPr>
          <w:ilvl w:val="0"/>
          <w:numId w:val="4"/>
        </w:numPr>
        <w:suppressAutoHyphens w:val="0"/>
        <w:jc w:val="both"/>
        <w:rPr>
          <w:rFonts w:asciiTheme="minorHAnsi" w:hAnsiTheme="minorHAnsi" w:cstheme="minorHAnsi"/>
          <w:sz w:val="20"/>
          <w:szCs w:val="20"/>
        </w:rPr>
      </w:pPr>
      <w:r w:rsidRPr="0020597D">
        <w:rPr>
          <w:rFonts w:asciiTheme="minorHAnsi" w:hAnsiTheme="minorHAnsi" w:cstheme="minorHAnsi"/>
          <w:sz w:val="20"/>
          <w:szCs w:val="20"/>
        </w:rPr>
        <w:t>Pestalozza U., </w:t>
      </w:r>
      <w:r w:rsidRPr="0020597D">
        <w:rPr>
          <w:rStyle w:val="Enfasicorsivo"/>
          <w:rFonts w:asciiTheme="minorHAnsi" w:eastAsiaTheme="majorEastAsia" w:hAnsiTheme="minorHAnsi" w:cstheme="minorHAnsi"/>
          <w:sz w:val="20"/>
          <w:szCs w:val="20"/>
        </w:rPr>
        <w:t>Epistolario. Carteggio Pestalozza – Casati</w:t>
      </w:r>
      <w:r w:rsidRPr="0020597D">
        <w:rPr>
          <w:rFonts w:asciiTheme="minorHAnsi" w:hAnsiTheme="minorHAnsi" w:cstheme="minorHAnsi"/>
          <w:sz w:val="20"/>
          <w:szCs w:val="20"/>
        </w:rPr>
        <w:t>, a cura di P. A. Carozzi, Neri Pozza, Vicenza 1982</w:t>
      </w:r>
    </w:p>
    <w:p w14:paraId="306A00C8" w14:textId="77777777" w:rsidR="0020597D" w:rsidRPr="0020597D" w:rsidRDefault="0020597D" w:rsidP="0020597D">
      <w:pPr>
        <w:numPr>
          <w:ilvl w:val="0"/>
          <w:numId w:val="4"/>
        </w:numPr>
        <w:suppressAutoHyphens w:val="0"/>
        <w:jc w:val="both"/>
        <w:rPr>
          <w:rFonts w:asciiTheme="minorHAnsi" w:hAnsiTheme="minorHAnsi" w:cstheme="minorHAnsi"/>
          <w:sz w:val="20"/>
          <w:szCs w:val="20"/>
        </w:rPr>
      </w:pPr>
      <w:r w:rsidRPr="0020597D">
        <w:rPr>
          <w:rFonts w:asciiTheme="minorHAnsi" w:hAnsiTheme="minorHAnsi" w:cstheme="minorHAnsi"/>
          <w:sz w:val="20"/>
          <w:szCs w:val="20"/>
        </w:rPr>
        <w:t>Petrocchi D’Auria F., </w:t>
      </w:r>
      <w:r w:rsidRPr="0020597D">
        <w:rPr>
          <w:rStyle w:val="Enfasicorsivo"/>
          <w:rFonts w:asciiTheme="minorHAnsi" w:eastAsiaTheme="majorEastAsia" w:hAnsiTheme="minorHAnsi" w:cstheme="minorHAnsi"/>
          <w:sz w:val="20"/>
          <w:szCs w:val="20"/>
        </w:rPr>
        <w:t xml:space="preserve">Casati e Cecchi negli anni della </w:t>
      </w:r>
      <w:proofErr w:type="gramStart"/>
      <w:r w:rsidRPr="0020597D">
        <w:rPr>
          <w:rStyle w:val="Enfasicorsivo"/>
          <w:rFonts w:asciiTheme="minorHAnsi" w:eastAsiaTheme="majorEastAsia" w:hAnsiTheme="minorHAnsi" w:cstheme="minorHAnsi"/>
          <w:sz w:val="20"/>
          <w:szCs w:val="20"/>
        </w:rPr>
        <w:t>« Voce</w:t>
      </w:r>
      <w:proofErr w:type="gramEnd"/>
      <w:r w:rsidRPr="0020597D">
        <w:rPr>
          <w:rStyle w:val="Enfasicorsivo"/>
          <w:rFonts w:asciiTheme="minorHAnsi" w:eastAsiaTheme="majorEastAsia" w:hAnsiTheme="minorHAnsi" w:cstheme="minorHAnsi"/>
          <w:sz w:val="20"/>
          <w:szCs w:val="20"/>
        </w:rPr>
        <w:t>»</w:t>
      </w:r>
      <w:r w:rsidRPr="0020597D">
        <w:rPr>
          <w:rFonts w:asciiTheme="minorHAnsi" w:hAnsiTheme="minorHAnsi" w:cstheme="minorHAnsi"/>
          <w:sz w:val="20"/>
          <w:szCs w:val="20"/>
        </w:rPr>
        <w:t>, Bulzoni, Roma 1984</w:t>
      </w:r>
    </w:p>
    <w:p w14:paraId="6DACD112" w14:textId="77777777" w:rsidR="0020597D" w:rsidRPr="0020597D" w:rsidRDefault="0020597D" w:rsidP="0020597D">
      <w:pPr>
        <w:numPr>
          <w:ilvl w:val="0"/>
          <w:numId w:val="4"/>
        </w:numPr>
        <w:suppressAutoHyphens w:val="0"/>
        <w:jc w:val="both"/>
        <w:rPr>
          <w:rFonts w:asciiTheme="minorHAnsi" w:hAnsiTheme="minorHAnsi" w:cstheme="minorHAnsi"/>
          <w:sz w:val="20"/>
          <w:szCs w:val="20"/>
        </w:rPr>
      </w:pPr>
      <w:r w:rsidRPr="0020597D">
        <w:rPr>
          <w:rFonts w:asciiTheme="minorHAnsi" w:hAnsiTheme="minorHAnsi" w:cstheme="minorHAnsi"/>
          <w:sz w:val="20"/>
          <w:szCs w:val="20"/>
        </w:rPr>
        <w:t>Prezzolini G., </w:t>
      </w:r>
      <w:r w:rsidRPr="0020597D">
        <w:rPr>
          <w:rStyle w:val="Enfasicorsivo"/>
          <w:rFonts w:asciiTheme="minorHAnsi" w:eastAsiaTheme="majorEastAsia" w:hAnsiTheme="minorHAnsi" w:cstheme="minorHAnsi"/>
          <w:sz w:val="20"/>
          <w:szCs w:val="20"/>
        </w:rPr>
        <w:t>Il cattolicismo rosso</w:t>
      </w:r>
      <w:r w:rsidRPr="0020597D">
        <w:rPr>
          <w:rFonts w:asciiTheme="minorHAnsi" w:hAnsiTheme="minorHAnsi" w:cstheme="minorHAnsi"/>
          <w:sz w:val="20"/>
          <w:szCs w:val="20"/>
        </w:rPr>
        <w:t>, Longanesi, Milano 19632</w:t>
      </w:r>
    </w:p>
    <w:p w14:paraId="19DD8645" w14:textId="77777777" w:rsidR="0020597D" w:rsidRPr="0020597D" w:rsidRDefault="0020597D" w:rsidP="0020597D">
      <w:pPr>
        <w:numPr>
          <w:ilvl w:val="0"/>
          <w:numId w:val="4"/>
        </w:numPr>
        <w:suppressAutoHyphens w:val="0"/>
        <w:jc w:val="both"/>
        <w:rPr>
          <w:rFonts w:asciiTheme="minorHAnsi" w:hAnsiTheme="minorHAnsi" w:cstheme="minorHAnsi"/>
          <w:sz w:val="20"/>
          <w:szCs w:val="20"/>
        </w:rPr>
      </w:pPr>
      <w:r w:rsidRPr="0020597D">
        <w:rPr>
          <w:rFonts w:asciiTheme="minorHAnsi" w:hAnsiTheme="minorHAnsi" w:cstheme="minorHAnsi"/>
          <w:sz w:val="20"/>
          <w:szCs w:val="20"/>
        </w:rPr>
        <w:t>Prezzolini G., </w:t>
      </w:r>
      <w:r w:rsidRPr="0020597D">
        <w:rPr>
          <w:rStyle w:val="Enfasicorsivo"/>
          <w:rFonts w:asciiTheme="minorHAnsi" w:eastAsiaTheme="majorEastAsia" w:hAnsiTheme="minorHAnsi" w:cstheme="minorHAnsi"/>
          <w:sz w:val="20"/>
          <w:szCs w:val="20"/>
        </w:rPr>
        <w:t xml:space="preserve">Cos’è il </w:t>
      </w:r>
      <w:proofErr w:type="gramStart"/>
      <w:r w:rsidRPr="0020597D">
        <w:rPr>
          <w:rStyle w:val="Enfasicorsivo"/>
          <w:rFonts w:asciiTheme="minorHAnsi" w:eastAsiaTheme="majorEastAsia" w:hAnsiTheme="minorHAnsi" w:cstheme="minorHAnsi"/>
          <w:sz w:val="20"/>
          <w:szCs w:val="20"/>
        </w:rPr>
        <w:t>modernismo?</w:t>
      </w:r>
      <w:r w:rsidRPr="0020597D">
        <w:rPr>
          <w:rFonts w:asciiTheme="minorHAnsi" w:hAnsiTheme="minorHAnsi" w:cstheme="minorHAnsi"/>
          <w:sz w:val="20"/>
          <w:szCs w:val="20"/>
        </w:rPr>
        <w:t>,</w:t>
      </w:r>
      <w:proofErr w:type="gramEnd"/>
      <w:r w:rsidRPr="0020597D">
        <w:rPr>
          <w:rFonts w:asciiTheme="minorHAnsi" w:hAnsiTheme="minorHAnsi" w:cstheme="minorHAnsi"/>
          <w:sz w:val="20"/>
          <w:szCs w:val="20"/>
        </w:rPr>
        <w:t xml:space="preserve"> Treves, Milano 1908</w:t>
      </w:r>
    </w:p>
    <w:p w14:paraId="6274B9BD" w14:textId="77777777" w:rsidR="0020597D" w:rsidRPr="0020597D" w:rsidRDefault="0020597D" w:rsidP="0020597D">
      <w:pPr>
        <w:numPr>
          <w:ilvl w:val="0"/>
          <w:numId w:val="4"/>
        </w:numPr>
        <w:suppressAutoHyphens w:val="0"/>
        <w:jc w:val="both"/>
        <w:rPr>
          <w:rFonts w:asciiTheme="minorHAnsi" w:hAnsiTheme="minorHAnsi" w:cstheme="minorHAnsi"/>
          <w:sz w:val="20"/>
          <w:szCs w:val="20"/>
        </w:rPr>
      </w:pPr>
      <w:r w:rsidRPr="0020597D">
        <w:rPr>
          <w:rFonts w:asciiTheme="minorHAnsi" w:hAnsiTheme="minorHAnsi" w:cstheme="minorHAnsi"/>
          <w:sz w:val="20"/>
          <w:szCs w:val="20"/>
        </w:rPr>
        <w:t>Ranchetti M., </w:t>
      </w:r>
      <w:r w:rsidRPr="0020597D">
        <w:rPr>
          <w:rStyle w:val="Enfasicorsivo"/>
          <w:rFonts w:asciiTheme="minorHAnsi" w:eastAsiaTheme="majorEastAsia" w:hAnsiTheme="minorHAnsi" w:cstheme="minorHAnsi"/>
          <w:sz w:val="20"/>
          <w:szCs w:val="20"/>
        </w:rPr>
        <w:t>Cultura e riforma religiosa nella storia del modernismo</w:t>
      </w:r>
      <w:r w:rsidRPr="0020597D">
        <w:rPr>
          <w:rFonts w:asciiTheme="minorHAnsi" w:hAnsiTheme="minorHAnsi" w:cstheme="minorHAnsi"/>
          <w:sz w:val="20"/>
          <w:szCs w:val="20"/>
        </w:rPr>
        <w:t>, Einaudi, Torino 1963</w:t>
      </w:r>
    </w:p>
    <w:p w14:paraId="33067C1A" w14:textId="77777777" w:rsidR="0020597D" w:rsidRPr="0020597D" w:rsidRDefault="0020597D" w:rsidP="0020597D">
      <w:pPr>
        <w:numPr>
          <w:ilvl w:val="0"/>
          <w:numId w:val="4"/>
        </w:numPr>
        <w:suppressAutoHyphens w:val="0"/>
        <w:jc w:val="both"/>
        <w:rPr>
          <w:rFonts w:asciiTheme="minorHAnsi" w:hAnsiTheme="minorHAnsi" w:cstheme="minorHAnsi"/>
          <w:sz w:val="20"/>
          <w:szCs w:val="20"/>
        </w:rPr>
      </w:pPr>
      <w:r w:rsidRPr="0020597D">
        <w:rPr>
          <w:rFonts w:asciiTheme="minorHAnsi" w:hAnsiTheme="minorHAnsi" w:cstheme="minorHAnsi"/>
          <w:sz w:val="20"/>
          <w:szCs w:val="20"/>
        </w:rPr>
        <w:t>Raponi N., </w:t>
      </w:r>
      <w:r w:rsidRPr="0020597D">
        <w:rPr>
          <w:rStyle w:val="Enfasicorsivo"/>
          <w:rFonts w:asciiTheme="minorHAnsi" w:eastAsiaTheme="majorEastAsia" w:hAnsiTheme="minorHAnsi" w:cstheme="minorHAnsi"/>
          <w:sz w:val="20"/>
          <w:szCs w:val="20"/>
        </w:rPr>
        <w:t>Tommaso Gallarati Scotti tra politica e cultura</w:t>
      </w:r>
      <w:r w:rsidRPr="0020597D">
        <w:rPr>
          <w:rFonts w:asciiTheme="minorHAnsi" w:hAnsiTheme="minorHAnsi" w:cstheme="minorHAnsi"/>
          <w:sz w:val="20"/>
          <w:szCs w:val="20"/>
        </w:rPr>
        <w:t>, Vita e Pensiero, Milano 1971</w:t>
      </w:r>
    </w:p>
    <w:p w14:paraId="1AD3AF44" w14:textId="77777777" w:rsidR="0020597D" w:rsidRPr="0020597D" w:rsidRDefault="0020597D" w:rsidP="0020597D">
      <w:pPr>
        <w:numPr>
          <w:ilvl w:val="0"/>
          <w:numId w:val="4"/>
        </w:numPr>
        <w:suppressAutoHyphens w:val="0"/>
        <w:jc w:val="both"/>
        <w:rPr>
          <w:rFonts w:asciiTheme="minorHAnsi" w:hAnsiTheme="minorHAnsi" w:cstheme="minorHAnsi"/>
          <w:sz w:val="20"/>
          <w:szCs w:val="20"/>
        </w:rPr>
      </w:pPr>
      <w:r w:rsidRPr="0020597D">
        <w:rPr>
          <w:rFonts w:asciiTheme="minorHAnsi" w:hAnsiTheme="minorHAnsi" w:cstheme="minorHAnsi"/>
          <w:sz w:val="20"/>
          <w:szCs w:val="20"/>
        </w:rPr>
        <w:t>Raponi N., </w:t>
      </w:r>
      <w:r w:rsidRPr="0020597D">
        <w:rPr>
          <w:rStyle w:val="Enfasicorsivo"/>
          <w:rFonts w:asciiTheme="minorHAnsi" w:eastAsiaTheme="majorEastAsia" w:hAnsiTheme="minorHAnsi" w:cstheme="minorHAnsi"/>
          <w:sz w:val="20"/>
          <w:szCs w:val="20"/>
        </w:rPr>
        <w:t>Correnti spiritualistiche e problemi religiosi nella cultura e nella società italiana del primo Novecento</w:t>
      </w:r>
      <w:r w:rsidRPr="0020597D">
        <w:rPr>
          <w:rFonts w:asciiTheme="minorHAnsi" w:hAnsiTheme="minorHAnsi" w:cstheme="minorHAnsi"/>
          <w:sz w:val="20"/>
          <w:szCs w:val="20"/>
        </w:rPr>
        <w:t>, in </w:t>
      </w:r>
      <w:r w:rsidRPr="0020597D">
        <w:rPr>
          <w:rStyle w:val="Enfasicorsivo"/>
          <w:rFonts w:asciiTheme="minorHAnsi" w:eastAsiaTheme="majorEastAsia" w:hAnsiTheme="minorHAnsi" w:cstheme="minorHAnsi"/>
          <w:sz w:val="20"/>
          <w:szCs w:val="20"/>
        </w:rPr>
        <w:t>Cultura e società in Italia nel primo Novecento. 1900-1915</w:t>
      </w:r>
      <w:r w:rsidRPr="0020597D">
        <w:rPr>
          <w:rFonts w:asciiTheme="minorHAnsi" w:hAnsiTheme="minorHAnsi" w:cstheme="minorHAnsi"/>
          <w:sz w:val="20"/>
          <w:szCs w:val="20"/>
        </w:rPr>
        <w:t>, Vita e Pensiero, Milano 1984</w:t>
      </w:r>
    </w:p>
    <w:p w14:paraId="45F7718F" w14:textId="77777777" w:rsidR="0020597D" w:rsidRPr="0020597D" w:rsidRDefault="0020597D" w:rsidP="0020597D">
      <w:pPr>
        <w:numPr>
          <w:ilvl w:val="0"/>
          <w:numId w:val="4"/>
        </w:numPr>
        <w:suppressAutoHyphens w:val="0"/>
        <w:jc w:val="both"/>
        <w:rPr>
          <w:rFonts w:asciiTheme="minorHAnsi" w:hAnsiTheme="minorHAnsi" w:cstheme="minorHAnsi"/>
          <w:sz w:val="20"/>
          <w:szCs w:val="20"/>
        </w:rPr>
      </w:pPr>
      <w:r w:rsidRPr="0020597D">
        <w:rPr>
          <w:rFonts w:asciiTheme="minorHAnsi" w:hAnsiTheme="minorHAnsi" w:cstheme="minorHAnsi"/>
          <w:sz w:val="20"/>
          <w:szCs w:val="20"/>
        </w:rPr>
        <w:t>Raponi N., </w:t>
      </w:r>
      <w:r w:rsidRPr="0020597D">
        <w:rPr>
          <w:rStyle w:val="Enfasicorsivo"/>
          <w:rFonts w:asciiTheme="minorHAnsi" w:eastAsiaTheme="majorEastAsia" w:hAnsiTheme="minorHAnsi" w:cstheme="minorHAnsi"/>
          <w:sz w:val="20"/>
          <w:szCs w:val="20"/>
        </w:rPr>
        <w:t>Gallarati Scotti Tommaso</w:t>
      </w:r>
      <w:r w:rsidRPr="0020597D">
        <w:rPr>
          <w:rFonts w:asciiTheme="minorHAnsi" w:hAnsiTheme="minorHAnsi" w:cstheme="minorHAnsi"/>
          <w:sz w:val="20"/>
          <w:szCs w:val="20"/>
        </w:rPr>
        <w:t>, in </w:t>
      </w:r>
      <w:r w:rsidRPr="0020597D">
        <w:rPr>
          <w:rStyle w:val="Enfasicorsivo"/>
          <w:rFonts w:asciiTheme="minorHAnsi" w:eastAsiaTheme="majorEastAsia" w:hAnsiTheme="minorHAnsi" w:cstheme="minorHAnsi"/>
          <w:sz w:val="20"/>
          <w:szCs w:val="20"/>
        </w:rPr>
        <w:t>Dizionario biografico degli italiani</w:t>
      </w:r>
      <w:r w:rsidRPr="0020597D">
        <w:rPr>
          <w:rFonts w:asciiTheme="minorHAnsi" w:hAnsiTheme="minorHAnsi" w:cstheme="minorHAnsi"/>
          <w:sz w:val="20"/>
          <w:szCs w:val="20"/>
        </w:rPr>
        <w:t>, Istituto della Enciclopedia italiana, Roma 1998</w:t>
      </w:r>
    </w:p>
    <w:p w14:paraId="40CC5B15" w14:textId="77777777" w:rsidR="0020597D" w:rsidRPr="0020597D" w:rsidRDefault="0020597D" w:rsidP="0020597D">
      <w:pPr>
        <w:numPr>
          <w:ilvl w:val="0"/>
          <w:numId w:val="4"/>
        </w:numPr>
        <w:suppressAutoHyphens w:val="0"/>
        <w:jc w:val="both"/>
        <w:rPr>
          <w:rFonts w:asciiTheme="minorHAnsi" w:hAnsiTheme="minorHAnsi" w:cstheme="minorHAnsi"/>
          <w:sz w:val="20"/>
          <w:szCs w:val="20"/>
        </w:rPr>
      </w:pPr>
      <w:r w:rsidRPr="0020597D">
        <w:rPr>
          <w:rFonts w:asciiTheme="minorHAnsi" w:hAnsiTheme="minorHAnsi" w:cstheme="minorHAnsi"/>
          <w:sz w:val="20"/>
          <w:szCs w:val="20"/>
        </w:rPr>
        <w:t>Raponi N., </w:t>
      </w:r>
      <w:proofErr w:type="gramStart"/>
      <w:r w:rsidRPr="0020597D">
        <w:rPr>
          <w:rStyle w:val="Enfasicorsivo"/>
          <w:rFonts w:asciiTheme="minorHAnsi" w:eastAsiaTheme="majorEastAsia" w:hAnsiTheme="minorHAnsi" w:cstheme="minorHAnsi"/>
          <w:sz w:val="20"/>
          <w:szCs w:val="20"/>
        </w:rPr>
        <w:t>Cattolicesimo</w:t>
      </w:r>
      <w:proofErr w:type="gramEnd"/>
      <w:r w:rsidRPr="0020597D">
        <w:rPr>
          <w:rStyle w:val="Enfasicorsivo"/>
          <w:rFonts w:asciiTheme="minorHAnsi" w:eastAsiaTheme="majorEastAsia" w:hAnsiTheme="minorHAnsi" w:cstheme="minorHAnsi"/>
          <w:sz w:val="20"/>
          <w:szCs w:val="20"/>
        </w:rPr>
        <w:t xml:space="preserve"> liberale e modernità</w:t>
      </w:r>
      <w:r w:rsidRPr="0020597D">
        <w:rPr>
          <w:rFonts w:asciiTheme="minorHAnsi" w:hAnsiTheme="minorHAnsi" w:cstheme="minorHAnsi"/>
          <w:sz w:val="20"/>
          <w:szCs w:val="20"/>
        </w:rPr>
        <w:t>, Morcelliana, Brescia 2002</w:t>
      </w:r>
    </w:p>
    <w:p w14:paraId="7ACF1030" w14:textId="77777777" w:rsidR="0020597D" w:rsidRPr="0020597D" w:rsidRDefault="0020597D" w:rsidP="0020597D">
      <w:pPr>
        <w:numPr>
          <w:ilvl w:val="0"/>
          <w:numId w:val="4"/>
        </w:numPr>
        <w:suppressAutoHyphens w:val="0"/>
        <w:jc w:val="both"/>
        <w:rPr>
          <w:rFonts w:asciiTheme="minorHAnsi" w:hAnsiTheme="minorHAnsi" w:cstheme="minorHAnsi"/>
          <w:sz w:val="20"/>
          <w:szCs w:val="20"/>
        </w:rPr>
      </w:pPr>
      <w:r w:rsidRPr="0020597D">
        <w:rPr>
          <w:rFonts w:asciiTheme="minorHAnsi" w:hAnsiTheme="minorHAnsi" w:cstheme="minorHAnsi"/>
          <w:sz w:val="20"/>
          <w:szCs w:val="20"/>
        </w:rPr>
        <w:t>Rolando D., </w:t>
      </w:r>
      <w:proofErr w:type="gramStart"/>
      <w:r w:rsidRPr="0020597D">
        <w:rPr>
          <w:rStyle w:val="Enfasicorsivo"/>
          <w:rFonts w:asciiTheme="minorHAnsi" w:eastAsiaTheme="majorEastAsia" w:hAnsiTheme="minorHAnsi" w:cstheme="minorHAnsi"/>
          <w:sz w:val="20"/>
          <w:szCs w:val="20"/>
        </w:rPr>
        <w:t>Cristianesimo</w:t>
      </w:r>
      <w:proofErr w:type="gramEnd"/>
      <w:r w:rsidRPr="0020597D">
        <w:rPr>
          <w:rStyle w:val="Enfasicorsivo"/>
          <w:rFonts w:asciiTheme="minorHAnsi" w:eastAsiaTheme="majorEastAsia" w:hAnsiTheme="minorHAnsi" w:cstheme="minorHAnsi"/>
          <w:sz w:val="20"/>
          <w:szCs w:val="20"/>
        </w:rPr>
        <w:t xml:space="preserve"> e religione dell’avvenire nel pensiero di George </w:t>
      </w:r>
      <w:proofErr w:type="spellStart"/>
      <w:r w:rsidRPr="0020597D">
        <w:rPr>
          <w:rStyle w:val="Enfasicorsivo"/>
          <w:rFonts w:asciiTheme="minorHAnsi" w:eastAsiaTheme="majorEastAsia" w:hAnsiTheme="minorHAnsi" w:cstheme="minorHAnsi"/>
          <w:sz w:val="20"/>
          <w:szCs w:val="20"/>
        </w:rPr>
        <w:t>Tyrrell</w:t>
      </w:r>
      <w:proofErr w:type="spellEnd"/>
      <w:r w:rsidRPr="0020597D">
        <w:rPr>
          <w:rFonts w:asciiTheme="minorHAnsi" w:hAnsiTheme="minorHAnsi" w:cstheme="minorHAnsi"/>
          <w:sz w:val="20"/>
          <w:szCs w:val="20"/>
        </w:rPr>
        <w:t>, Le Monnier, Firenze 1978</w:t>
      </w:r>
    </w:p>
    <w:p w14:paraId="74AD004A" w14:textId="77777777" w:rsidR="0020597D" w:rsidRPr="0020597D" w:rsidRDefault="0020597D" w:rsidP="0020597D">
      <w:pPr>
        <w:numPr>
          <w:ilvl w:val="0"/>
          <w:numId w:val="4"/>
        </w:numPr>
        <w:suppressAutoHyphens w:val="0"/>
        <w:jc w:val="both"/>
        <w:rPr>
          <w:rFonts w:asciiTheme="minorHAnsi" w:hAnsiTheme="minorHAnsi" w:cstheme="minorHAnsi"/>
          <w:sz w:val="20"/>
          <w:szCs w:val="20"/>
        </w:rPr>
      </w:pPr>
      <w:r w:rsidRPr="0020597D">
        <w:rPr>
          <w:rFonts w:asciiTheme="minorHAnsi" w:hAnsiTheme="minorHAnsi" w:cstheme="minorHAnsi"/>
          <w:sz w:val="20"/>
          <w:szCs w:val="20"/>
        </w:rPr>
        <w:t>Rosa E., </w:t>
      </w:r>
      <w:r w:rsidRPr="0020597D">
        <w:rPr>
          <w:rStyle w:val="Enfasicorsivo"/>
          <w:rFonts w:asciiTheme="minorHAnsi" w:eastAsiaTheme="majorEastAsia" w:hAnsiTheme="minorHAnsi" w:cstheme="minorHAnsi"/>
          <w:sz w:val="20"/>
          <w:szCs w:val="20"/>
        </w:rPr>
        <w:t>Il «Rinnovamento» di silenziosi riformatori</w:t>
      </w:r>
      <w:r w:rsidRPr="0020597D">
        <w:rPr>
          <w:rFonts w:asciiTheme="minorHAnsi" w:hAnsiTheme="minorHAnsi" w:cstheme="minorHAnsi"/>
          <w:sz w:val="20"/>
          <w:szCs w:val="20"/>
        </w:rPr>
        <w:t>, in «La Civiltà Cattolica», vol. I, Anno 1907</w:t>
      </w:r>
    </w:p>
    <w:p w14:paraId="2BF104A8" w14:textId="77777777" w:rsidR="0020597D" w:rsidRPr="0020597D" w:rsidRDefault="0020597D" w:rsidP="0020597D">
      <w:pPr>
        <w:numPr>
          <w:ilvl w:val="0"/>
          <w:numId w:val="4"/>
        </w:numPr>
        <w:suppressAutoHyphens w:val="0"/>
        <w:jc w:val="both"/>
        <w:rPr>
          <w:rFonts w:asciiTheme="minorHAnsi" w:hAnsiTheme="minorHAnsi" w:cstheme="minorHAnsi"/>
          <w:sz w:val="20"/>
          <w:szCs w:val="20"/>
        </w:rPr>
      </w:pPr>
      <w:r w:rsidRPr="0020597D">
        <w:rPr>
          <w:rFonts w:asciiTheme="minorHAnsi" w:hAnsiTheme="minorHAnsi" w:cstheme="minorHAnsi"/>
          <w:sz w:val="20"/>
          <w:szCs w:val="20"/>
        </w:rPr>
        <w:t>Rossini G. (a cura di), </w:t>
      </w:r>
      <w:r w:rsidRPr="0020597D">
        <w:rPr>
          <w:rStyle w:val="Enfasicorsivo"/>
          <w:rFonts w:asciiTheme="minorHAnsi" w:eastAsiaTheme="majorEastAsia" w:hAnsiTheme="minorHAnsi" w:cstheme="minorHAnsi"/>
          <w:sz w:val="20"/>
          <w:szCs w:val="20"/>
        </w:rPr>
        <w:t>Modernismo, fascismo, comunismo. Aspetti e figure della cultura e della politica dei cattolici nel ‘900</w:t>
      </w:r>
      <w:r w:rsidRPr="0020597D">
        <w:rPr>
          <w:rFonts w:asciiTheme="minorHAnsi" w:hAnsiTheme="minorHAnsi" w:cstheme="minorHAnsi"/>
          <w:sz w:val="20"/>
          <w:szCs w:val="20"/>
        </w:rPr>
        <w:t>, Il Mulino, Bologna 1972</w:t>
      </w:r>
    </w:p>
    <w:p w14:paraId="584C588D" w14:textId="77777777" w:rsidR="0020597D" w:rsidRPr="0020597D" w:rsidRDefault="0020597D" w:rsidP="0020597D">
      <w:pPr>
        <w:numPr>
          <w:ilvl w:val="0"/>
          <w:numId w:val="4"/>
        </w:numPr>
        <w:suppressAutoHyphens w:val="0"/>
        <w:jc w:val="both"/>
        <w:rPr>
          <w:rFonts w:asciiTheme="minorHAnsi" w:hAnsiTheme="minorHAnsi" w:cstheme="minorHAnsi"/>
          <w:sz w:val="20"/>
          <w:szCs w:val="20"/>
        </w:rPr>
      </w:pPr>
      <w:proofErr w:type="gramStart"/>
      <w:r w:rsidRPr="0020597D">
        <w:rPr>
          <w:rFonts w:asciiTheme="minorHAnsi" w:hAnsiTheme="minorHAnsi" w:cstheme="minorHAnsi"/>
          <w:sz w:val="20"/>
          <w:szCs w:val="20"/>
        </w:rPr>
        <w:t>Scoppola</w:t>
      </w:r>
      <w:proofErr w:type="gramEnd"/>
      <w:r w:rsidRPr="0020597D">
        <w:rPr>
          <w:rFonts w:asciiTheme="minorHAnsi" w:hAnsiTheme="minorHAnsi" w:cstheme="minorHAnsi"/>
          <w:sz w:val="20"/>
          <w:szCs w:val="20"/>
        </w:rPr>
        <w:t xml:space="preserve"> P., </w:t>
      </w:r>
      <w:r w:rsidRPr="0020597D">
        <w:rPr>
          <w:rStyle w:val="Enfasicorsivo"/>
          <w:rFonts w:asciiTheme="minorHAnsi" w:eastAsiaTheme="majorEastAsia" w:hAnsiTheme="minorHAnsi" w:cstheme="minorHAnsi"/>
          <w:sz w:val="20"/>
          <w:szCs w:val="20"/>
        </w:rPr>
        <w:t>Crisi modernista e rinnovamento cattolico in Italia</w:t>
      </w:r>
      <w:r w:rsidRPr="0020597D">
        <w:rPr>
          <w:rFonts w:asciiTheme="minorHAnsi" w:hAnsiTheme="minorHAnsi" w:cstheme="minorHAnsi"/>
          <w:sz w:val="20"/>
          <w:szCs w:val="20"/>
        </w:rPr>
        <w:t>, Il Mulino, Bologna 19753</w:t>
      </w:r>
    </w:p>
    <w:p w14:paraId="03EE09EB" w14:textId="77777777" w:rsidR="0020597D" w:rsidRPr="0020597D" w:rsidRDefault="0020597D" w:rsidP="0020597D">
      <w:pPr>
        <w:numPr>
          <w:ilvl w:val="0"/>
          <w:numId w:val="4"/>
        </w:numPr>
        <w:suppressAutoHyphens w:val="0"/>
        <w:jc w:val="both"/>
        <w:rPr>
          <w:rFonts w:asciiTheme="minorHAnsi" w:hAnsiTheme="minorHAnsi" w:cstheme="minorHAnsi"/>
          <w:sz w:val="20"/>
          <w:szCs w:val="20"/>
        </w:rPr>
      </w:pPr>
      <w:r w:rsidRPr="0020597D">
        <w:rPr>
          <w:rFonts w:asciiTheme="minorHAnsi" w:hAnsiTheme="minorHAnsi" w:cstheme="minorHAnsi"/>
          <w:sz w:val="20"/>
          <w:szCs w:val="20"/>
        </w:rPr>
        <w:t>Torrini M., </w:t>
      </w:r>
      <w:r w:rsidRPr="0020597D">
        <w:rPr>
          <w:rStyle w:val="Enfasicorsivo"/>
          <w:rFonts w:asciiTheme="minorHAnsi" w:eastAsiaTheme="majorEastAsia" w:hAnsiTheme="minorHAnsi" w:cstheme="minorHAnsi"/>
          <w:sz w:val="20"/>
          <w:szCs w:val="20"/>
        </w:rPr>
        <w:t>Religione e religiosità nei primi anni del ‘900</w:t>
      </w:r>
      <w:r w:rsidRPr="0020597D">
        <w:rPr>
          <w:rFonts w:asciiTheme="minorHAnsi" w:hAnsiTheme="minorHAnsi" w:cstheme="minorHAnsi"/>
          <w:sz w:val="20"/>
          <w:szCs w:val="20"/>
        </w:rPr>
        <w:t>, in </w:t>
      </w:r>
      <w:r w:rsidRPr="0020597D">
        <w:rPr>
          <w:rStyle w:val="Enfasicorsivo"/>
          <w:rFonts w:asciiTheme="minorHAnsi" w:eastAsiaTheme="majorEastAsia" w:hAnsiTheme="minorHAnsi" w:cstheme="minorHAnsi"/>
          <w:sz w:val="20"/>
          <w:szCs w:val="20"/>
        </w:rPr>
        <w:t xml:space="preserve">Angelo Fortunato </w:t>
      </w:r>
      <w:proofErr w:type="spellStart"/>
      <w:r w:rsidRPr="0020597D">
        <w:rPr>
          <w:rStyle w:val="Enfasicorsivo"/>
          <w:rFonts w:asciiTheme="minorHAnsi" w:eastAsiaTheme="majorEastAsia" w:hAnsiTheme="minorHAnsi" w:cstheme="minorHAnsi"/>
          <w:sz w:val="20"/>
          <w:szCs w:val="20"/>
        </w:rPr>
        <w:t>Formiggini</w:t>
      </w:r>
      <w:proofErr w:type="spellEnd"/>
      <w:r w:rsidRPr="0020597D">
        <w:rPr>
          <w:rStyle w:val="Enfasicorsivo"/>
          <w:rFonts w:asciiTheme="minorHAnsi" w:eastAsiaTheme="majorEastAsia" w:hAnsiTheme="minorHAnsi" w:cstheme="minorHAnsi"/>
          <w:sz w:val="20"/>
          <w:szCs w:val="20"/>
        </w:rPr>
        <w:t xml:space="preserve"> un Editore del Novecento</w:t>
      </w:r>
      <w:r w:rsidRPr="0020597D">
        <w:rPr>
          <w:rFonts w:asciiTheme="minorHAnsi" w:hAnsiTheme="minorHAnsi" w:cstheme="minorHAnsi"/>
          <w:sz w:val="20"/>
          <w:szCs w:val="20"/>
        </w:rPr>
        <w:t>, L. Balsamo e R. Cremante, (a cura di), Il Mulino, Bologna 1981</w:t>
      </w:r>
    </w:p>
    <w:p w14:paraId="5DFF370A" w14:textId="77777777" w:rsidR="0020597D" w:rsidRPr="0020597D" w:rsidRDefault="0020597D" w:rsidP="0020597D">
      <w:pPr>
        <w:numPr>
          <w:ilvl w:val="0"/>
          <w:numId w:val="4"/>
        </w:numPr>
        <w:suppressAutoHyphens w:val="0"/>
        <w:jc w:val="both"/>
        <w:rPr>
          <w:rFonts w:asciiTheme="minorHAnsi" w:hAnsiTheme="minorHAnsi" w:cstheme="minorHAnsi"/>
          <w:sz w:val="20"/>
          <w:szCs w:val="20"/>
        </w:rPr>
      </w:pPr>
      <w:r w:rsidRPr="0020597D">
        <w:rPr>
          <w:rFonts w:asciiTheme="minorHAnsi" w:hAnsiTheme="minorHAnsi" w:cstheme="minorHAnsi"/>
          <w:sz w:val="20"/>
          <w:szCs w:val="20"/>
        </w:rPr>
        <w:t>Zambarbieri A., </w:t>
      </w:r>
      <w:r w:rsidRPr="0020597D">
        <w:rPr>
          <w:rStyle w:val="Enfasicorsivo"/>
          <w:rFonts w:asciiTheme="minorHAnsi" w:eastAsiaTheme="majorEastAsia" w:hAnsiTheme="minorHAnsi" w:cstheme="minorHAnsi"/>
          <w:sz w:val="20"/>
          <w:szCs w:val="20"/>
        </w:rPr>
        <w:t>Semeria a Milano: influssi, amicizie, echi</w:t>
      </w:r>
      <w:r w:rsidRPr="0020597D">
        <w:rPr>
          <w:rFonts w:asciiTheme="minorHAnsi" w:hAnsiTheme="minorHAnsi" w:cstheme="minorHAnsi"/>
          <w:sz w:val="20"/>
          <w:szCs w:val="20"/>
        </w:rPr>
        <w:t>, in «Barnabiti Studi», n.15, Anno 1988 </w:t>
      </w:r>
    </w:p>
    <w:p w14:paraId="6ABF9159" w14:textId="078B452D" w:rsidR="00FB67D5" w:rsidRPr="0020597D" w:rsidRDefault="0020597D" w:rsidP="0020597D">
      <w:pPr>
        <w:jc w:val="both"/>
        <w:rPr>
          <w:rFonts w:asciiTheme="minorHAnsi" w:hAnsiTheme="minorHAnsi" w:cstheme="minorHAnsi"/>
          <w:sz w:val="20"/>
          <w:szCs w:val="20"/>
        </w:rPr>
      </w:pPr>
      <w:hyperlink r:id="rId35" w:history="1">
        <w:r w:rsidRPr="0020597D">
          <w:rPr>
            <w:rStyle w:val="Collegamentoipertestuale"/>
            <w:rFonts w:asciiTheme="minorHAnsi" w:hAnsiTheme="minorHAnsi" w:cstheme="minorHAnsi"/>
            <w:sz w:val="20"/>
            <w:szCs w:val="20"/>
          </w:rPr>
          <w:t>https://r.unitn.it/it/lett/circe/il-rinnovamento</w:t>
        </w:r>
      </w:hyperlink>
    </w:p>
    <w:sectPr w:rsidR="00FB67D5" w:rsidRPr="0020597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A3D23"/>
    <w:multiLevelType w:val="multilevel"/>
    <w:tmpl w:val="4A143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7A7A8B"/>
    <w:multiLevelType w:val="multilevel"/>
    <w:tmpl w:val="1794E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CB7D48"/>
    <w:multiLevelType w:val="multilevel"/>
    <w:tmpl w:val="11847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6878C0"/>
    <w:multiLevelType w:val="multilevel"/>
    <w:tmpl w:val="693C7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60655074">
    <w:abstractNumId w:val="3"/>
  </w:num>
  <w:num w:numId="2" w16cid:durableId="581184377">
    <w:abstractNumId w:val="0"/>
  </w:num>
  <w:num w:numId="3" w16cid:durableId="1107045905">
    <w:abstractNumId w:val="1"/>
  </w:num>
  <w:num w:numId="4" w16cid:durableId="17653442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B5365"/>
    <w:rsid w:val="0020597D"/>
    <w:rsid w:val="00263BF5"/>
    <w:rsid w:val="0031062F"/>
    <w:rsid w:val="004363D5"/>
    <w:rsid w:val="00726BB9"/>
    <w:rsid w:val="00905CA4"/>
    <w:rsid w:val="009F1025"/>
    <w:rsid w:val="00B1590F"/>
    <w:rsid w:val="00B4480A"/>
    <w:rsid w:val="00E84EF4"/>
    <w:rsid w:val="00E949C2"/>
    <w:rsid w:val="00EB5365"/>
    <w:rsid w:val="00FB67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914EE"/>
  <w15:chartTrackingRefBased/>
  <w15:docId w15:val="{150AFF81-60D7-4236-A990-A0C471C03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1590F"/>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1">
    <w:name w:val="heading 1"/>
    <w:basedOn w:val="Normale"/>
    <w:next w:val="Normale"/>
    <w:link w:val="Titolo1Carattere"/>
    <w:uiPriority w:val="9"/>
    <w:qFormat/>
    <w:rsid w:val="00EB5365"/>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EB5365"/>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EB5365"/>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EB5365"/>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EB5365"/>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EB5365"/>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B5365"/>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B5365"/>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B5365"/>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B5365"/>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EB5365"/>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EB5365"/>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EB5365"/>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EB5365"/>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EB536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B536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B536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B5365"/>
    <w:rPr>
      <w:rFonts w:eastAsiaTheme="majorEastAsia" w:cstheme="majorBidi"/>
      <w:color w:val="272727" w:themeColor="text1" w:themeTint="D8"/>
    </w:rPr>
  </w:style>
  <w:style w:type="paragraph" w:styleId="Titolo">
    <w:name w:val="Title"/>
    <w:basedOn w:val="Normale"/>
    <w:next w:val="Normale"/>
    <w:link w:val="TitoloCarattere"/>
    <w:uiPriority w:val="10"/>
    <w:qFormat/>
    <w:rsid w:val="00EB5365"/>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B536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B5365"/>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B536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B5365"/>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EB5365"/>
    <w:rPr>
      <w:i/>
      <w:iCs/>
      <w:color w:val="404040" w:themeColor="text1" w:themeTint="BF"/>
    </w:rPr>
  </w:style>
  <w:style w:type="paragraph" w:styleId="Paragrafoelenco">
    <w:name w:val="List Paragraph"/>
    <w:basedOn w:val="Normale"/>
    <w:uiPriority w:val="34"/>
    <w:qFormat/>
    <w:rsid w:val="00EB5365"/>
    <w:pPr>
      <w:ind w:left="720"/>
      <w:contextualSpacing/>
    </w:pPr>
  </w:style>
  <w:style w:type="character" w:styleId="Enfasiintensa">
    <w:name w:val="Intense Emphasis"/>
    <w:basedOn w:val="Carpredefinitoparagrafo"/>
    <w:uiPriority w:val="21"/>
    <w:qFormat/>
    <w:rsid w:val="00EB5365"/>
    <w:rPr>
      <w:i/>
      <w:iCs/>
      <w:color w:val="365F91" w:themeColor="accent1" w:themeShade="BF"/>
    </w:rPr>
  </w:style>
  <w:style w:type="paragraph" w:styleId="Citazioneintensa">
    <w:name w:val="Intense Quote"/>
    <w:basedOn w:val="Normale"/>
    <w:next w:val="Normale"/>
    <w:link w:val="CitazioneintensaCarattere"/>
    <w:uiPriority w:val="30"/>
    <w:qFormat/>
    <w:rsid w:val="00EB536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EB5365"/>
    <w:rPr>
      <w:i/>
      <w:iCs/>
      <w:color w:val="365F91" w:themeColor="accent1" w:themeShade="BF"/>
    </w:rPr>
  </w:style>
  <w:style w:type="character" w:styleId="Riferimentointenso">
    <w:name w:val="Intense Reference"/>
    <w:basedOn w:val="Carpredefinitoparagrafo"/>
    <w:uiPriority w:val="32"/>
    <w:qFormat/>
    <w:rsid w:val="00EB5365"/>
    <w:rPr>
      <w:b/>
      <w:bCs/>
      <w:smallCaps/>
      <w:color w:val="365F91" w:themeColor="accent1" w:themeShade="BF"/>
      <w:spacing w:val="5"/>
    </w:rPr>
  </w:style>
  <w:style w:type="character" w:styleId="Collegamentoipertestuale">
    <w:name w:val="Hyperlink"/>
    <w:uiPriority w:val="99"/>
    <w:rsid w:val="00B1590F"/>
    <w:rPr>
      <w:color w:val="0000FF"/>
      <w:u w:val="single"/>
    </w:rPr>
  </w:style>
  <w:style w:type="paragraph" w:styleId="NormaleWeb">
    <w:name w:val="Normal (Web)"/>
    <w:basedOn w:val="Normale"/>
    <w:uiPriority w:val="99"/>
    <w:unhideWhenUsed/>
    <w:rsid w:val="0020597D"/>
    <w:pPr>
      <w:suppressAutoHyphens w:val="0"/>
      <w:spacing w:before="100" w:beforeAutospacing="1" w:after="100" w:afterAutospacing="1"/>
    </w:pPr>
    <w:rPr>
      <w:lang w:eastAsia="it-IT"/>
    </w:rPr>
  </w:style>
  <w:style w:type="character" w:customStyle="1" w:styleId="reference-text">
    <w:name w:val="reference-text"/>
    <w:basedOn w:val="Carpredefinitoparagrafo"/>
    <w:rsid w:val="0020597D"/>
  </w:style>
  <w:style w:type="character" w:styleId="CitazioneHTML">
    <w:name w:val="HTML Cite"/>
    <w:basedOn w:val="Carpredefinitoparagrafo"/>
    <w:uiPriority w:val="99"/>
    <w:semiHidden/>
    <w:unhideWhenUsed/>
    <w:rsid w:val="0020597D"/>
    <w:rPr>
      <w:i/>
      <w:iCs/>
    </w:rPr>
  </w:style>
  <w:style w:type="character" w:styleId="Menzionenonrisolta">
    <w:name w:val="Unresolved Mention"/>
    <w:basedOn w:val="Carpredefinitoparagrafo"/>
    <w:uiPriority w:val="99"/>
    <w:semiHidden/>
    <w:unhideWhenUsed/>
    <w:rsid w:val="0020597D"/>
    <w:rPr>
      <w:color w:val="605E5C"/>
      <w:shd w:val="clear" w:color="auto" w:fill="E1DFDD"/>
    </w:rPr>
  </w:style>
  <w:style w:type="character" w:styleId="Enfasigrassetto">
    <w:name w:val="Strong"/>
    <w:basedOn w:val="Carpredefinitoparagrafo"/>
    <w:uiPriority w:val="22"/>
    <w:qFormat/>
    <w:rsid w:val="0020597D"/>
    <w:rPr>
      <w:b/>
      <w:bCs/>
    </w:rPr>
  </w:style>
  <w:style w:type="character" w:styleId="Enfasicorsivo">
    <w:name w:val="Emphasis"/>
    <w:basedOn w:val="Carpredefinitoparagrafo"/>
    <w:uiPriority w:val="20"/>
    <w:qFormat/>
    <w:rsid w:val="002059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665476">
      <w:bodyDiv w:val="1"/>
      <w:marLeft w:val="0"/>
      <w:marRight w:val="0"/>
      <w:marTop w:val="0"/>
      <w:marBottom w:val="0"/>
      <w:divBdr>
        <w:top w:val="none" w:sz="0" w:space="0" w:color="auto"/>
        <w:left w:val="none" w:sz="0" w:space="0" w:color="auto"/>
        <w:bottom w:val="none" w:sz="0" w:space="0" w:color="auto"/>
        <w:right w:val="none" w:sz="0" w:space="0" w:color="auto"/>
      </w:divBdr>
      <w:divsChild>
        <w:div w:id="2023120380">
          <w:marLeft w:val="0"/>
          <w:marRight w:val="0"/>
          <w:marTop w:val="0"/>
          <w:marBottom w:val="0"/>
          <w:divBdr>
            <w:top w:val="none" w:sz="0" w:space="0" w:color="auto"/>
            <w:left w:val="none" w:sz="0" w:space="0" w:color="auto"/>
            <w:bottom w:val="none" w:sz="0" w:space="0" w:color="auto"/>
            <w:right w:val="none" w:sz="0" w:space="0" w:color="auto"/>
          </w:divBdr>
          <w:divsChild>
            <w:div w:id="821315875">
              <w:marLeft w:val="0"/>
              <w:marRight w:val="0"/>
              <w:marTop w:val="0"/>
              <w:marBottom w:val="0"/>
              <w:divBdr>
                <w:top w:val="none" w:sz="0" w:space="0" w:color="auto"/>
                <w:left w:val="none" w:sz="0" w:space="0" w:color="auto"/>
                <w:bottom w:val="none" w:sz="0" w:space="0" w:color="auto"/>
                <w:right w:val="none" w:sz="0" w:space="0" w:color="auto"/>
              </w:divBdr>
              <w:divsChild>
                <w:div w:id="457652633">
                  <w:marLeft w:val="0"/>
                  <w:marRight w:val="0"/>
                  <w:marTop w:val="0"/>
                  <w:marBottom w:val="0"/>
                  <w:divBdr>
                    <w:top w:val="none" w:sz="0" w:space="0" w:color="auto"/>
                    <w:left w:val="none" w:sz="0" w:space="0" w:color="auto"/>
                    <w:bottom w:val="none" w:sz="0" w:space="0" w:color="auto"/>
                    <w:right w:val="none" w:sz="0" w:space="0" w:color="auto"/>
                  </w:divBdr>
                  <w:divsChild>
                    <w:div w:id="22303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99867">
              <w:marLeft w:val="0"/>
              <w:marRight w:val="0"/>
              <w:marTop w:val="0"/>
              <w:marBottom w:val="0"/>
              <w:divBdr>
                <w:top w:val="none" w:sz="0" w:space="0" w:color="auto"/>
                <w:left w:val="none" w:sz="0" w:space="0" w:color="auto"/>
                <w:bottom w:val="none" w:sz="0" w:space="0" w:color="auto"/>
                <w:right w:val="none" w:sz="0" w:space="0" w:color="auto"/>
              </w:divBdr>
              <w:divsChild>
                <w:div w:id="336884043">
                  <w:marLeft w:val="0"/>
                  <w:marRight w:val="0"/>
                  <w:marTop w:val="0"/>
                  <w:marBottom w:val="0"/>
                  <w:divBdr>
                    <w:top w:val="none" w:sz="0" w:space="0" w:color="auto"/>
                    <w:left w:val="none" w:sz="0" w:space="0" w:color="auto"/>
                    <w:bottom w:val="none" w:sz="0" w:space="0" w:color="auto"/>
                    <w:right w:val="none" w:sz="0" w:space="0" w:color="auto"/>
                  </w:divBdr>
                  <w:divsChild>
                    <w:div w:id="145701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175911">
      <w:bodyDiv w:val="1"/>
      <w:marLeft w:val="0"/>
      <w:marRight w:val="0"/>
      <w:marTop w:val="0"/>
      <w:marBottom w:val="0"/>
      <w:divBdr>
        <w:top w:val="none" w:sz="0" w:space="0" w:color="auto"/>
        <w:left w:val="none" w:sz="0" w:space="0" w:color="auto"/>
        <w:bottom w:val="none" w:sz="0" w:space="0" w:color="auto"/>
        <w:right w:val="none" w:sz="0" w:space="0" w:color="auto"/>
      </w:divBdr>
      <w:divsChild>
        <w:div w:id="237904564">
          <w:marLeft w:val="0"/>
          <w:marRight w:val="0"/>
          <w:marTop w:val="0"/>
          <w:marBottom w:val="0"/>
          <w:divBdr>
            <w:top w:val="none" w:sz="0" w:space="0" w:color="auto"/>
            <w:left w:val="none" w:sz="0" w:space="0" w:color="auto"/>
            <w:bottom w:val="none" w:sz="0" w:space="0" w:color="auto"/>
            <w:right w:val="none" w:sz="0" w:space="0" w:color="auto"/>
          </w:divBdr>
        </w:div>
        <w:div w:id="1889300605">
          <w:marLeft w:val="0"/>
          <w:marRight w:val="0"/>
          <w:marTop w:val="0"/>
          <w:marBottom w:val="0"/>
          <w:divBdr>
            <w:top w:val="none" w:sz="0" w:space="0" w:color="auto"/>
            <w:left w:val="none" w:sz="0" w:space="0" w:color="auto"/>
            <w:bottom w:val="none" w:sz="0" w:space="0" w:color="auto"/>
            <w:right w:val="none" w:sz="0" w:space="0" w:color="auto"/>
          </w:divBdr>
        </w:div>
        <w:div w:id="569510449">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14144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wikipedia.org/wiki/Alessandro_Casati" TargetMode="External"/><Relationship Id="rId18" Type="http://schemas.openxmlformats.org/officeDocument/2006/relationships/hyperlink" Target="https://it.wikipedia.org/wiki/Tommaso_Gallarati_Scotti" TargetMode="External"/><Relationship Id="rId26" Type="http://schemas.openxmlformats.org/officeDocument/2006/relationships/hyperlink" Target="https://it.wikipedia.org/wiki/Pietro_Gazzola" TargetMode="External"/><Relationship Id="rId21" Type="http://schemas.openxmlformats.org/officeDocument/2006/relationships/hyperlink" Target="https://it.wikipedia.org/wiki/1909" TargetMode="External"/><Relationship Id="rId34" Type="http://schemas.openxmlformats.org/officeDocument/2006/relationships/hyperlink" Target="https://it.wikipedia.org/wiki/Il_Rinnovamento" TargetMode="External"/><Relationship Id="rId7" Type="http://schemas.openxmlformats.org/officeDocument/2006/relationships/hyperlink" Target="https://r.unitn.it/it/lett/circe/il-rinnovamento" TargetMode="External"/><Relationship Id="rId12" Type="http://schemas.openxmlformats.org/officeDocument/2006/relationships/hyperlink" Target="https://it.wikipedia.org/w/index.php?title=Aiace_Antonio_Alfieri&amp;action=edit&amp;redlink=1" TargetMode="External"/><Relationship Id="rId17" Type="http://schemas.openxmlformats.org/officeDocument/2006/relationships/hyperlink" Target="https://it.wikipedia.org/wiki/Antonio_Fogazzaro" TargetMode="External"/><Relationship Id="rId25" Type="http://schemas.openxmlformats.org/officeDocument/2006/relationships/hyperlink" Target="https://it.wikipedia.org/wiki/Misticismo" TargetMode="External"/><Relationship Id="rId33" Type="http://schemas.openxmlformats.org/officeDocument/2006/relationships/hyperlink" Target="http://www.treccani.it/enciclopedia/il-rinnovamento" TargetMode="External"/><Relationship Id="rId2" Type="http://schemas.openxmlformats.org/officeDocument/2006/relationships/styles" Target="styles.xml"/><Relationship Id="rId16" Type="http://schemas.openxmlformats.org/officeDocument/2006/relationships/hyperlink" Target="https://it.wikipedia.org/wiki/1907" TargetMode="External"/><Relationship Id="rId20" Type="http://schemas.openxmlformats.org/officeDocument/2006/relationships/hyperlink" Target="https://it.wikipedia.org/wiki/Benedetto_Croce" TargetMode="External"/><Relationship Id="rId29" Type="http://schemas.openxmlformats.org/officeDocument/2006/relationships/hyperlink" Target="https://it.wikipedia.org/wiki/Il_Rinnovamento" TargetMode="External"/><Relationship Id="rId1" Type="http://schemas.openxmlformats.org/officeDocument/2006/relationships/numbering" Target="numbering.xml"/><Relationship Id="rId6" Type="http://schemas.openxmlformats.org/officeDocument/2006/relationships/hyperlink" Target="http://digitale.bnc.roma.sbn.it/tecadigitale/emeroteca/classic/TO00193763" TargetMode="External"/><Relationship Id="rId11" Type="http://schemas.openxmlformats.org/officeDocument/2006/relationships/hyperlink" Target="https://it.wikipedia.org/wiki/1907" TargetMode="External"/><Relationship Id="rId24" Type="http://schemas.openxmlformats.org/officeDocument/2006/relationships/hyperlink" Target="https://it.wikipedia.org/wiki/Miguel_de_Unamuno" TargetMode="External"/><Relationship Id="rId32" Type="http://schemas.openxmlformats.org/officeDocument/2006/relationships/hyperlink" Target="http://circe.lett.unitn.it/le_riviste/riviste/rinnovamento.html" TargetMode="External"/><Relationship Id="rId37"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it.wikipedia.org/wiki/Pascendi_Dominici_gregis" TargetMode="External"/><Relationship Id="rId23" Type="http://schemas.openxmlformats.org/officeDocument/2006/relationships/hyperlink" Target="https://it.wikipedia.org/wiki/Giovanni_Boine" TargetMode="External"/><Relationship Id="rId28" Type="http://schemas.openxmlformats.org/officeDocument/2006/relationships/hyperlink" Target="https://it.wikipedia.org/wiki/Il_Rinnovamento" TargetMode="External"/><Relationship Id="rId36" Type="http://schemas.openxmlformats.org/officeDocument/2006/relationships/fontTable" Target="fontTable.xml"/><Relationship Id="rId10" Type="http://schemas.openxmlformats.org/officeDocument/2006/relationships/hyperlink" Target="https://it.wikipedia.org/wiki/Milano" TargetMode="External"/><Relationship Id="rId19" Type="http://schemas.openxmlformats.org/officeDocument/2006/relationships/hyperlink" Target="https://it.wikipedia.org/wiki/Giovanni_Gentile" TargetMode="External"/><Relationship Id="rId31" Type="http://schemas.openxmlformats.org/officeDocument/2006/relationships/hyperlink" Target="https://r.unitn.it/it/lett/circe/il-rinnovamento" TargetMode="External"/><Relationship Id="rId4" Type="http://schemas.openxmlformats.org/officeDocument/2006/relationships/webSettings" Target="webSettings.xml"/><Relationship Id="rId9" Type="http://schemas.openxmlformats.org/officeDocument/2006/relationships/hyperlink" Target="https://it.wikipedia.org/wiki/1909" TargetMode="External"/><Relationship Id="rId14" Type="http://schemas.openxmlformats.org/officeDocument/2006/relationships/hyperlink" Target="https://it.wikipedia.org/wiki/Tommaso_Gallarati_Scotti" TargetMode="External"/><Relationship Id="rId22" Type="http://schemas.openxmlformats.org/officeDocument/2006/relationships/hyperlink" Target="https://it.wikipedia.org/wiki/Pio_X" TargetMode="External"/><Relationship Id="rId27" Type="http://schemas.openxmlformats.org/officeDocument/2006/relationships/hyperlink" Target="https://it.wikipedia.org/wiki/Giovanni_Semeria" TargetMode="External"/><Relationship Id="rId30" Type="http://schemas.openxmlformats.org/officeDocument/2006/relationships/hyperlink" Target="https://it.wikipedia.org/wiki/Universit%C3%A0_di_Trento" TargetMode="External"/><Relationship Id="rId35" Type="http://schemas.openxmlformats.org/officeDocument/2006/relationships/hyperlink" Target="https://r.unitn.it/it/lett/circe/il-rinnovamento" TargetMode="External"/><Relationship Id="rId8" Type="http://schemas.openxmlformats.org/officeDocument/2006/relationships/hyperlink" Target="https://it.wikipedia.org/wiki/1907" TargetMode="External"/><Relationship Id="rId3"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3247</Words>
  <Characters>18508</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6</cp:revision>
  <dcterms:created xsi:type="dcterms:W3CDTF">2024-06-06T16:15:00Z</dcterms:created>
  <dcterms:modified xsi:type="dcterms:W3CDTF">2024-06-08T10:50:00Z</dcterms:modified>
</cp:coreProperties>
</file>