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EC1840" w14:textId="613A63A8" w:rsidR="000253F7" w:rsidRPr="00D42BAC" w:rsidRDefault="000253F7" w:rsidP="00D42BAC">
      <w:pPr>
        <w:jc w:val="both"/>
        <w:rPr>
          <w:rFonts w:asciiTheme="minorHAnsi" w:hAnsiTheme="minorHAnsi" w:cstheme="minorHAnsi"/>
          <w:bCs/>
          <w:i/>
          <w:iCs/>
          <w:sz w:val="16"/>
          <w:szCs w:val="16"/>
        </w:rPr>
      </w:pPr>
      <w:r w:rsidRPr="00D42BAC">
        <w:rPr>
          <w:rFonts w:asciiTheme="minorHAnsi" w:hAnsiTheme="minorHAnsi" w:cstheme="minorHAnsi"/>
          <w:b/>
          <w:color w:val="C00000"/>
          <w:sz w:val="44"/>
          <w:szCs w:val="44"/>
        </w:rPr>
        <w:t>F</w:t>
      </w:r>
      <w:r w:rsidRPr="00D42BAC">
        <w:rPr>
          <w:rFonts w:asciiTheme="minorHAnsi" w:hAnsiTheme="minorHAnsi" w:cstheme="minorHAnsi"/>
          <w:b/>
          <w:color w:val="C00000"/>
          <w:sz w:val="44"/>
          <w:szCs w:val="44"/>
        </w:rPr>
        <w:t>8054</w:t>
      </w:r>
      <w:r w:rsidRPr="00D42BAC">
        <w:rPr>
          <w:rFonts w:asciiTheme="minorHAnsi" w:hAnsiTheme="minorHAnsi" w:cstheme="minorHAnsi"/>
          <w:b/>
          <w:color w:val="C00000"/>
          <w:sz w:val="44"/>
          <w:szCs w:val="44"/>
        </w:rPr>
        <w:tab/>
      </w:r>
      <w:r w:rsidRPr="00D42BAC">
        <w:rPr>
          <w:rFonts w:asciiTheme="minorHAnsi" w:hAnsiTheme="minorHAnsi" w:cstheme="minorHAnsi"/>
          <w:b/>
          <w:sz w:val="32"/>
          <w:szCs w:val="32"/>
        </w:rPr>
        <w:tab/>
      </w:r>
      <w:r w:rsidRPr="00D42BAC">
        <w:rPr>
          <w:rFonts w:asciiTheme="minorHAnsi" w:hAnsiTheme="minorHAnsi" w:cstheme="minorHAnsi"/>
          <w:b/>
          <w:sz w:val="32"/>
          <w:szCs w:val="32"/>
        </w:rPr>
        <w:tab/>
      </w:r>
      <w:r w:rsidRPr="00D42BAC">
        <w:rPr>
          <w:rFonts w:asciiTheme="minorHAnsi" w:hAnsiTheme="minorHAnsi" w:cstheme="minorHAnsi"/>
          <w:b/>
          <w:sz w:val="32"/>
          <w:szCs w:val="32"/>
        </w:rPr>
        <w:tab/>
      </w:r>
      <w:r w:rsidRPr="00D42BAC">
        <w:rPr>
          <w:rFonts w:asciiTheme="minorHAnsi" w:hAnsiTheme="minorHAnsi" w:cstheme="minorHAnsi"/>
          <w:b/>
          <w:sz w:val="32"/>
          <w:szCs w:val="32"/>
        </w:rPr>
        <w:tab/>
      </w:r>
      <w:r w:rsidRPr="00D42BAC">
        <w:rPr>
          <w:rFonts w:asciiTheme="minorHAnsi" w:hAnsiTheme="minorHAnsi" w:cstheme="minorHAnsi"/>
          <w:b/>
          <w:sz w:val="32"/>
          <w:szCs w:val="32"/>
        </w:rPr>
        <w:tab/>
      </w:r>
      <w:r w:rsidRPr="00D42BAC">
        <w:rPr>
          <w:rFonts w:asciiTheme="minorHAnsi" w:hAnsiTheme="minorHAnsi" w:cstheme="minorHAnsi"/>
          <w:b/>
          <w:sz w:val="32"/>
          <w:szCs w:val="32"/>
        </w:rPr>
        <w:tab/>
      </w:r>
      <w:r w:rsidRPr="00D42BAC">
        <w:rPr>
          <w:rFonts w:asciiTheme="minorHAnsi" w:hAnsiTheme="minorHAnsi" w:cstheme="minorHAnsi"/>
          <w:b/>
          <w:sz w:val="32"/>
          <w:szCs w:val="32"/>
        </w:rPr>
        <w:tab/>
      </w:r>
      <w:r w:rsidRPr="00D42BAC">
        <w:rPr>
          <w:rFonts w:asciiTheme="minorHAnsi" w:hAnsiTheme="minorHAnsi" w:cstheme="minorHAnsi"/>
          <w:b/>
          <w:sz w:val="32"/>
          <w:szCs w:val="32"/>
        </w:rPr>
        <w:tab/>
      </w:r>
      <w:r w:rsidRPr="00D42BAC">
        <w:rPr>
          <w:rFonts w:asciiTheme="minorHAnsi" w:hAnsiTheme="minorHAnsi" w:cstheme="minorHAnsi"/>
          <w:bCs/>
          <w:i/>
          <w:iCs/>
          <w:sz w:val="16"/>
          <w:szCs w:val="16"/>
        </w:rPr>
        <w:t>Scheda creata il 29 giugno 2024</w:t>
      </w:r>
    </w:p>
    <w:p w14:paraId="5F9D7264" w14:textId="106A2391" w:rsidR="000253F7" w:rsidRPr="00D42BAC" w:rsidRDefault="000253F7" w:rsidP="00D42BAC">
      <w:pPr>
        <w:jc w:val="center"/>
        <w:rPr>
          <w:rFonts w:asciiTheme="minorHAnsi" w:hAnsiTheme="minorHAnsi" w:cstheme="minorHAnsi"/>
          <w:b/>
          <w:color w:val="C00000"/>
          <w:sz w:val="44"/>
          <w:szCs w:val="44"/>
        </w:rPr>
      </w:pPr>
      <w:bookmarkStart w:id="0" w:name="_Hlk170534690"/>
      <w:r w:rsidRPr="00D42BAC">
        <w:rPr>
          <w:rFonts w:asciiTheme="minorHAnsi" w:hAnsiTheme="minorHAnsi" w:cstheme="minorHAnsi"/>
          <w:b/>
          <w:color w:val="C00000"/>
          <w:sz w:val="44"/>
          <w:szCs w:val="44"/>
        </w:rPr>
        <w:drawing>
          <wp:inline distT="0" distB="0" distL="0" distR="0" wp14:anchorId="7A66F6A7" wp14:editId="4FB5E6F5">
            <wp:extent cx="2041200" cy="2880000"/>
            <wp:effectExtent l="0" t="0" r="0" b="0"/>
            <wp:docPr id="1824466076" name="Immagine 1" descr="Immagine che contiene testo, schermata, gior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66076" name="Immagine 1" descr="Immagine che contiene testo, schermata, giornale&#10;&#10;Descrizione generata automaticamente"/>
                    <pic:cNvPicPr/>
                  </pic:nvPicPr>
                  <pic:blipFill>
                    <a:blip r:embed="rId4"/>
                    <a:stretch>
                      <a:fillRect/>
                    </a:stretch>
                  </pic:blipFill>
                  <pic:spPr>
                    <a:xfrm>
                      <a:off x="0" y="0"/>
                      <a:ext cx="2041200" cy="2880000"/>
                    </a:xfrm>
                    <a:prstGeom prst="rect">
                      <a:avLst/>
                    </a:prstGeom>
                  </pic:spPr>
                </pic:pic>
              </a:graphicData>
            </a:graphic>
          </wp:inline>
        </w:drawing>
      </w:r>
      <w:r w:rsidRPr="00D42BAC">
        <w:rPr>
          <w:rFonts w:asciiTheme="minorHAnsi" w:hAnsiTheme="minorHAnsi" w:cstheme="minorHAnsi"/>
          <w:b/>
          <w:color w:val="C00000"/>
          <w:sz w:val="44"/>
          <w:szCs w:val="44"/>
        </w:rPr>
        <w:drawing>
          <wp:inline distT="0" distB="0" distL="0" distR="0" wp14:anchorId="664B711E" wp14:editId="13866BC1">
            <wp:extent cx="2959200" cy="2880000"/>
            <wp:effectExtent l="0" t="0" r="0" b="0"/>
            <wp:docPr id="802425770" name="Immagine 1" descr="Immagine che contiene testo, Viso umano, occhiali,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25770" name="Immagine 1" descr="Immagine che contiene testo, Viso umano, occhiali, vestiti&#10;&#10;Descrizione generata automaticamente"/>
                    <pic:cNvPicPr/>
                  </pic:nvPicPr>
                  <pic:blipFill>
                    <a:blip r:embed="rId5"/>
                    <a:stretch>
                      <a:fillRect/>
                    </a:stretch>
                  </pic:blipFill>
                  <pic:spPr>
                    <a:xfrm>
                      <a:off x="0" y="0"/>
                      <a:ext cx="2959200" cy="2880000"/>
                    </a:xfrm>
                    <a:prstGeom prst="rect">
                      <a:avLst/>
                    </a:prstGeom>
                  </pic:spPr>
                </pic:pic>
              </a:graphicData>
            </a:graphic>
          </wp:inline>
        </w:drawing>
      </w:r>
    </w:p>
    <w:p w14:paraId="70B66D4B" w14:textId="00D0EE1E" w:rsidR="000253F7" w:rsidRPr="00D42BAC" w:rsidRDefault="000253F7" w:rsidP="00D42BAC">
      <w:pPr>
        <w:jc w:val="both"/>
        <w:rPr>
          <w:rFonts w:asciiTheme="minorHAnsi" w:hAnsiTheme="minorHAnsi" w:cstheme="minorHAnsi"/>
          <w:b/>
          <w:color w:val="C00000"/>
          <w:sz w:val="44"/>
          <w:szCs w:val="44"/>
        </w:rPr>
      </w:pPr>
      <w:r w:rsidRPr="00D42BAC">
        <w:rPr>
          <w:rFonts w:asciiTheme="minorHAnsi" w:hAnsiTheme="minorHAnsi" w:cstheme="minorHAnsi"/>
          <w:b/>
          <w:color w:val="C00000"/>
          <w:sz w:val="44"/>
          <w:szCs w:val="44"/>
        </w:rPr>
        <w:t>Descrizione bibliografica</w:t>
      </w:r>
    </w:p>
    <w:bookmarkEnd w:id="0"/>
    <w:p w14:paraId="3EF00915" w14:textId="7BFCE9D4" w:rsidR="000253F7" w:rsidRPr="00D42BAC" w:rsidRDefault="000253F7" w:rsidP="00D42BAC">
      <w:pPr>
        <w:jc w:val="both"/>
        <w:rPr>
          <w:rFonts w:asciiTheme="minorHAnsi" w:hAnsiTheme="minorHAnsi" w:cstheme="minorHAnsi"/>
        </w:rPr>
      </w:pPr>
      <w:r w:rsidRPr="00D42BAC">
        <w:rPr>
          <w:rFonts w:asciiTheme="minorHAnsi" w:hAnsiTheme="minorHAnsi" w:cstheme="minorHAnsi"/>
          <w:b/>
        </w:rPr>
        <w:t>*Shaker</w:t>
      </w:r>
      <w:r w:rsidRPr="00D42BAC">
        <w:rPr>
          <w:rFonts w:asciiTheme="minorHAnsi" w:hAnsiTheme="minorHAnsi" w:cstheme="minorHAnsi"/>
        </w:rPr>
        <w:t xml:space="preserve"> : pensieri senza dimora : contenitore policromo di storie di strada. </w:t>
      </w:r>
      <w:r w:rsidRPr="00D42BAC">
        <w:rPr>
          <w:rFonts w:asciiTheme="minorHAnsi" w:hAnsiTheme="minorHAnsi" w:cstheme="minorHAnsi"/>
        </w:rPr>
        <w:t>–</w:t>
      </w:r>
      <w:r w:rsidRPr="00D42BAC">
        <w:rPr>
          <w:rFonts w:asciiTheme="minorHAnsi" w:hAnsiTheme="minorHAnsi" w:cstheme="minorHAnsi"/>
        </w:rPr>
        <w:t xml:space="preserve"> </w:t>
      </w:r>
      <w:r w:rsidRPr="00D42BAC">
        <w:rPr>
          <w:rFonts w:asciiTheme="minorHAnsi" w:hAnsiTheme="minorHAnsi" w:cstheme="minorHAnsi"/>
        </w:rPr>
        <w:t xml:space="preserve">Anno 1, n. 0  (luglio 2006)-anno 12, n. 29 (inverno 2020). - </w:t>
      </w:r>
      <w:r w:rsidRPr="00D42BAC">
        <w:rPr>
          <w:rFonts w:asciiTheme="minorHAnsi" w:hAnsiTheme="minorHAnsi" w:cstheme="minorHAnsi"/>
        </w:rPr>
        <w:t>Roma : Europe consultin</w:t>
      </w:r>
      <w:r w:rsidRPr="00D42BAC">
        <w:rPr>
          <w:rFonts w:asciiTheme="minorHAnsi" w:hAnsiTheme="minorHAnsi" w:cstheme="minorHAnsi"/>
        </w:rPr>
        <w:t>g, 2006-2020</w:t>
      </w:r>
      <w:r w:rsidRPr="00D42BAC">
        <w:rPr>
          <w:rFonts w:asciiTheme="minorHAnsi" w:hAnsiTheme="minorHAnsi" w:cstheme="minorHAnsi"/>
        </w:rPr>
        <w:t xml:space="preserve">. </w:t>
      </w:r>
      <w:r w:rsidRPr="00D42BAC">
        <w:rPr>
          <w:rFonts w:asciiTheme="minorHAnsi" w:hAnsiTheme="minorHAnsi" w:cstheme="minorHAnsi"/>
        </w:rPr>
        <w:t>–</w:t>
      </w:r>
      <w:r w:rsidRPr="00D42BAC">
        <w:rPr>
          <w:rFonts w:asciiTheme="minorHAnsi" w:hAnsiTheme="minorHAnsi" w:cstheme="minorHAnsi"/>
        </w:rPr>
        <w:t xml:space="preserve"> </w:t>
      </w:r>
      <w:r w:rsidRPr="00D42BAC">
        <w:rPr>
          <w:rFonts w:asciiTheme="minorHAnsi" w:hAnsiTheme="minorHAnsi" w:cstheme="minorHAnsi"/>
        </w:rPr>
        <w:t xml:space="preserve">30 </w:t>
      </w:r>
      <w:r w:rsidRPr="00D42BAC">
        <w:rPr>
          <w:rFonts w:asciiTheme="minorHAnsi" w:hAnsiTheme="minorHAnsi" w:cstheme="minorHAnsi"/>
          <w:color w:val="000000"/>
        </w:rPr>
        <w:t>volumi : ill. ; 34 cm. ((</w:t>
      </w:r>
      <w:r w:rsidR="00D42BAC" w:rsidRPr="00D42BAC">
        <w:rPr>
          <w:rFonts w:asciiTheme="minorHAnsi" w:hAnsiTheme="minorHAnsi" w:cstheme="minorHAnsi"/>
          <w:color w:val="000000"/>
        </w:rPr>
        <w:t>2 n. l’anno</w:t>
      </w:r>
      <w:r w:rsidRPr="00D42BAC">
        <w:rPr>
          <w:rFonts w:asciiTheme="minorHAnsi" w:hAnsiTheme="minorHAnsi" w:cstheme="minorHAnsi"/>
          <w:color w:val="000000"/>
        </w:rPr>
        <w:t xml:space="preserve">. - </w:t>
      </w:r>
      <w:r w:rsidRPr="00D42BAC">
        <w:rPr>
          <w:rFonts w:asciiTheme="minorHAnsi" w:hAnsiTheme="minorHAnsi" w:cstheme="minorHAnsi"/>
        </w:rPr>
        <w:t>BVE0448905</w:t>
      </w:r>
    </w:p>
    <w:p w14:paraId="19993496" w14:textId="68C54AA5" w:rsidR="000253F7" w:rsidRPr="00D42BAC" w:rsidRDefault="000253F7" w:rsidP="00D42BAC">
      <w:pPr>
        <w:tabs>
          <w:tab w:val="right" w:pos="6660"/>
        </w:tabs>
        <w:jc w:val="both"/>
        <w:rPr>
          <w:rFonts w:asciiTheme="minorHAnsi" w:hAnsiTheme="minorHAnsi" w:cstheme="minorHAnsi"/>
        </w:rPr>
      </w:pPr>
      <w:r w:rsidRPr="00D42BAC">
        <w:rPr>
          <w:rFonts w:asciiTheme="minorHAnsi" w:hAnsiTheme="minorHAnsi" w:cstheme="minorHAnsi"/>
        </w:rPr>
        <w:t xml:space="preserve">Soggetto: </w:t>
      </w:r>
      <w:r w:rsidRPr="00D42BAC">
        <w:rPr>
          <w:rFonts w:asciiTheme="minorHAnsi" w:hAnsiTheme="minorHAnsi" w:cstheme="minorHAnsi"/>
          <w:color w:val="000000"/>
        </w:rPr>
        <w:t>Poveri</w:t>
      </w:r>
      <w:r w:rsidRPr="00D42BAC">
        <w:rPr>
          <w:rFonts w:asciiTheme="minorHAnsi" w:hAnsiTheme="minorHAnsi" w:cstheme="minorHAnsi"/>
          <w:color w:val="000000"/>
        </w:rPr>
        <w:t xml:space="preserve"> </w:t>
      </w:r>
      <w:r w:rsidRPr="00D42BAC">
        <w:rPr>
          <w:rFonts w:asciiTheme="minorHAnsi" w:hAnsiTheme="minorHAnsi" w:cstheme="minorHAnsi"/>
          <w:color w:val="000000"/>
        </w:rPr>
        <w:t>-</w:t>
      </w:r>
      <w:r w:rsidRPr="00D42BAC">
        <w:rPr>
          <w:rFonts w:asciiTheme="minorHAnsi" w:hAnsiTheme="minorHAnsi" w:cstheme="minorHAnsi"/>
          <w:color w:val="000000"/>
        </w:rPr>
        <w:t xml:space="preserve"> </w:t>
      </w:r>
      <w:r w:rsidRPr="00D42BAC">
        <w:rPr>
          <w:rFonts w:asciiTheme="minorHAnsi" w:hAnsiTheme="minorHAnsi" w:cstheme="minorHAnsi"/>
          <w:color w:val="000000"/>
        </w:rPr>
        <w:t xml:space="preserve">Assistenza </w:t>
      </w:r>
      <w:r w:rsidRPr="00D42BAC">
        <w:rPr>
          <w:rFonts w:asciiTheme="minorHAnsi" w:hAnsiTheme="minorHAnsi" w:cstheme="minorHAnsi"/>
          <w:color w:val="000000"/>
        </w:rPr>
        <w:t>–</w:t>
      </w:r>
      <w:r w:rsidRPr="00D42BAC">
        <w:rPr>
          <w:rFonts w:asciiTheme="minorHAnsi" w:hAnsiTheme="minorHAnsi" w:cstheme="minorHAnsi"/>
          <w:color w:val="000000"/>
        </w:rPr>
        <w:t xml:space="preserve"> </w:t>
      </w:r>
      <w:r w:rsidRPr="00D42BAC">
        <w:rPr>
          <w:rFonts w:asciiTheme="minorHAnsi" w:hAnsiTheme="minorHAnsi" w:cstheme="minorHAnsi"/>
          <w:color w:val="000000"/>
        </w:rPr>
        <w:t xml:space="preserve">Roma - </w:t>
      </w:r>
      <w:r w:rsidRPr="00D42BAC">
        <w:rPr>
          <w:rFonts w:asciiTheme="minorHAnsi" w:hAnsiTheme="minorHAnsi" w:cstheme="minorHAnsi"/>
          <w:color w:val="000000"/>
        </w:rPr>
        <w:t xml:space="preserve">Periodici </w:t>
      </w:r>
      <w:r w:rsidRPr="00D42BAC">
        <w:rPr>
          <w:rFonts w:asciiTheme="minorHAnsi" w:hAnsiTheme="minorHAnsi" w:cstheme="minorHAnsi"/>
          <w:color w:val="000000"/>
        </w:rPr>
        <w:t>; Persone senza fissa dimora – Roma - Periodici</w:t>
      </w:r>
      <w:r w:rsidRPr="00D42BAC">
        <w:rPr>
          <w:rFonts w:asciiTheme="minorHAnsi" w:hAnsiTheme="minorHAnsi" w:cstheme="minorHAnsi"/>
          <w:color w:val="000000"/>
        </w:rPr>
        <w:t xml:space="preserve">  </w:t>
      </w:r>
    </w:p>
    <w:p w14:paraId="25831CAF" w14:textId="77777777" w:rsidR="000253F7" w:rsidRPr="00D42BAC" w:rsidRDefault="000253F7" w:rsidP="00D42BAC">
      <w:pPr>
        <w:tabs>
          <w:tab w:val="right" w:pos="6660"/>
        </w:tabs>
        <w:jc w:val="both"/>
        <w:rPr>
          <w:rFonts w:asciiTheme="minorHAnsi" w:hAnsiTheme="minorHAnsi" w:cstheme="minorHAnsi"/>
          <w:color w:val="000000"/>
        </w:rPr>
      </w:pPr>
      <w:r w:rsidRPr="00D42BAC">
        <w:rPr>
          <w:rFonts w:asciiTheme="minorHAnsi" w:hAnsiTheme="minorHAnsi" w:cstheme="minorHAnsi"/>
        </w:rPr>
        <w:t>Classe: D</w:t>
      </w:r>
      <w:r w:rsidRPr="00D42BAC">
        <w:rPr>
          <w:rFonts w:asciiTheme="minorHAnsi" w:hAnsiTheme="minorHAnsi" w:cstheme="minorHAnsi"/>
          <w:color w:val="000000"/>
        </w:rPr>
        <w:t>363.505</w:t>
      </w:r>
    </w:p>
    <w:p w14:paraId="36465BE7" w14:textId="77777777" w:rsidR="000253F7" w:rsidRPr="00D42BAC" w:rsidRDefault="000253F7" w:rsidP="00D42BAC">
      <w:pPr>
        <w:tabs>
          <w:tab w:val="right" w:pos="6660"/>
        </w:tabs>
        <w:jc w:val="both"/>
        <w:rPr>
          <w:rFonts w:asciiTheme="minorHAnsi" w:hAnsiTheme="minorHAnsi" w:cstheme="minorHAnsi"/>
          <w:color w:val="000000"/>
        </w:rPr>
      </w:pPr>
    </w:p>
    <w:p w14:paraId="70684B94" w14:textId="4C8391C9" w:rsidR="000253F7" w:rsidRPr="00D42BAC" w:rsidRDefault="000253F7" w:rsidP="00D42BAC">
      <w:pPr>
        <w:jc w:val="both"/>
        <w:rPr>
          <w:rFonts w:asciiTheme="minorHAnsi" w:hAnsiTheme="minorHAnsi" w:cstheme="minorHAnsi"/>
          <w:color w:val="C00000"/>
          <w:sz w:val="44"/>
          <w:szCs w:val="44"/>
        </w:rPr>
      </w:pPr>
      <w:r w:rsidRPr="00D42BAC">
        <w:rPr>
          <w:rFonts w:asciiTheme="minorHAnsi" w:hAnsiTheme="minorHAnsi" w:cstheme="minorHAnsi"/>
          <w:b/>
          <w:bCs/>
          <w:color w:val="C00000"/>
          <w:sz w:val="44"/>
          <w:szCs w:val="44"/>
        </w:rPr>
        <w:t xml:space="preserve">Volumi disponibili in rete </w:t>
      </w:r>
      <w:hyperlink r:id="rId6" w:history="1">
        <w:r w:rsidRPr="00D42BAC">
          <w:rPr>
            <w:rStyle w:val="Collegamentoipertestuale"/>
            <w:rFonts w:asciiTheme="minorHAnsi" w:hAnsiTheme="minorHAnsi" w:cstheme="minorHAnsi"/>
            <w:sz w:val="44"/>
            <w:szCs w:val="44"/>
          </w:rPr>
          <w:t>2006-2020</w:t>
        </w:r>
      </w:hyperlink>
    </w:p>
    <w:p w14:paraId="3CBD7412" w14:textId="77777777" w:rsidR="000253F7" w:rsidRPr="00D42BAC" w:rsidRDefault="000253F7" w:rsidP="00D42BAC">
      <w:pPr>
        <w:jc w:val="both"/>
        <w:rPr>
          <w:rFonts w:asciiTheme="minorHAnsi" w:hAnsiTheme="minorHAnsi" w:cstheme="minorHAnsi"/>
          <w:color w:val="C00000"/>
          <w:sz w:val="16"/>
          <w:szCs w:val="16"/>
        </w:rPr>
      </w:pPr>
    </w:p>
    <w:p w14:paraId="5CDFCAB9" w14:textId="52E32DFE" w:rsidR="000253F7" w:rsidRPr="00D42BAC" w:rsidRDefault="000253F7" w:rsidP="00D42BAC">
      <w:pPr>
        <w:jc w:val="both"/>
        <w:rPr>
          <w:rFonts w:asciiTheme="minorHAnsi" w:hAnsiTheme="minorHAnsi" w:cstheme="minorHAnsi"/>
          <w:b/>
          <w:bCs/>
          <w:color w:val="C00000"/>
          <w:sz w:val="44"/>
          <w:szCs w:val="44"/>
        </w:rPr>
      </w:pPr>
      <w:r w:rsidRPr="00D42BAC">
        <w:rPr>
          <w:rFonts w:asciiTheme="minorHAnsi" w:hAnsiTheme="minorHAnsi" w:cstheme="minorHAnsi"/>
          <w:b/>
          <w:bCs/>
          <w:color w:val="C00000"/>
          <w:sz w:val="44"/>
          <w:szCs w:val="44"/>
        </w:rPr>
        <w:t>Informazioni storico-bibliografiche</w:t>
      </w:r>
    </w:p>
    <w:p w14:paraId="67E4165C" w14:textId="77A18063" w:rsidR="000253F7" w:rsidRPr="000253F7" w:rsidRDefault="00D42BAC" w:rsidP="00D42BAC">
      <w:pPr>
        <w:suppressAutoHyphens w:val="0"/>
        <w:jc w:val="both"/>
        <w:outlineLvl w:val="0"/>
        <w:rPr>
          <w:rFonts w:asciiTheme="minorHAnsi" w:hAnsiTheme="minorHAnsi" w:cstheme="minorHAnsi"/>
          <w:b/>
          <w:bCs/>
          <w:kern w:val="36"/>
          <w:sz w:val="20"/>
          <w:szCs w:val="20"/>
          <w:lang w:eastAsia="it-IT"/>
        </w:rPr>
      </w:pPr>
      <w:r w:rsidRPr="00D42BAC">
        <w:rPr>
          <w:rFonts w:asciiTheme="minorHAnsi" w:hAnsiTheme="minorHAnsi" w:cstheme="minorHAnsi"/>
          <w:b/>
          <w:bCs/>
          <w:kern w:val="36"/>
          <w:sz w:val="20"/>
          <w:szCs w:val="20"/>
          <w:lang w:eastAsia="it-IT"/>
        </w:rPr>
        <w:t>S</w:t>
      </w:r>
      <w:r w:rsidR="000253F7" w:rsidRPr="000253F7">
        <w:rPr>
          <w:rFonts w:asciiTheme="minorHAnsi" w:hAnsiTheme="minorHAnsi" w:cstheme="minorHAnsi"/>
          <w:b/>
          <w:bCs/>
          <w:kern w:val="36"/>
          <w:sz w:val="20"/>
          <w:szCs w:val="20"/>
          <w:lang w:eastAsia="it-IT"/>
        </w:rPr>
        <w:t>haker, PENSIERI SENZA DIMORA</w:t>
      </w:r>
    </w:p>
    <w:p w14:paraId="4C8DA7DE" w14:textId="77777777" w:rsidR="000253F7" w:rsidRPr="00D42BAC" w:rsidRDefault="000253F7" w:rsidP="00D42BAC">
      <w:pPr>
        <w:suppressAutoHyphens w:val="0"/>
        <w:jc w:val="both"/>
        <w:rPr>
          <w:rFonts w:asciiTheme="minorHAnsi" w:hAnsiTheme="minorHAnsi" w:cstheme="minorHAnsi"/>
          <w:sz w:val="20"/>
          <w:szCs w:val="20"/>
          <w:lang w:eastAsia="it-IT"/>
        </w:rPr>
      </w:pPr>
      <w:r w:rsidRPr="000253F7">
        <w:rPr>
          <w:rFonts w:asciiTheme="minorHAnsi" w:hAnsiTheme="minorHAnsi" w:cstheme="minorHAnsi"/>
          <w:sz w:val="20"/>
          <w:szCs w:val="20"/>
          <w:lang w:eastAsia="it-IT"/>
        </w:rPr>
        <w:t>Shaker, Pensieri senza dimora, il giornale di strada di Roma, esce per la prima volta nel dicembre 2006. È un giornale pensato e scritto dalle persone senza dimora, ospiti del Binario 95 che partecipano al laboratorio di scrittura creativa realizzato nel centro di accoglienza.</w:t>
      </w:r>
    </w:p>
    <w:p w14:paraId="2BCA194F" w14:textId="494C0722" w:rsidR="000253F7" w:rsidRPr="000253F7" w:rsidRDefault="000253F7" w:rsidP="00D42BAC">
      <w:pPr>
        <w:suppressAutoHyphens w:val="0"/>
        <w:jc w:val="both"/>
        <w:outlineLvl w:val="0"/>
        <w:rPr>
          <w:rFonts w:asciiTheme="minorHAnsi" w:hAnsiTheme="minorHAnsi" w:cstheme="minorHAnsi"/>
          <w:b/>
          <w:bCs/>
          <w:kern w:val="36"/>
          <w:sz w:val="20"/>
          <w:szCs w:val="20"/>
          <w:lang w:eastAsia="it-IT"/>
        </w:rPr>
      </w:pPr>
      <w:r w:rsidRPr="000253F7">
        <w:rPr>
          <w:rFonts w:asciiTheme="minorHAnsi" w:hAnsiTheme="minorHAnsi" w:cstheme="minorHAnsi"/>
          <w:b/>
          <w:bCs/>
          <w:kern w:val="36"/>
          <w:sz w:val="20"/>
          <w:szCs w:val="20"/>
          <w:lang w:eastAsia="it-IT"/>
        </w:rPr>
        <w:t>LA VOCE DELLE</w:t>
      </w:r>
      <w:r w:rsidR="00D42BAC" w:rsidRPr="00D42BAC">
        <w:rPr>
          <w:rFonts w:asciiTheme="minorHAnsi" w:hAnsiTheme="minorHAnsi" w:cstheme="minorHAnsi"/>
          <w:b/>
          <w:bCs/>
          <w:kern w:val="36"/>
          <w:sz w:val="20"/>
          <w:szCs w:val="20"/>
          <w:lang w:eastAsia="it-IT"/>
        </w:rPr>
        <w:t xml:space="preserve"> </w:t>
      </w:r>
      <w:r w:rsidRPr="000253F7">
        <w:rPr>
          <w:rFonts w:asciiTheme="minorHAnsi" w:hAnsiTheme="minorHAnsi" w:cstheme="minorHAnsi"/>
          <w:b/>
          <w:bCs/>
          <w:kern w:val="36"/>
          <w:sz w:val="20"/>
          <w:szCs w:val="20"/>
          <w:lang w:eastAsia="it-IT"/>
        </w:rPr>
        <w:t>PERSONE SENZA DIMORA</w:t>
      </w:r>
      <w:r w:rsidRPr="000253F7">
        <w:rPr>
          <w:rFonts w:asciiTheme="minorHAnsi" w:hAnsiTheme="minorHAnsi" w:cstheme="minorHAnsi"/>
          <w:b/>
          <w:bCs/>
          <w:color w:val="666666"/>
          <w:kern w:val="36"/>
          <w:sz w:val="20"/>
          <w:szCs w:val="20"/>
          <w:lang w:eastAsia="it-IT"/>
        </w:rPr>
        <w:t> </w:t>
      </w:r>
    </w:p>
    <w:p w14:paraId="0339B5BB" w14:textId="77777777" w:rsidR="000253F7" w:rsidRPr="000253F7" w:rsidRDefault="000253F7" w:rsidP="00D42BAC">
      <w:pPr>
        <w:suppressAutoHyphens w:val="0"/>
        <w:jc w:val="both"/>
        <w:rPr>
          <w:rFonts w:asciiTheme="minorHAnsi" w:hAnsiTheme="minorHAnsi" w:cstheme="minorHAnsi"/>
          <w:sz w:val="20"/>
          <w:szCs w:val="20"/>
          <w:lang w:eastAsia="it-IT"/>
        </w:rPr>
      </w:pPr>
      <w:r w:rsidRPr="000253F7">
        <w:rPr>
          <w:rFonts w:asciiTheme="minorHAnsi" w:hAnsiTheme="minorHAnsi" w:cstheme="minorHAnsi"/>
          <w:sz w:val="20"/>
          <w:szCs w:val="20"/>
          <w:lang w:eastAsia="it-IT"/>
        </w:rPr>
        <w:t>Dall’esperienza del giornale di strada e dei laboratori creativi che si tengono all’interno del Binario 95 è nata l’esigenza di creare un nuovo strumento di comunicazione, che fosse espressione della varietà e della ricchezza di opinioni delle persone senza dimora, ospiti della struttura di accoglienza. Questo nuovo strumento è stato identificato nel web, un canale di comunicazione interattivo che dà la possibilità agli ospiti di raccontarsi ma anche di riflettere su specifiche tematiche che riguardano il territorio. </w:t>
      </w:r>
    </w:p>
    <w:p w14:paraId="36C49E91" w14:textId="0178DBA3" w:rsidR="000253F7" w:rsidRPr="00D42BAC" w:rsidRDefault="000253F7" w:rsidP="00D42BAC">
      <w:pPr>
        <w:suppressAutoHyphens w:val="0"/>
        <w:jc w:val="both"/>
        <w:rPr>
          <w:rFonts w:asciiTheme="minorHAnsi" w:hAnsiTheme="minorHAnsi" w:cstheme="minorHAnsi"/>
          <w:sz w:val="20"/>
          <w:szCs w:val="20"/>
        </w:rPr>
      </w:pPr>
      <w:r w:rsidRPr="000253F7">
        <w:rPr>
          <w:rFonts w:asciiTheme="minorHAnsi" w:hAnsiTheme="minorHAnsi" w:cstheme="minorHAnsi"/>
          <w:sz w:val="20"/>
          <w:szCs w:val="20"/>
          <w:lang w:eastAsia="it-IT"/>
        </w:rPr>
        <w:t>Shaker, Pensieri senza dimora, nel 2010, diventa anche testata quindicinale online: la rivista cartacea è affiancata dalla versione della testata sul web, a tutti gli effetti giornalistica, attraverso la quale i lettori possono scrivere o interagire con i redattori. Le persone senza dimora impegnate nella realizzazione della testata sono creatori ed autori di gran parte dei materiali presenti nella rivista e dei contenuti del sito web: dalle poesie ai racconti, passando per le interviste, gli articoli e le inchieste. La voce e le opinioni di persone che vivono ai margini della società raccontano il mondo della strada e dell’emarginazione, ma anche l’accoglienza, l’integrazione e la speranza di una vita migliore.</w:t>
      </w:r>
      <w:r w:rsidR="00D42BAC" w:rsidRPr="00D42BAC">
        <w:rPr>
          <w:rFonts w:asciiTheme="minorHAnsi" w:hAnsiTheme="minorHAnsi" w:cstheme="minorHAnsi"/>
          <w:sz w:val="20"/>
          <w:szCs w:val="20"/>
          <w:lang w:eastAsia="it-IT"/>
        </w:rPr>
        <w:t xml:space="preserve"> </w:t>
      </w:r>
      <w:r w:rsidRPr="00D42BAC">
        <w:rPr>
          <w:rFonts w:asciiTheme="minorHAnsi" w:hAnsiTheme="minorHAnsi" w:cstheme="minorHAnsi"/>
          <w:sz w:val="20"/>
          <w:szCs w:val="20"/>
        </w:rPr>
        <w:t>Al sito shaker.roma.it è collegato un canale video Youtube, che ad oggi ha realizzato circa dieci mila visualizzazioni, i cui materiali multimediali sono stati prodotti nel laboratorio editoriale socio assistenziale da persone senza dimora, impiegati nel progetto attraverso alcune borse lavoro, con il supporto di un coordinatore di progetto, di un operatore sociale e di un istruttore video.</w:t>
      </w:r>
    </w:p>
    <w:p w14:paraId="0FD1F920" w14:textId="61BEDA7F" w:rsidR="00D42BAC" w:rsidRPr="00D42BAC" w:rsidRDefault="00D42BAC" w:rsidP="00D42BAC">
      <w:pPr>
        <w:suppressAutoHyphens w:val="0"/>
        <w:jc w:val="both"/>
        <w:rPr>
          <w:rFonts w:asciiTheme="minorHAnsi" w:hAnsiTheme="minorHAnsi" w:cstheme="minorHAnsi"/>
          <w:sz w:val="20"/>
          <w:szCs w:val="20"/>
          <w:lang w:eastAsia="it-IT"/>
        </w:rPr>
      </w:pPr>
      <w:r w:rsidRPr="00D42BAC">
        <w:rPr>
          <w:rFonts w:asciiTheme="minorHAnsi" w:hAnsiTheme="minorHAnsi" w:cstheme="minorHAnsi"/>
          <w:sz w:val="20"/>
          <w:szCs w:val="20"/>
          <w:lang w:eastAsia="it-IT"/>
        </w:rPr>
        <w:t>Email</w:t>
      </w:r>
      <w:r w:rsidRPr="00D42BAC">
        <w:rPr>
          <w:rFonts w:asciiTheme="minorHAnsi" w:hAnsiTheme="minorHAnsi" w:cstheme="minorHAnsi"/>
          <w:sz w:val="20"/>
          <w:szCs w:val="20"/>
          <w:lang w:eastAsia="it-IT"/>
        </w:rPr>
        <w:t xml:space="preserve"> </w:t>
      </w:r>
      <w:r w:rsidRPr="00D42BAC">
        <w:rPr>
          <w:rFonts w:asciiTheme="minorHAnsi" w:hAnsiTheme="minorHAnsi" w:cstheme="minorHAnsi"/>
          <w:sz w:val="20"/>
          <w:szCs w:val="20"/>
          <w:lang w:eastAsia="it-IT"/>
        </w:rPr>
        <w:t>comunicazionesociale@binario95.it</w:t>
      </w:r>
    </w:p>
    <w:p w14:paraId="7DFCBA84" w14:textId="266A8F4D" w:rsidR="0031062F" w:rsidRPr="00D42BAC" w:rsidRDefault="00D42BAC" w:rsidP="00D42BAC">
      <w:pPr>
        <w:suppressAutoHyphens w:val="0"/>
        <w:jc w:val="both"/>
        <w:rPr>
          <w:rFonts w:asciiTheme="minorHAnsi" w:hAnsiTheme="minorHAnsi" w:cstheme="minorHAnsi"/>
          <w:sz w:val="20"/>
          <w:szCs w:val="20"/>
        </w:rPr>
      </w:pPr>
      <w:r w:rsidRPr="00D42BAC">
        <w:rPr>
          <w:rFonts w:asciiTheme="minorHAnsi" w:hAnsiTheme="minorHAnsi" w:cstheme="minorHAnsi"/>
          <w:b/>
          <w:bCs/>
          <w:sz w:val="20"/>
          <w:szCs w:val="20"/>
          <w:lang w:eastAsia="it-IT"/>
        </w:rPr>
        <w:t>Partners</w:t>
      </w:r>
      <w:r w:rsidRPr="00D42BAC">
        <w:rPr>
          <w:rFonts w:asciiTheme="minorHAnsi" w:hAnsiTheme="minorHAnsi" w:cstheme="minorHAnsi"/>
          <w:b/>
          <w:bCs/>
          <w:sz w:val="20"/>
          <w:szCs w:val="20"/>
          <w:lang w:eastAsia="it-IT"/>
        </w:rPr>
        <w:t xml:space="preserve"> </w:t>
      </w:r>
      <w:r w:rsidRPr="00D42BAC">
        <w:rPr>
          <w:rFonts w:asciiTheme="minorHAnsi" w:hAnsiTheme="minorHAnsi" w:cstheme="minorHAnsi"/>
          <w:sz w:val="20"/>
          <w:szCs w:val="20"/>
          <w:lang w:eastAsia="it-IT"/>
        </w:rPr>
        <w:t>Roma Capitale - Dipartimento delle Politiche Sociali, Sussidiarietà e Salute</w:t>
      </w:r>
      <w:r w:rsidRPr="00D42BAC">
        <w:rPr>
          <w:rFonts w:asciiTheme="minorHAnsi" w:hAnsiTheme="minorHAnsi" w:cstheme="minorHAnsi"/>
          <w:sz w:val="20"/>
          <w:szCs w:val="20"/>
          <w:lang w:eastAsia="it-IT"/>
        </w:rPr>
        <w:t xml:space="preserve">; </w:t>
      </w:r>
      <w:r w:rsidRPr="00D42BAC">
        <w:rPr>
          <w:rFonts w:asciiTheme="minorHAnsi" w:hAnsiTheme="minorHAnsi" w:cstheme="minorHAnsi"/>
          <w:sz w:val="20"/>
          <w:szCs w:val="20"/>
          <w:lang w:eastAsia="it-IT"/>
        </w:rPr>
        <w:t>Ferrovie dello Stato Italiane</w:t>
      </w:r>
      <w:r w:rsidRPr="00D42BAC">
        <w:rPr>
          <w:rFonts w:asciiTheme="minorHAnsi" w:hAnsiTheme="minorHAnsi" w:cstheme="minorHAnsi"/>
          <w:sz w:val="20"/>
          <w:szCs w:val="20"/>
          <w:lang w:eastAsia="it-IT"/>
        </w:rPr>
        <w:t xml:space="preserve">; </w:t>
      </w:r>
      <w:r w:rsidRPr="00D42BAC">
        <w:rPr>
          <w:rFonts w:asciiTheme="minorHAnsi" w:hAnsiTheme="minorHAnsi" w:cstheme="minorHAnsi"/>
          <w:sz w:val="20"/>
          <w:szCs w:val="20"/>
          <w:lang w:eastAsia="it-IT"/>
        </w:rPr>
        <w:t>Regione Lazio</w:t>
      </w:r>
      <w:r>
        <w:rPr>
          <w:rFonts w:asciiTheme="minorHAnsi" w:hAnsiTheme="minorHAnsi" w:cstheme="minorHAnsi"/>
          <w:sz w:val="20"/>
          <w:szCs w:val="20"/>
          <w:lang w:eastAsia="it-IT"/>
        </w:rPr>
        <w:t xml:space="preserve"> </w:t>
      </w:r>
      <w:hyperlink r:id="rId7" w:history="1">
        <w:r w:rsidRPr="00D42BAC">
          <w:rPr>
            <w:rStyle w:val="Collegamentoipertestuale"/>
            <w:rFonts w:asciiTheme="minorHAnsi" w:hAnsiTheme="minorHAnsi" w:cstheme="minorHAnsi"/>
            <w:sz w:val="20"/>
            <w:szCs w:val="20"/>
            <w:lang w:eastAsia="it-IT"/>
          </w:rPr>
          <w:t>https://shaker.roma.it/</w:t>
        </w:r>
      </w:hyperlink>
    </w:p>
    <w:sectPr w:rsidR="0031062F" w:rsidRPr="00D42BA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B1BE9"/>
    <w:rsid w:val="000253F7"/>
    <w:rsid w:val="0031062F"/>
    <w:rsid w:val="008B1BE9"/>
    <w:rsid w:val="00B424DC"/>
    <w:rsid w:val="00D42BAC"/>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B0AD2"/>
  <w15:chartTrackingRefBased/>
  <w15:docId w15:val="{A8074EA5-FF4D-4020-8EE5-52E768661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253F7"/>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8B1BE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8B1BE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8B1BE9"/>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8B1BE9"/>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8B1BE9"/>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8B1BE9"/>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B1BE9"/>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B1BE9"/>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B1BE9"/>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B1BE9"/>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8B1BE9"/>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8B1BE9"/>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8B1BE9"/>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8B1BE9"/>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8B1BE9"/>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B1BE9"/>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B1BE9"/>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B1BE9"/>
    <w:rPr>
      <w:rFonts w:eastAsiaTheme="majorEastAsia" w:cstheme="majorBidi"/>
      <w:color w:val="272727" w:themeColor="text1" w:themeTint="D8"/>
    </w:rPr>
  </w:style>
  <w:style w:type="paragraph" w:styleId="Titolo">
    <w:name w:val="Title"/>
    <w:basedOn w:val="Normale"/>
    <w:next w:val="Normale"/>
    <w:link w:val="TitoloCarattere"/>
    <w:uiPriority w:val="10"/>
    <w:qFormat/>
    <w:rsid w:val="008B1BE9"/>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B1BE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B1BE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B1BE9"/>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B1BE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B1BE9"/>
    <w:rPr>
      <w:i/>
      <w:iCs/>
      <w:color w:val="404040" w:themeColor="text1" w:themeTint="BF"/>
    </w:rPr>
  </w:style>
  <w:style w:type="paragraph" w:styleId="Paragrafoelenco">
    <w:name w:val="List Paragraph"/>
    <w:basedOn w:val="Normale"/>
    <w:uiPriority w:val="34"/>
    <w:qFormat/>
    <w:rsid w:val="008B1BE9"/>
    <w:pPr>
      <w:ind w:left="720"/>
      <w:contextualSpacing/>
    </w:pPr>
  </w:style>
  <w:style w:type="character" w:styleId="Enfasiintensa">
    <w:name w:val="Intense Emphasis"/>
    <w:basedOn w:val="Carpredefinitoparagrafo"/>
    <w:uiPriority w:val="21"/>
    <w:qFormat/>
    <w:rsid w:val="008B1BE9"/>
    <w:rPr>
      <w:i/>
      <w:iCs/>
      <w:color w:val="365F91" w:themeColor="accent1" w:themeShade="BF"/>
    </w:rPr>
  </w:style>
  <w:style w:type="paragraph" w:styleId="Citazioneintensa">
    <w:name w:val="Intense Quote"/>
    <w:basedOn w:val="Normale"/>
    <w:next w:val="Normale"/>
    <w:link w:val="CitazioneintensaCarattere"/>
    <w:uiPriority w:val="30"/>
    <w:qFormat/>
    <w:rsid w:val="008B1BE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8B1BE9"/>
    <w:rPr>
      <w:i/>
      <w:iCs/>
      <w:color w:val="365F91" w:themeColor="accent1" w:themeShade="BF"/>
    </w:rPr>
  </w:style>
  <w:style w:type="character" w:styleId="Riferimentointenso">
    <w:name w:val="Intense Reference"/>
    <w:basedOn w:val="Carpredefinitoparagrafo"/>
    <w:uiPriority w:val="32"/>
    <w:qFormat/>
    <w:rsid w:val="008B1BE9"/>
    <w:rPr>
      <w:b/>
      <w:bCs/>
      <w:smallCaps/>
      <w:color w:val="365F91" w:themeColor="accent1" w:themeShade="BF"/>
      <w:spacing w:val="5"/>
    </w:rPr>
  </w:style>
  <w:style w:type="paragraph" w:styleId="NormaleWeb">
    <w:name w:val="Normal (Web)"/>
    <w:basedOn w:val="Normale"/>
    <w:uiPriority w:val="99"/>
    <w:semiHidden/>
    <w:unhideWhenUsed/>
    <w:rsid w:val="000253F7"/>
    <w:pPr>
      <w:suppressAutoHyphens w:val="0"/>
      <w:spacing w:before="100" w:beforeAutospacing="1" w:after="100" w:afterAutospacing="1"/>
    </w:pPr>
    <w:rPr>
      <w:lang w:eastAsia="it-IT"/>
    </w:rPr>
  </w:style>
  <w:style w:type="character" w:styleId="Collegamentoipertestuale">
    <w:name w:val="Hyperlink"/>
    <w:basedOn w:val="Carpredefinitoparagrafo"/>
    <w:uiPriority w:val="99"/>
    <w:unhideWhenUsed/>
    <w:rsid w:val="000253F7"/>
    <w:rPr>
      <w:color w:val="0000FF" w:themeColor="hyperlink"/>
      <w:u w:val="single"/>
    </w:rPr>
  </w:style>
  <w:style w:type="character" w:styleId="Menzionenonrisolta">
    <w:name w:val="Unresolved Mention"/>
    <w:basedOn w:val="Carpredefinitoparagrafo"/>
    <w:uiPriority w:val="99"/>
    <w:semiHidden/>
    <w:unhideWhenUsed/>
    <w:rsid w:val="000253F7"/>
    <w:rPr>
      <w:color w:val="605E5C"/>
      <w:shd w:val="clear" w:color="auto" w:fill="E1DFDD"/>
    </w:rPr>
  </w:style>
  <w:style w:type="character" w:styleId="Enfasigrassetto">
    <w:name w:val="Strong"/>
    <w:basedOn w:val="Carpredefinitoparagrafo"/>
    <w:uiPriority w:val="22"/>
    <w:qFormat/>
    <w:rsid w:val="00D42BAC"/>
    <w:rPr>
      <w:b/>
      <w:bCs/>
    </w:rPr>
  </w:style>
  <w:style w:type="character" w:customStyle="1" w:styleId="etpbimagewrap">
    <w:name w:val="et_pb_image_wrap"/>
    <w:basedOn w:val="Carpredefinitoparagrafo"/>
    <w:rsid w:val="00D42B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663563">
      <w:bodyDiv w:val="1"/>
      <w:marLeft w:val="0"/>
      <w:marRight w:val="0"/>
      <w:marTop w:val="0"/>
      <w:marBottom w:val="0"/>
      <w:divBdr>
        <w:top w:val="none" w:sz="0" w:space="0" w:color="auto"/>
        <w:left w:val="none" w:sz="0" w:space="0" w:color="auto"/>
        <w:bottom w:val="none" w:sz="0" w:space="0" w:color="auto"/>
        <w:right w:val="none" w:sz="0" w:space="0" w:color="auto"/>
      </w:divBdr>
      <w:divsChild>
        <w:div w:id="1143886350">
          <w:marLeft w:val="0"/>
          <w:marRight w:val="0"/>
          <w:marTop w:val="0"/>
          <w:marBottom w:val="0"/>
          <w:divBdr>
            <w:top w:val="none" w:sz="0" w:space="0" w:color="auto"/>
            <w:left w:val="none" w:sz="0" w:space="0" w:color="auto"/>
            <w:bottom w:val="none" w:sz="0" w:space="0" w:color="auto"/>
            <w:right w:val="none" w:sz="0" w:space="0" w:color="auto"/>
          </w:divBdr>
          <w:divsChild>
            <w:div w:id="2065714059">
              <w:marLeft w:val="0"/>
              <w:marRight w:val="0"/>
              <w:marTop w:val="0"/>
              <w:marBottom w:val="0"/>
              <w:divBdr>
                <w:top w:val="none" w:sz="0" w:space="0" w:color="auto"/>
                <w:left w:val="none" w:sz="0" w:space="0" w:color="auto"/>
                <w:bottom w:val="none" w:sz="0" w:space="0" w:color="auto"/>
                <w:right w:val="none" w:sz="0" w:space="0" w:color="auto"/>
              </w:divBdr>
              <w:divsChild>
                <w:div w:id="35273935">
                  <w:marLeft w:val="0"/>
                  <w:marRight w:val="0"/>
                  <w:marTop w:val="0"/>
                  <w:marBottom w:val="0"/>
                  <w:divBdr>
                    <w:top w:val="none" w:sz="0" w:space="0" w:color="auto"/>
                    <w:left w:val="none" w:sz="0" w:space="0" w:color="auto"/>
                    <w:bottom w:val="none" w:sz="0" w:space="0" w:color="auto"/>
                    <w:right w:val="none" w:sz="0" w:space="0" w:color="auto"/>
                  </w:divBdr>
                  <w:divsChild>
                    <w:div w:id="15395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195011">
      <w:bodyDiv w:val="1"/>
      <w:marLeft w:val="0"/>
      <w:marRight w:val="0"/>
      <w:marTop w:val="0"/>
      <w:marBottom w:val="0"/>
      <w:divBdr>
        <w:top w:val="none" w:sz="0" w:space="0" w:color="auto"/>
        <w:left w:val="none" w:sz="0" w:space="0" w:color="auto"/>
        <w:bottom w:val="none" w:sz="0" w:space="0" w:color="auto"/>
        <w:right w:val="none" w:sz="0" w:space="0" w:color="auto"/>
      </w:divBdr>
      <w:divsChild>
        <w:div w:id="284892244">
          <w:marLeft w:val="0"/>
          <w:marRight w:val="0"/>
          <w:marTop w:val="0"/>
          <w:marBottom w:val="0"/>
          <w:divBdr>
            <w:top w:val="none" w:sz="0" w:space="0" w:color="auto"/>
            <w:left w:val="none" w:sz="0" w:space="0" w:color="auto"/>
            <w:bottom w:val="none" w:sz="0" w:space="0" w:color="auto"/>
            <w:right w:val="none" w:sz="0" w:space="0" w:color="auto"/>
          </w:divBdr>
          <w:divsChild>
            <w:div w:id="170148022">
              <w:marLeft w:val="0"/>
              <w:marRight w:val="0"/>
              <w:marTop w:val="0"/>
              <w:marBottom w:val="0"/>
              <w:divBdr>
                <w:top w:val="none" w:sz="0" w:space="0" w:color="auto"/>
                <w:left w:val="none" w:sz="0" w:space="0" w:color="auto"/>
                <w:bottom w:val="none" w:sz="0" w:space="0" w:color="auto"/>
                <w:right w:val="none" w:sz="0" w:space="0" w:color="auto"/>
              </w:divBdr>
              <w:divsChild>
                <w:div w:id="14724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73824">
          <w:marLeft w:val="0"/>
          <w:marRight w:val="0"/>
          <w:marTop w:val="0"/>
          <w:marBottom w:val="0"/>
          <w:divBdr>
            <w:top w:val="none" w:sz="0" w:space="0" w:color="auto"/>
            <w:left w:val="none" w:sz="0" w:space="0" w:color="auto"/>
            <w:bottom w:val="none" w:sz="0" w:space="0" w:color="auto"/>
            <w:right w:val="none" w:sz="0" w:space="0" w:color="auto"/>
          </w:divBdr>
          <w:divsChild>
            <w:div w:id="1400247992">
              <w:marLeft w:val="0"/>
              <w:marRight w:val="0"/>
              <w:marTop w:val="0"/>
              <w:marBottom w:val="0"/>
              <w:divBdr>
                <w:top w:val="none" w:sz="0" w:space="0" w:color="auto"/>
                <w:left w:val="none" w:sz="0" w:space="0" w:color="auto"/>
                <w:bottom w:val="none" w:sz="0" w:space="0" w:color="auto"/>
                <w:right w:val="none" w:sz="0" w:space="0" w:color="auto"/>
              </w:divBdr>
              <w:divsChild>
                <w:div w:id="147864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4110">
      <w:bodyDiv w:val="1"/>
      <w:marLeft w:val="0"/>
      <w:marRight w:val="0"/>
      <w:marTop w:val="0"/>
      <w:marBottom w:val="0"/>
      <w:divBdr>
        <w:top w:val="none" w:sz="0" w:space="0" w:color="auto"/>
        <w:left w:val="none" w:sz="0" w:space="0" w:color="auto"/>
        <w:bottom w:val="none" w:sz="0" w:space="0" w:color="auto"/>
        <w:right w:val="none" w:sz="0" w:space="0" w:color="auto"/>
      </w:divBdr>
      <w:divsChild>
        <w:div w:id="2014530542">
          <w:marLeft w:val="0"/>
          <w:marRight w:val="0"/>
          <w:marTop w:val="0"/>
          <w:marBottom w:val="0"/>
          <w:divBdr>
            <w:top w:val="none" w:sz="0" w:space="0" w:color="auto"/>
            <w:left w:val="none" w:sz="0" w:space="0" w:color="auto"/>
            <w:bottom w:val="none" w:sz="0" w:space="0" w:color="auto"/>
            <w:right w:val="none" w:sz="0" w:space="0" w:color="auto"/>
          </w:divBdr>
          <w:divsChild>
            <w:div w:id="1222013633">
              <w:marLeft w:val="0"/>
              <w:marRight w:val="0"/>
              <w:marTop w:val="0"/>
              <w:marBottom w:val="0"/>
              <w:divBdr>
                <w:top w:val="none" w:sz="0" w:space="0" w:color="auto"/>
                <w:left w:val="none" w:sz="0" w:space="0" w:color="auto"/>
                <w:bottom w:val="none" w:sz="0" w:space="0" w:color="auto"/>
                <w:right w:val="none" w:sz="0" w:space="0" w:color="auto"/>
              </w:divBdr>
              <w:divsChild>
                <w:div w:id="7467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044221">
          <w:marLeft w:val="0"/>
          <w:marRight w:val="0"/>
          <w:marTop w:val="0"/>
          <w:marBottom w:val="0"/>
          <w:divBdr>
            <w:top w:val="none" w:sz="0" w:space="0" w:color="auto"/>
            <w:left w:val="none" w:sz="0" w:space="0" w:color="auto"/>
            <w:bottom w:val="none" w:sz="0" w:space="0" w:color="auto"/>
            <w:right w:val="none" w:sz="0" w:space="0" w:color="auto"/>
          </w:divBdr>
          <w:divsChild>
            <w:div w:id="493570055">
              <w:marLeft w:val="0"/>
              <w:marRight w:val="0"/>
              <w:marTop w:val="0"/>
              <w:marBottom w:val="0"/>
              <w:divBdr>
                <w:top w:val="none" w:sz="0" w:space="0" w:color="auto"/>
                <w:left w:val="none" w:sz="0" w:space="0" w:color="auto"/>
                <w:bottom w:val="none" w:sz="0" w:space="0" w:color="auto"/>
                <w:right w:val="none" w:sz="0" w:space="0" w:color="auto"/>
              </w:divBdr>
              <w:divsChild>
                <w:div w:id="2109764273">
                  <w:marLeft w:val="0"/>
                  <w:marRight w:val="0"/>
                  <w:marTop w:val="0"/>
                  <w:marBottom w:val="0"/>
                  <w:divBdr>
                    <w:top w:val="none" w:sz="0" w:space="0" w:color="auto"/>
                    <w:left w:val="none" w:sz="0" w:space="0" w:color="auto"/>
                    <w:bottom w:val="none" w:sz="0" w:space="0" w:color="auto"/>
                    <w:right w:val="none" w:sz="0" w:space="0" w:color="auto"/>
                  </w:divBdr>
                </w:div>
              </w:divsChild>
            </w:div>
            <w:div w:id="419713441">
              <w:marLeft w:val="0"/>
              <w:marRight w:val="0"/>
              <w:marTop w:val="0"/>
              <w:marBottom w:val="0"/>
              <w:divBdr>
                <w:top w:val="none" w:sz="0" w:space="0" w:color="auto"/>
                <w:left w:val="none" w:sz="0" w:space="0" w:color="auto"/>
                <w:bottom w:val="none" w:sz="0" w:space="0" w:color="auto"/>
                <w:right w:val="none" w:sz="0" w:space="0" w:color="auto"/>
              </w:divBdr>
              <w:divsChild>
                <w:div w:id="144168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505877">
          <w:marLeft w:val="0"/>
          <w:marRight w:val="0"/>
          <w:marTop w:val="0"/>
          <w:marBottom w:val="0"/>
          <w:divBdr>
            <w:top w:val="none" w:sz="0" w:space="0" w:color="auto"/>
            <w:left w:val="none" w:sz="0" w:space="0" w:color="auto"/>
            <w:bottom w:val="none" w:sz="0" w:space="0" w:color="auto"/>
            <w:right w:val="none" w:sz="0" w:space="0" w:color="auto"/>
          </w:divBdr>
          <w:divsChild>
            <w:div w:id="1703626786">
              <w:marLeft w:val="0"/>
              <w:marRight w:val="0"/>
              <w:marTop w:val="0"/>
              <w:marBottom w:val="0"/>
              <w:divBdr>
                <w:top w:val="none" w:sz="0" w:space="0" w:color="auto"/>
                <w:left w:val="none" w:sz="0" w:space="0" w:color="auto"/>
                <w:bottom w:val="none" w:sz="0" w:space="0" w:color="auto"/>
                <w:right w:val="none" w:sz="0" w:space="0" w:color="auto"/>
              </w:divBdr>
            </w:div>
          </w:divsChild>
        </w:div>
        <w:div w:id="727151071">
          <w:marLeft w:val="0"/>
          <w:marRight w:val="0"/>
          <w:marTop w:val="0"/>
          <w:marBottom w:val="0"/>
          <w:divBdr>
            <w:top w:val="none" w:sz="0" w:space="0" w:color="auto"/>
            <w:left w:val="none" w:sz="0" w:space="0" w:color="auto"/>
            <w:bottom w:val="none" w:sz="0" w:space="0" w:color="auto"/>
            <w:right w:val="none" w:sz="0" w:space="0" w:color="auto"/>
          </w:divBdr>
          <w:divsChild>
            <w:div w:id="2076974113">
              <w:marLeft w:val="0"/>
              <w:marRight w:val="0"/>
              <w:marTop w:val="0"/>
              <w:marBottom w:val="0"/>
              <w:divBdr>
                <w:top w:val="none" w:sz="0" w:space="0" w:color="auto"/>
                <w:left w:val="none" w:sz="0" w:space="0" w:color="auto"/>
                <w:bottom w:val="none" w:sz="0" w:space="0" w:color="auto"/>
                <w:right w:val="none" w:sz="0" w:space="0" w:color="auto"/>
              </w:divBdr>
              <w:divsChild>
                <w:div w:id="103601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04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shaker.roma.i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haker.roma.it/"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411</Words>
  <Characters>2345</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2024-06-29T10:51:00Z</dcterms:created>
  <dcterms:modified xsi:type="dcterms:W3CDTF">2024-06-29T11:05:00Z</dcterms:modified>
</cp:coreProperties>
</file>