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4E66" w14:textId="6FD42DFA" w:rsidR="00C16FB2" w:rsidRPr="00CB0365" w:rsidRDefault="00C16FB2" w:rsidP="00C16FB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B0365">
        <w:rPr>
          <w:rFonts w:asciiTheme="minorHAnsi" w:hAnsiTheme="minorHAnsi" w:cstheme="minorHAnsi"/>
          <w:b/>
          <w:color w:val="C00000"/>
          <w:sz w:val="44"/>
          <w:szCs w:val="44"/>
        </w:rPr>
        <w:t>XY702</w:t>
      </w:r>
      <w:r w:rsidRPr="00CB0365">
        <w:rPr>
          <w:rFonts w:asciiTheme="minorHAnsi" w:hAnsiTheme="minorHAnsi" w:cstheme="minorHAnsi"/>
          <w:b/>
          <w:sz w:val="20"/>
          <w:szCs w:val="20"/>
        </w:rPr>
        <w:tab/>
      </w:r>
      <w:r w:rsidRPr="00CB0365">
        <w:rPr>
          <w:rFonts w:asciiTheme="minorHAnsi" w:hAnsiTheme="minorHAnsi" w:cstheme="minorHAnsi"/>
          <w:b/>
          <w:sz w:val="20"/>
          <w:szCs w:val="20"/>
        </w:rPr>
        <w:tab/>
      </w:r>
      <w:r w:rsidRPr="00CB0365">
        <w:rPr>
          <w:rFonts w:asciiTheme="minorHAnsi" w:hAnsiTheme="minorHAnsi" w:cstheme="minorHAnsi"/>
          <w:b/>
          <w:sz w:val="20"/>
          <w:szCs w:val="20"/>
        </w:rPr>
        <w:tab/>
      </w:r>
      <w:r w:rsidRPr="00CB0365">
        <w:rPr>
          <w:rFonts w:asciiTheme="minorHAnsi" w:hAnsiTheme="minorHAnsi" w:cstheme="minorHAnsi"/>
          <w:b/>
          <w:sz w:val="20"/>
          <w:szCs w:val="20"/>
        </w:rPr>
        <w:tab/>
      </w:r>
      <w:r w:rsidRPr="00CB0365">
        <w:rPr>
          <w:rFonts w:asciiTheme="minorHAnsi" w:hAnsiTheme="minorHAnsi" w:cstheme="minorHAnsi"/>
          <w:b/>
          <w:sz w:val="20"/>
          <w:szCs w:val="20"/>
        </w:rPr>
        <w:tab/>
      </w:r>
      <w:r w:rsidRPr="00CB0365">
        <w:rPr>
          <w:rFonts w:asciiTheme="minorHAnsi" w:hAnsiTheme="minorHAnsi" w:cstheme="minorHAnsi"/>
          <w:b/>
          <w:sz w:val="20"/>
          <w:szCs w:val="20"/>
        </w:rPr>
        <w:tab/>
      </w:r>
      <w:r w:rsidRPr="00CB0365">
        <w:rPr>
          <w:rFonts w:asciiTheme="minorHAnsi" w:hAnsiTheme="minorHAnsi" w:cstheme="minorHAnsi"/>
          <w:b/>
          <w:sz w:val="20"/>
          <w:szCs w:val="20"/>
        </w:rPr>
        <w:tab/>
      </w:r>
      <w:r w:rsidRPr="00CB0365">
        <w:rPr>
          <w:rFonts w:asciiTheme="minorHAnsi" w:hAnsiTheme="minorHAnsi" w:cstheme="minorHAnsi"/>
          <w:b/>
          <w:sz w:val="20"/>
          <w:szCs w:val="20"/>
        </w:rPr>
        <w:tab/>
      </w:r>
      <w:r w:rsidRPr="00CB0365">
        <w:rPr>
          <w:rFonts w:asciiTheme="minorHAnsi" w:hAnsiTheme="minorHAnsi" w:cstheme="minorHAnsi"/>
          <w:b/>
          <w:sz w:val="20"/>
          <w:szCs w:val="20"/>
        </w:rPr>
        <w:tab/>
      </w:r>
      <w:r w:rsidRPr="00CB0365">
        <w:rPr>
          <w:rFonts w:asciiTheme="minorHAnsi" w:hAnsiTheme="minorHAnsi" w:cstheme="minorHAnsi"/>
          <w:i/>
          <w:sz w:val="16"/>
          <w:szCs w:val="16"/>
        </w:rPr>
        <w:t>Scheda creata il 28 giugno 2024</w:t>
      </w:r>
    </w:p>
    <w:p w14:paraId="210A29BE" w14:textId="3F80FFFA" w:rsidR="00C16FB2" w:rsidRPr="00CB0365" w:rsidRDefault="00C16FB2" w:rsidP="00CB0365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B0365">
        <w:rPr>
          <w:rFonts w:asciiTheme="minorHAnsi" w:hAnsiTheme="minorHAnsi" w:cstheme="minorHAnsi"/>
        </w:rPr>
        <w:drawing>
          <wp:inline distT="0" distB="0" distL="0" distR="0" wp14:anchorId="1AF1E96C" wp14:editId="5B56901C">
            <wp:extent cx="3052800" cy="4320000"/>
            <wp:effectExtent l="0" t="0" r="0" b="4445"/>
            <wp:docPr id="402644676" name="Immagine 1" descr="Immagine che contiene testo, schermata, poster, ci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44676" name="Immagine 1" descr="Immagine che contiene testo, schermata, poster, cie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28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365">
        <w:rPr>
          <w:rFonts w:asciiTheme="minorHAnsi" w:hAnsiTheme="minorHAnsi" w:cstheme="minorHAnsi"/>
          <w:noProof/>
        </w:rPr>
        <w:drawing>
          <wp:inline distT="0" distB="0" distL="0" distR="0" wp14:anchorId="0EB21432" wp14:editId="4DCA0CB6">
            <wp:extent cx="3063600" cy="4320000"/>
            <wp:effectExtent l="0" t="0" r="3810" b="4445"/>
            <wp:docPr id="989152429" name="Immagine 1" descr="Immagine che contiene testo, Carattere, poster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52429" name="Immagine 1" descr="Immagine che contiene testo, Carattere, poster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9A311" w14:textId="20A97C16" w:rsidR="00C16FB2" w:rsidRPr="00CB0365" w:rsidRDefault="00C16FB2" w:rsidP="00C16FB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B036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92B3711" w14:textId="03204D22" w:rsidR="0031062F" w:rsidRPr="00CB0365" w:rsidRDefault="00C16FB2" w:rsidP="00C16FB2">
      <w:pPr>
        <w:jc w:val="both"/>
        <w:rPr>
          <w:rFonts w:asciiTheme="minorHAnsi" w:hAnsiTheme="minorHAnsi" w:cstheme="minorHAnsi"/>
        </w:rPr>
      </w:pPr>
      <w:r w:rsidRPr="00CB0365">
        <w:rPr>
          <w:rFonts w:asciiTheme="minorHAnsi" w:hAnsiTheme="minorHAnsi" w:cstheme="minorHAnsi"/>
        </w:rPr>
        <w:t>La *</w:t>
      </w:r>
      <w:r w:rsidRPr="00CB0365">
        <w:rPr>
          <w:rFonts w:asciiTheme="minorHAnsi" w:hAnsiTheme="minorHAnsi" w:cstheme="minorHAnsi"/>
          <w:b/>
          <w:bCs/>
        </w:rPr>
        <w:t>città invisibile</w:t>
      </w:r>
      <w:r w:rsidRPr="00CB0365">
        <w:rPr>
          <w:rFonts w:asciiTheme="minorHAnsi" w:hAnsiTheme="minorHAnsi" w:cstheme="minorHAnsi"/>
        </w:rPr>
        <w:t xml:space="preserve"> </w:t>
      </w:r>
      <w:r w:rsidRPr="00CB0365">
        <w:rPr>
          <w:rFonts w:asciiTheme="minorHAnsi" w:hAnsiTheme="minorHAnsi" w:cstheme="minorHAnsi"/>
        </w:rPr>
        <w:t>/ Perunaltracittà Laboratorio politico</w:t>
      </w:r>
      <w:r w:rsidRPr="00CB0365">
        <w:rPr>
          <w:rFonts w:asciiTheme="minorHAnsi" w:hAnsiTheme="minorHAnsi" w:cstheme="minorHAnsi"/>
        </w:rPr>
        <w:t xml:space="preserve">. - </w:t>
      </w:r>
      <w:r w:rsidRPr="00CB0365">
        <w:rPr>
          <w:rFonts w:asciiTheme="minorHAnsi" w:hAnsiTheme="minorHAnsi" w:cstheme="minorHAnsi"/>
        </w:rPr>
        <w:t>Firenze</w:t>
      </w:r>
      <w:r w:rsidRPr="00CB0365">
        <w:rPr>
          <w:rFonts w:asciiTheme="minorHAnsi" w:hAnsiTheme="minorHAnsi" w:cstheme="minorHAnsi"/>
        </w:rPr>
        <w:t xml:space="preserve"> : </w:t>
      </w:r>
      <w:r w:rsidRPr="00CB0365">
        <w:rPr>
          <w:rFonts w:asciiTheme="minorHAnsi" w:hAnsiTheme="minorHAnsi" w:cstheme="minorHAnsi"/>
        </w:rPr>
        <w:t>Perunaltracittà</w:t>
      </w:r>
      <w:r w:rsidRPr="00CB0365">
        <w:rPr>
          <w:rFonts w:asciiTheme="minorHAnsi" w:hAnsiTheme="minorHAnsi" w:cstheme="minorHAnsi"/>
        </w:rPr>
        <w:t xml:space="preserve">, </w:t>
      </w:r>
      <w:r w:rsidRPr="00CB0365">
        <w:rPr>
          <w:rFonts w:asciiTheme="minorHAnsi" w:hAnsiTheme="minorHAnsi" w:cstheme="minorHAnsi"/>
        </w:rPr>
        <w:t xml:space="preserve">2014-    </w:t>
      </w:r>
      <w:r w:rsidRPr="00CB0365">
        <w:rPr>
          <w:rFonts w:asciiTheme="minorHAnsi" w:hAnsiTheme="minorHAnsi" w:cstheme="minorHAnsi"/>
        </w:rPr>
        <w:t xml:space="preserve">. – </w:t>
      </w:r>
      <w:r w:rsidRPr="00CB0365">
        <w:rPr>
          <w:rFonts w:asciiTheme="minorHAnsi" w:hAnsiTheme="minorHAnsi" w:cstheme="minorHAnsi"/>
        </w:rPr>
        <w:t>Testi elettronici (File PDF)</w:t>
      </w:r>
      <w:r w:rsidRPr="00CB0365">
        <w:rPr>
          <w:rFonts w:asciiTheme="minorHAnsi" w:hAnsiTheme="minorHAnsi" w:cstheme="minorHAnsi"/>
        </w:rPr>
        <w:t>. ((</w:t>
      </w:r>
      <w:r w:rsidRPr="00CB0365">
        <w:rPr>
          <w:rFonts w:asciiTheme="minorHAnsi" w:hAnsiTheme="minorHAnsi" w:cstheme="minorHAnsi"/>
        </w:rPr>
        <w:t>Quindicinale. – Dal n. 18 (2015) sottotitolo: Voci oltre il pensiero unico. – Descrizione basata su: n. 2 (9 luglio 2014)</w:t>
      </w:r>
    </w:p>
    <w:p w14:paraId="2836879D" w14:textId="0165DF44" w:rsidR="00CB0365" w:rsidRPr="00CB0365" w:rsidRDefault="00CB0365" w:rsidP="00C16FB2">
      <w:pPr>
        <w:jc w:val="both"/>
        <w:rPr>
          <w:rFonts w:asciiTheme="minorHAnsi" w:hAnsiTheme="minorHAnsi" w:cstheme="minorHAnsi"/>
        </w:rPr>
      </w:pPr>
      <w:r w:rsidRPr="00CB0365">
        <w:rPr>
          <w:rFonts w:asciiTheme="minorHAnsi" w:hAnsiTheme="minorHAnsi" w:cstheme="minorHAnsi"/>
        </w:rPr>
        <w:t xml:space="preserve">Autore: </w:t>
      </w:r>
      <w:r w:rsidRPr="00CB0365">
        <w:rPr>
          <w:rFonts w:asciiTheme="minorHAnsi" w:hAnsiTheme="minorHAnsi" w:cstheme="minorHAnsi"/>
        </w:rPr>
        <w:t>Perunaltracittà</w:t>
      </w:r>
      <w:r w:rsidRPr="00CB0365">
        <w:rPr>
          <w:rFonts w:asciiTheme="minorHAnsi" w:hAnsiTheme="minorHAnsi" w:cstheme="minorHAnsi"/>
        </w:rPr>
        <w:t xml:space="preserve"> &lt;Firenze&gt;</w:t>
      </w:r>
    </w:p>
    <w:p w14:paraId="2D473F0F" w14:textId="6E7A36F2" w:rsidR="00C16FB2" w:rsidRPr="00CB0365" w:rsidRDefault="00C16FB2" w:rsidP="00C16FB2">
      <w:pPr>
        <w:rPr>
          <w:rFonts w:asciiTheme="minorHAnsi" w:hAnsiTheme="minorHAnsi" w:cstheme="minorHAnsi"/>
        </w:rPr>
      </w:pPr>
      <w:r w:rsidRPr="00CB0365">
        <w:rPr>
          <w:rFonts w:asciiTheme="minorHAnsi" w:hAnsiTheme="minorHAnsi" w:cstheme="minorHAnsi"/>
        </w:rPr>
        <w:t>Soggetto: Politica – Firenze - Periodici</w:t>
      </w:r>
    </w:p>
    <w:p w14:paraId="7F700CD6" w14:textId="77777777" w:rsidR="00C16FB2" w:rsidRPr="00CB0365" w:rsidRDefault="00C16FB2" w:rsidP="00C16FB2">
      <w:pPr>
        <w:rPr>
          <w:rFonts w:asciiTheme="minorHAnsi" w:hAnsiTheme="minorHAnsi" w:cstheme="minorHAnsi"/>
        </w:rPr>
      </w:pPr>
    </w:p>
    <w:p w14:paraId="685E7DE7" w14:textId="0F4047D6" w:rsidR="00C16FB2" w:rsidRPr="00CB0365" w:rsidRDefault="00C16FB2" w:rsidP="00C16FB2">
      <w:pPr>
        <w:rPr>
          <w:rFonts w:asciiTheme="minorHAnsi" w:hAnsiTheme="minorHAnsi" w:cstheme="minorHAnsi"/>
          <w:color w:val="C00000"/>
          <w:sz w:val="44"/>
          <w:szCs w:val="44"/>
        </w:rPr>
      </w:pPr>
      <w:r w:rsidRPr="00CB0365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CB0365">
          <w:rPr>
            <w:rStyle w:val="Collegamentoipertestuale"/>
            <w:rFonts w:asciiTheme="minorHAnsi" w:hAnsiTheme="minorHAnsi" w:cstheme="minorHAnsi"/>
            <w:sz w:val="44"/>
            <w:szCs w:val="44"/>
          </w:rPr>
          <w:t>n.2(2014)-</w:t>
        </w:r>
      </w:hyperlink>
    </w:p>
    <w:p w14:paraId="1ED52446" w14:textId="77777777" w:rsidR="00C16FB2" w:rsidRPr="00CB0365" w:rsidRDefault="00C16FB2" w:rsidP="00C16FB2">
      <w:pPr>
        <w:jc w:val="both"/>
        <w:rPr>
          <w:rFonts w:asciiTheme="minorHAnsi" w:hAnsiTheme="minorHAnsi" w:cstheme="minorHAnsi"/>
        </w:rPr>
      </w:pPr>
    </w:p>
    <w:p w14:paraId="4C0E22D1" w14:textId="16B6A968" w:rsidR="00C16FB2" w:rsidRPr="00CB0365" w:rsidRDefault="00C16FB2" w:rsidP="00C16FB2">
      <w:pPr>
        <w:jc w:val="both"/>
        <w:rPr>
          <w:rFonts w:asciiTheme="minorHAnsi" w:hAnsiTheme="minorHAnsi" w:cstheme="minorHAnsi"/>
          <w:b/>
          <w:bCs/>
          <w:color w:val="C00000"/>
        </w:rPr>
      </w:pPr>
      <w:r w:rsidRPr="00CB036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ADD0BC5" w14:textId="7ECED955" w:rsidR="00C16FB2" w:rsidRPr="00CB0365" w:rsidRDefault="00C16FB2" w:rsidP="00C16FB2">
      <w:pPr>
        <w:pStyle w:val="Titolo2"/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B0365">
        <w:rPr>
          <w:rFonts w:asciiTheme="minorHAnsi" w:hAnsiTheme="minorHAnsi" w:cstheme="minorHAnsi"/>
          <w:sz w:val="22"/>
          <w:szCs w:val="22"/>
        </w:rPr>
        <w:t>Chi siamo?</w:t>
      </w:r>
      <w:r w:rsidRPr="00CB0365">
        <w:rPr>
          <w:rFonts w:asciiTheme="minorHAnsi" w:hAnsiTheme="minorHAnsi" w:cstheme="minorHAnsi"/>
          <w:sz w:val="22"/>
          <w:szCs w:val="22"/>
        </w:rPr>
        <w:t xml:space="preserve"> </w:t>
      </w:r>
      <w:r w:rsidRPr="00CB0365">
        <w:rPr>
          <w:rFonts w:asciiTheme="minorHAnsi" w:hAnsiTheme="minorHAnsi" w:cstheme="minorHAnsi"/>
          <w:sz w:val="22"/>
          <w:szCs w:val="22"/>
        </w:rPr>
        <w:t>un laboratorio politico</w:t>
      </w:r>
    </w:p>
    <w:p w14:paraId="1D19647A" w14:textId="77777777" w:rsidR="00C16FB2" w:rsidRPr="00CB0365" w:rsidRDefault="00C16FB2" w:rsidP="00C16FB2">
      <w:pPr>
        <w:pStyle w:val="uagb-desc-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t>di Ornella De Zordo, perUnaltracittà</w:t>
      </w:r>
    </w:p>
    <w:p w14:paraId="723062FA" w14:textId="77777777" w:rsidR="00C16FB2" w:rsidRPr="00CB0365" w:rsidRDefault="00C16FB2" w:rsidP="00C16FB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t>Abbiamo dato voce alle realtà di movimento e alle vertenze sul territorio per 10 anni come lista di opposizione in Consiglio comunale a Firenze. Al termine di quell’esperienza, nel 2014, abbiamo pensato che ci sarebbe piaciuto agire come collettivo con le stesse finalità, ma in altri modi e fuori dal Consiglio.</w:t>
      </w:r>
    </w:p>
    <w:p w14:paraId="4551F5AC" w14:textId="77777777" w:rsidR="00C16FB2" w:rsidRPr="00CB0365" w:rsidRDefault="00C16FB2" w:rsidP="00C16FB2">
      <w:pPr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pict w14:anchorId="2E4E2C55">
          <v:rect id="_x0000_i1027" style="width:0;height:1.5pt" o:hralign="center" o:hrstd="t" o:hr="t" fillcolor="#a0a0a0" stroked="f"/>
        </w:pict>
      </w:r>
    </w:p>
    <w:p w14:paraId="744AB434" w14:textId="77777777" w:rsidR="00C16FB2" w:rsidRPr="00CB0365" w:rsidRDefault="00C16FB2" w:rsidP="00C16FB2">
      <w:pPr>
        <w:pStyle w:val="has-text-align-center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B0365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Cronogramma: dalla lista di cittadinanza al laboratorio politico</w:t>
      </w:r>
      <w:r w:rsidRPr="00CB0365">
        <w:rPr>
          <w:rFonts w:asciiTheme="minorHAnsi" w:hAnsiTheme="minorHAnsi" w:cstheme="minorHAnsi"/>
          <w:sz w:val="22"/>
          <w:szCs w:val="22"/>
        </w:rPr>
        <w:br/>
      </w:r>
      <w:r w:rsidRPr="00CB0365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2014 – in corso</w:t>
      </w:r>
      <w:r w:rsidRPr="00CB0365">
        <w:rPr>
          <w:rFonts w:asciiTheme="minorHAnsi" w:hAnsiTheme="minorHAnsi" w:cstheme="minorHAnsi"/>
          <w:sz w:val="22"/>
          <w:szCs w:val="22"/>
        </w:rPr>
        <w:t xml:space="preserve"> &gt;&gt;&gt; </w:t>
      </w:r>
      <w:hyperlink r:id="rId7" w:history="1">
        <w:r w:rsidRPr="00CB0365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Il Laboratorio politico: perUnaltracittà</w:t>
        </w:r>
      </w:hyperlink>
      <w:r w:rsidRPr="00CB0365">
        <w:rPr>
          <w:rFonts w:asciiTheme="minorHAnsi" w:hAnsiTheme="minorHAnsi" w:cstheme="minorHAnsi"/>
          <w:sz w:val="22"/>
          <w:szCs w:val="22"/>
        </w:rPr>
        <w:br/>
      </w:r>
      <w:r w:rsidRPr="00CB0365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2014 – in corso</w:t>
      </w:r>
      <w:r w:rsidRPr="00CB0365">
        <w:rPr>
          <w:rFonts w:asciiTheme="minorHAnsi" w:hAnsiTheme="minorHAnsi" w:cstheme="minorHAnsi"/>
          <w:sz w:val="22"/>
          <w:szCs w:val="22"/>
        </w:rPr>
        <w:t xml:space="preserve"> &gt;&gt;&gt; </w:t>
      </w:r>
      <w:hyperlink r:id="rId8" w:history="1">
        <w:r w:rsidRPr="00CB0365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La Rivista: La Città invisibile</w:t>
        </w:r>
      </w:hyperlink>
      <w:r w:rsidRPr="00CB0365">
        <w:rPr>
          <w:rFonts w:asciiTheme="minorHAnsi" w:hAnsiTheme="minorHAnsi" w:cstheme="minorHAnsi"/>
          <w:sz w:val="22"/>
          <w:szCs w:val="22"/>
        </w:rPr>
        <w:br/>
      </w:r>
      <w:r w:rsidRPr="00CB0365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2004 – 2014</w:t>
      </w:r>
      <w:r w:rsidRPr="00CB0365">
        <w:rPr>
          <w:rFonts w:asciiTheme="minorHAnsi" w:hAnsiTheme="minorHAnsi" w:cstheme="minorHAnsi"/>
          <w:sz w:val="22"/>
          <w:szCs w:val="22"/>
        </w:rPr>
        <w:t xml:space="preserve"> &gt;&gt;&gt; </w:t>
      </w:r>
      <w:hyperlink r:id="rId9" w:history="1">
        <w:r w:rsidRPr="00CB0365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La Lista di cittadinanza: perUnaltracittà</w:t>
        </w:r>
      </w:hyperlink>
    </w:p>
    <w:p w14:paraId="70F01E3B" w14:textId="77777777" w:rsidR="00C16FB2" w:rsidRPr="00CB0365" w:rsidRDefault="00C16FB2" w:rsidP="00C16FB2">
      <w:pPr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pict w14:anchorId="08077F3E">
          <v:rect id="_x0000_i1028" style="width:0;height:1.5pt" o:hralign="center" o:hrstd="t" o:hr="t" fillcolor="#a0a0a0" stroked="f"/>
        </w:pict>
      </w:r>
    </w:p>
    <w:p w14:paraId="0438ED23" w14:textId="77777777" w:rsidR="00C16FB2" w:rsidRPr="00CB0365" w:rsidRDefault="00C16FB2" w:rsidP="00C16FB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lastRenderedPageBreak/>
        <w:t>In un territorio già molto ricco di vertenze, comitati e movimenti, non ci è sembrato utile attivare un altro gruppo che si andasse a sommare a quanto già esisteva. Così abbiamo pensato a uno strumento che contribuisse a dar voce alle lotte in corso e alla crescita di un pensiero critico dell’ideologia liberista dilagante in forma sempre più pesante.</w:t>
      </w:r>
    </w:p>
    <w:p w14:paraId="16EE1D1A" w14:textId="77777777" w:rsidR="00C16FB2" w:rsidRPr="00CB0365" w:rsidRDefault="00C16FB2" w:rsidP="00C16FB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t>C’erano già, come sappiamo, testate on line che svolgevano egregiamente questa funzione focalizzandosi soprattutto su eventi e temi di rilievo nazionale. Abbiamo dunque pensato di mettere le nostre energie nella realizzazione di un periodico on line a focalizzazione territoriale, che desse voce alle realtà insorgenti e che svelasse le dinamiche economiche sottese alle scelte delle amministrazioni locali.</w:t>
      </w:r>
    </w:p>
    <w:p w14:paraId="47DF2990" w14:textId="77777777" w:rsidR="00C16FB2" w:rsidRPr="00CB0365" w:rsidRDefault="00C16FB2" w:rsidP="00C16FB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t>Se l’obbiettivo era (e resta) quello di non accettare la condizione attuale ma costruire una spinta al cambiamento sempre più ampia e potente, allora diventava essenziale allargare lo sguardo dalla situazione locale e individuare i collegamenti con le dinamiche a monte: tra tagli dei servizi locali e patto di stabilità, tra la privatizzazione di una società partecipata e manovre dell’economia del debito, tra l’alienazione dei beni di una comunità e federalismo demaniale, tra la chiusura di presidi sanitari e privatizzazione della sanità, tra le lotte per il diritto alla casa e logiche della speculazione e della rendita, tra gli scandali dei cantieri grandi opere e l’architettura finanziaria del project financing (ma si potrebbe continuare a lungo con gli esempi).</w:t>
      </w:r>
    </w:p>
    <w:p w14:paraId="574A5F37" w14:textId="77777777" w:rsidR="00C16FB2" w:rsidRPr="00CB0365" w:rsidRDefault="00C16FB2" w:rsidP="00C16FB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t>Nasce così </w:t>
      </w:r>
      <w:r w:rsidRPr="00CB0365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La Città invisibile</w:t>
      </w:r>
      <w:r w:rsidRPr="00CB0365">
        <w:rPr>
          <w:rFonts w:asciiTheme="minorHAnsi" w:hAnsiTheme="minorHAnsi" w:cstheme="minorHAnsi"/>
          <w:sz w:val="22"/>
          <w:szCs w:val="22"/>
        </w:rPr>
        <w:t>, un periodico on line nel quale si potevano avere informazioni libere e indipendenti su quanto avveniva intorno a noi e diffondere una visione critica della politiche liberiste: magari con interventi mirati su fatti della settimana e una serie di rubriche tematiche. Aperto alla collaborazione delle molte persone che abbiamo incrociato in questi anni e con le quali ci siamo sentiti in sintonia. Una sorta di Osservatorio territoriale sulle conflittualità sociali esistenti e sui fronti ancora da aprire.</w:t>
      </w:r>
    </w:p>
    <w:p w14:paraId="5B339C04" w14:textId="20DB1556" w:rsidR="00C16FB2" w:rsidRPr="00CB0365" w:rsidRDefault="00C16FB2" w:rsidP="00C16FB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t xml:space="preserve">Il collettivo si fa Redazione, e oltre alla Rivista pubblica </w:t>
      </w:r>
      <w:hyperlink r:id="rId10" w:history="1">
        <w:r w:rsidRPr="00CB0365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ebook</w:t>
        </w:r>
      </w:hyperlink>
      <w:r w:rsidRPr="00CB0365">
        <w:rPr>
          <w:rFonts w:asciiTheme="minorHAnsi" w:hAnsiTheme="minorHAnsi" w:cstheme="minorHAnsi"/>
          <w:sz w:val="22"/>
          <w:szCs w:val="22"/>
        </w:rPr>
        <w:t xml:space="preserve"> scaricabili gratuitamente dal sito, organizza cicli di incontri tematici in presenza, trasmette gli incontri on line nella serie “Scoprifuoco”. Nell’auspicio che siano strumenti utili a chi le lotte le sta già praticando, e anche a chi ancora non è del tutto convinto che per contrastare la crisi globale che stiamo vivendo si devono favorire quei processi di collettivizzazione dell’analisi critica e di connessione tra istanze sociali che perseguono un analogo obbiettivo e che troppo spesso camminano in parallelo. L’ utilità del nostro impegno continuiamo a verificarla, appunto, cammin facendo. Insieme.</w:t>
      </w:r>
      <w:r w:rsidRPr="00CB0365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CB036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https://www.perunaltracitta.org/homepage/il-laboratorio-politico/</w:t>
        </w:r>
      </w:hyperlink>
      <w:r w:rsidRPr="00CB036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B60A3B" w14:textId="77777777" w:rsidR="00C16FB2" w:rsidRPr="00CB0365" w:rsidRDefault="00C16FB2" w:rsidP="00C16FB2">
      <w:pPr>
        <w:pStyle w:val="Titolo1"/>
        <w:spacing w:before="0" w:after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B0365">
        <w:rPr>
          <w:rFonts w:asciiTheme="minorHAnsi" w:hAnsiTheme="minorHAnsi" w:cstheme="minorHAnsi"/>
          <w:sz w:val="22"/>
          <w:szCs w:val="22"/>
        </w:rPr>
        <w:t>La Città invisibile, perUnaltracittà - Firenze</w:t>
      </w:r>
    </w:p>
    <w:p w14:paraId="5AB362DB" w14:textId="77777777" w:rsidR="00C16FB2" w:rsidRPr="00CB0365" w:rsidRDefault="00C16FB2" w:rsidP="00C16FB2">
      <w:pPr>
        <w:pStyle w:val="summarymeta-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B0365">
        <w:rPr>
          <w:rFonts w:asciiTheme="minorHAnsi" w:hAnsiTheme="minorHAnsi" w:cstheme="minorHAnsi"/>
          <w:sz w:val="22"/>
          <w:szCs w:val="22"/>
          <w:lang w:val="en-GB"/>
        </w:rPr>
        <w:t>Florence, Italy</w:t>
      </w:r>
    </w:p>
    <w:p w14:paraId="2EE45B34" w14:textId="77777777" w:rsidR="00C16FB2" w:rsidRPr="00CB0365" w:rsidRDefault="00C16FB2" w:rsidP="00C16FB2">
      <w:pPr>
        <w:pStyle w:val="summarymeta-paragraph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hyperlink r:id="rId12" w:tgtFrame="_blank" w:history="1">
        <w:r w:rsidRPr="00CB0365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  <w:lang w:val="en-GB"/>
          </w:rPr>
          <w:t>http://www.perunaltracitta.org</w:t>
        </w:r>
      </w:hyperlink>
    </w:p>
    <w:p w14:paraId="1E41DDE7" w14:textId="77777777" w:rsidR="00C16FB2" w:rsidRPr="00CB0365" w:rsidRDefault="00C16FB2" w:rsidP="00C16FB2">
      <w:pPr>
        <w:pStyle w:val="productparagraphproduct-paragraphgmmh00-0-287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E268E5D" w14:textId="0FFDFF90" w:rsidR="00C16FB2" w:rsidRPr="00CB0365" w:rsidRDefault="00C16FB2" w:rsidP="00C16FB2">
      <w:pPr>
        <w:pStyle w:val="productparagraphproduct-paragraphgmmh00-0-287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t>La rivista di perUnaltracittà, il laboratorio politico di Firenze. Un periodico on line in cui si dà direttamente spazio alle voci di chi, ancora troppo poco visibile, sta dentro le lotte o esercita un pensiero critico delle politiche liberiste; che sollecita contributi di chi fa crescere analisi e esperienze di lotta; che fa emergere collegamenti e relazioni tra i molti presìdi di resistenza sociale; che vuole contribuire alla diffusione di strumenti analitici e critici, presupposto indispensabile per animare reazioni culturali e conflittualità sociali. Perché il futuro è oltre il pensiero unico. Anche a Firenze e in Toscana.</w:t>
      </w:r>
      <w:r w:rsidRPr="00CB0365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CB036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https://issuu.com/perunaltracitta</w:t>
        </w:r>
      </w:hyperlink>
      <w:r w:rsidRPr="00CB036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3521BA" w14:textId="77777777" w:rsidR="00C16FB2" w:rsidRPr="00CB0365" w:rsidRDefault="00C16FB2" w:rsidP="00C16FB2">
      <w:pPr>
        <w:pStyle w:val="productparagraphproduct-paragraphgmmh00-0-287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4E23861" w14:textId="77777777" w:rsidR="00C16FB2" w:rsidRPr="00CB0365" w:rsidRDefault="00C16FB2" w:rsidP="00C16FB2">
      <w:pPr>
        <w:pStyle w:val="Titolo2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CB03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L’archivio de La Città invisibile</w:t>
      </w:r>
    </w:p>
    <w:p w14:paraId="4599A7AC" w14:textId="77777777" w:rsidR="00C16FB2" w:rsidRPr="00CB0365" w:rsidRDefault="00C16FB2" w:rsidP="00C16FB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t>Un periodico in cui si dà direttamente spazio alle voci di chi anima le lotte o esercita un pensiero critico delle politiche liberiste; che contribuisce a far crescere analisi ed esperienze; che fa emergere collegamenti e relazioni tra i molti presìdi di resistenza sociale; che vuole contribuire alla diffusione di strumenti analitici e critici, presupposto indispensabile per animare reazioni culturali e conflittualità sociali. Perché il futuro è oltre il pensiero unico. Anche a Firenze e in Toscana.</w:t>
      </w:r>
    </w:p>
    <w:p w14:paraId="4D6BBEF6" w14:textId="4EE19795" w:rsidR="00C16FB2" w:rsidRPr="00CB0365" w:rsidRDefault="00C16FB2" w:rsidP="00CB036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0365">
        <w:rPr>
          <w:rFonts w:asciiTheme="minorHAnsi" w:hAnsiTheme="minorHAnsi" w:cstheme="minorHAnsi"/>
          <w:sz w:val="22"/>
          <w:szCs w:val="22"/>
        </w:rPr>
        <w:t xml:space="preserve">Qui l’archivio di tutti i numeri de </w:t>
      </w:r>
      <w:r w:rsidRPr="00CB0365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La Città invisibile</w:t>
      </w:r>
      <w:r w:rsidRPr="00CB0365">
        <w:rPr>
          <w:rFonts w:asciiTheme="minorHAnsi" w:hAnsiTheme="minorHAnsi" w:cstheme="minorHAnsi"/>
          <w:sz w:val="22"/>
          <w:szCs w:val="22"/>
        </w:rPr>
        <w:t>.</w:t>
      </w:r>
      <w:r w:rsidR="00CB0365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CB036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https://www.perunaltracitta.org/homepage/archivio/</w:t>
        </w:r>
      </w:hyperlink>
    </w:p>
    <w:sectPr w:rsidR="00C16FB2" w:rsidRPr="00CB0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677D"/>
    <w:rsid w:val="0031062F"/>
    <w:rsid w:val="00511EAB"/>
    <w:rsid w:val="00C16FB2"/>
    <w:rsid w:val="00CB0365"/>
    <w:rsid w:val="00E84EF4"/>
    <w:rsid w:val="00E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23DE"/>
  <w15:chartTrackingRefBased/>
  <w15:docId w15:val="{46C3E518-89E4-4910-BD3F-066A6944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FB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6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67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6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67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67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67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67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67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67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67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67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677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677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67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67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67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67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67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67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6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67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67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67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677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67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677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677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16FB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6FB2"/>
    <w:rPr>
      <w:color w:val="605E5C"/>
      <w:shd w:val="clear" w:color="auto" w:fill="E1DFDD"/>
    </w:rPr>
  </w:style>
  <w:style w:type="paragraph" w:customStyle="1" w:styleId="summarymeta-paragraph">
    <w:name w:val="summary__meta-paragraph"/>
    <w:basedOn w:val="Normale"/>
    <w:rsid w:val="00C16FB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roductparagraphproduct-paragraphgmmh00-0-2875">
    <w:name w:val="productparagraph__product-paragraph__gmmh0__0-0-2875"/>
    <w:basedOn w:val="Normale"/>
    <w:rsid w:val="00C16FB2"/>
    <w:pPr>
      <w:suppressAutoHyphens w:val="0"/>
      <w:spacing w:before="100" w:beforeAutospacing="1" w:after="100" w:afterAutospacing="1"/>
    </w:pPr>
    <w:rPr>
      <w:lang w:eastAsia="it-IT"/>
    </w:rPr>
  </w:style>
  <w:style w:type="paragraph" w:styleId="NormaleWeb">
    <w:name w:val="Normal (Web)"/>
    <w:basedOn w:val="Normale"/>
    <w:uiPriority w:val="99"/>
    <w:unhideWhenUsed/>
    <w:rsid w:val="00C16FB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16FB2"/>
    <w:rPr>
      <w:b/>
      <w:bCs/>
    </w:rPr>
  </w:style>
  <w:style w:type="paragraph" w:customStyle="1" w:styleId="uagb-desc-text">
    <w:name w:val="uagb-desc-text"/>
    <w:basedOn w:val="Normale"/>
    <w:rsid w:val="00C16FB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has-text-align-center">
    <w:name w:val="has-text-align-center"/>
    <w:basedOn w:val="Normale"/>
    <w:rsid w:val="00C16FB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C16F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8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unaltracitta.org/la-citta-invisibile/" TargetMode="External"/><Relationship Id="rId13" Type="http://schemas.openxmlformats.org/officeDocument/2006/relationships/hyperlink" Target="https://issuu.com/perunaltracit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erunaltracitta.org/il-laboratorio-politico/" TargetMode="External"/><Relationship Id="rId12" Type="http://schemas.openxmlformats.org/officeDocument/2006/relationships/hyperlink" Target="http://www.perunaltracitta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erunaltracitta.org/homepage/archivio/" TargetMode="External"/><Relationship Id="rId11" Type="http://schemas.openxmlformats.org/officeDocument/2006/relationships/hyperlink" Target="https://www.perunaltracitta.org/homepage/il-laboratorio-politico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www.perunaltracitta.org/gli-ebook-del-laboratorio-politico-perunaltracitt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erunaltracitta.org/lista-di-cittadinanza-2004-2014/" TargetMode="External"/><Relationship Id="rId14" Type="http://schemas.openxmlformats.org/officeDocument/2006/relationships/hyperlink" Target="https://www.perunaltracitta.org/homepage/archiv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2024-06-28T05:50:00Z</dcterms:created>
  <dcterms:modified xsi:type="dcterms:W3CDTF">2024-06-28T06:10:00Z</dcterms:modified>
</cp:coreProperties>
</file>