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8C6DF9" w14:textId="024DA0F8" w:rsidR="00CD7E6A" w:rsidRPr="00292AB9" w:rsidRDefault="00CD7E6A" w:rsidP="00CD7E6A">
      <w:pPr>
        <w:jc w:val="both"/>
        <w:rPr>
          <w:rFonts w:asciiTheme="minorHAnsi" w:hAnsiTheme="minorHAnsi" w:cstheme="minorHAnsi"/>
          <w:bCs/>
          <w:i/>
          <w:iCs/>
          <w:sz w:val="16"/>
          <w:szCs w:val="16"/>
        </w:rPr>
      </w:pPr>
      <w:r w:rsidRPr="00292AB9">
        <w:rPr>
          <w:rFonts w:asciiTheme="minorHAnsi" w:hAnsiTheme="minorHAnsi" w:cstheme="minorHAnsi"/>
          <w:b/>
          <w:color w:val="C00000"/>
          <w:sz w:val="44"/>
          <w:szCs w:val="44"/>
        </w:rPr>
        <w:t>F</w:t>
      </w:r>
      <w:r>
        <w:rPr>
          <w:rFonts w:asciiTheme="minorHAnsi" w:hAnsiTheme="minorHAnsi" w:cstheme="minorHAnsi"/>
          <w:b/>
          <w:color w:val="C00000"/>
          <w:sz w:val="44"/>
          <w:szCs w:val="44"/>
        </w:rPr>
        <w:t>1195</w:t>
      </w:r>
      <w:r w:rsidRPr="00292AB9">
        <w:rPr>
          <w:rFonts w:asciiTheme="minorHAnsi" w:hAnsiTheme="minorHAnsi" w:cstheme="minorHAnsi"/>
          <w:b/>
          <w:sz w:val="32"/>
          <w:szCs w:val="32"/>
        </w:rPr>
        <w:tab/>
      </w:r>
      <w:r w:rsidRPr="00292AB9">
        <w:rPr>
          <w:rFonts w:asciiTheme="minorHAnsi" w:hAnsiTheme="minorHAnsi" w:cstheme="minorHAnsi"/>
          <w:b/>
          <w:sz w:val="32"/>
          <w:szCs w:val="32"/>
        </w:rPr>
        <w:tab/>
      </w:r>
      <w:r w:rsidRPr="00292AB9">
        <w:rPr>
          <w:rFonts w:asciiTheme="minorHAnsi" w:hAnsiTheme="minorHAnsi" w:cstheme="minorHAnsi"/>
          <w:b/>
          <w:sz w:val="32"/>
          <w:szCs w:val="32"/>
        </w:rPr>
        <w:tab/>
      </w:r>
      <w:r w:rsidRPr="00292AB9">
        <w:rPr>
          <w:rFonts w:asciiTheme="minorHAnsi" w:hAnsiTheme="minorHAnsi" w:cstheme="minorHAnsi"/>
          <w:b/>
          <w:sz w:val="32"/>
          <w:szCs w:val="32"/>
        </w:rPr>
        <w:tab/>
      </w:r>
      <w:r w:rsidRPr="00292AB9">
        <w:rPr>
          <w:rFonts w:asciiTheme="minorHAnsi" w:hAnsiTheme="minorHAnsi" w:cstheme="minorHAnsi"/>
          <w:b/>
          <w:sz w:val="32"/>
          <w:szCs w:val="32"/>
        </w:rPr>
        <w:tab/>
      </w:r>
      <w:r w:rsidRPr="00292AB9">
        <w:rPr>
          <w:rFonts w:asciiTheme="minorHAnsi" w:hAnsiTheme="minorHAnsi" w:cstheme="minorHAnsi"/>
          <w:b/>
          <w:sz w:val="32"/>
          <w:szCs w:val="32"/>
        </w:rPr>
        <w:tab/>
      </w:r>
      <w:r w:rsidRPr="00292AB9">
        <w:rPr>
          <w:rFonts w:asciiTheme="minorHAnsi" w:hAnsiTheme="minorHAnsi" w:cstheme="minorHAnsi"/>
          <w:b/>
          <w:sz w:val="32"/>
          <w:szCs w:val="32"/>
        </w:rPr>
        <w:tab/>
      </w:r>
      <w:r w:rsidRPr="00292AB9">
        <w:rPr>
          <w:rFonts w:asciiTheme="minorHAnsi" w:hAnsiTheme="minorHAnsi" w:cstheme="minorHAnsi"/>
          <w:b/>
          <w:sz w:val="32"/>
          <w:szCs w:val="32"/>
        </w:rPr>
        <w:tab/>
      </w:r>
      <w:r>
        <w:rPr>
          <w:rFonts w:asciiTheme="minorHAnsi" w:hAnsiTheme="minorHAnsi" w:cstheme="minorHAnsi"/>
          <w:b/>
          <w:sz w:val="32"/>
          <w:szCs w:val="32"/>
        </w:rPr>
        <w:tab/>
      </w:r>
      <w:r w:rsidRPr="00292AB9">
        <w:rPr>
          <w:rFonts w:asciiTheme="minorHAnsi" w:hAnsiTheme="minorHAnsi" w:cstheme="minorHAnsi"/>
          <w:bCs/>
          <w:i/>
          <w:iCs/>
          <w:sz w:val="16"/>
          <w:szCs w:val="16"/>
        </w:rPr>
        <w:t>Scheda creata il 1</w:t>
      </w:r>
      <w:r>
        <w:rPr>
          <w:rFonts w:asciiTheme="minorHAnsi" w:hAnsiTheme="minorHAnsi" w:cstheme="minorHAnsi"/>
          <w:bCs/>
          <w:i/>
          <w:iCs/>
          <w:sz w:val="16"/>
          <w:szCs w:val="16"/>
        </w:rPr>
        <w:t>5</w:t>
      </w:r>
      <w:r w:rsidRPr="00292AB9">
        <w:rPr>
          <w:rFonts w:asciiTheme="minorHAnsi" w:hAnsiTheme="minorHAnsi" w:cstheme="minorHAnsi"/>
          <w:bCs/>
          <w:i/>
          <w:iCs/>
          <w:sz w:val="16"/>
          <w:szCs w:val="16"/>
        </w:rPr>
        <w:t xml:space="preserve"> luglio 2024</w:t>
      </w:r>
    </w:p>
    <w:p w14:paraId="48FFD733" w14:textId="394EE9AB" w:rsidR="00A54472" w:rsidRDefault="00A54472" w:rsidP="00A54472">
      <w:pPr>
        <w:jc w:val="center"/>
        <w:rPr>
          <w:rFonts w:asciiTheme="minorHAnsi" w:hAnsiTheme="minorHAnsi" w:cstheme="minorHAnsi"/>
          <w:b/>
          <w:color w:val="C00000"/>
          <w:sz w:val="44"/>
          <w:szCs w:val="44"/>
        </w:rPr>
      </w:pPr>
      <w:r>
        <w:rPr>
          <w:noProof/>
        </w:rPr>
        <w:drawing>
          <wp:inline distT="0" distB="0" distL="0" distR="0" wp14:anchorId="7E4C10F4" wp14:editId="68B9C1DB">
            <wp:extent cx="2797200" cy="3960000"/>
            <wp:effectExtent l="0" t="0" r="3175" b="2540"/>
            <wp:docPr id="168099307" name="Immagine 1" descr="Copertine storiche Rivista Etnie - Et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rtine storiche Rivista Etnie - Etni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97200" cy="3960000"/>
                    </a:xfrm>
                    <a:prstGeom prst="rect">
                      <a:avLst/>
                    </a:prstGeom>
                    <a:noFill/>
                    <a:ln>
                      <a:noFill/>
                    </a:ln>
                  </pic:spPr>
                </pic:pic>
              </a:graphicData>
            </a:graphic>
          </wp:inline>
        </w:drawing>
      </w:r>
      <w:r w:rsidRPr="00A54472">
        <w:drawing>
          <wp:inline distT="0" distB="0" distL="0" distR="0" wp14:anchorId="447E2EAE" wp14:editId="47E2F40F">
            <wp:extent cx="2822400" cy="3960000"/>
            <wp:effectExtent l="0" t="0" r="0" b="2540"/>
            <wp:docPr id="1221434301" name="Immagine 1" descr="Immagine che contiene testo, arcobaleno, grafica, bandi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34301" name="Immagine 1" descr="Immagine che contiene testo, arcobaleno, grafica, bandiera&#10;&#10;Descrizione generata automaticamente"/>
                    <pic:cNvPicPr/>
                  </pic:nvPicPr>
                  <pic:blipFill>
                    <a:blip r:embed="rId5"/>
                    <a:stretch>
                      <a:fillRect/>
                    </a:stretch>
                  </pic:blipFill>
                  <pic:spPr>
                    <a:xfrm>
                      <a:off x="0" y="0"/>
                      <a:ext cx="2822400" cy="3960000"/>
                    </a:xfrm>
                    <a:prstGeom prst="rect">
                      <a:avLst/>
                    </a:prstGeom>
                  </pic:spPr>
                </pic:pic>
              </a:graphicData>
            </a:graphic>
          </wp:inline>
        </w:drawing>
      </w:r>
    </w:p>
    <w:p w14:paraId="5A63BA9A" w14:textId="6B9B89BC" w:rsidR="00CD7E6A" w:rsidRPr="00292AB9" w:rsidRDefault="00CD7E6A" w:rsidP="00CD7E6A">
      <w:pPr>
        <w:jc w:val="both"/>
        <w:rPr>
          <w:rFonts w:asciiTheme="minorHAnsi" w:hAnsiTheme="minorHAnsi" w:cstheme="minorHAnsi"/>
          <w:b/>
          <w:color w:val="C00000"/>
          <w:sz w:val="44"/>
          <w:szCs w:val="44"/>
        </w:rPr>
      </w:pPr>
      <w:r w:rsidRPr="00292AB9">
        <w:rPr>
          <w:rFonts w:asciiTheme="minorHAnsi" w:hAnsiTheme="minorHAnsi" w:cstheme="minorHAnsi"/>
          <w:b/>
          <w:color w:val="C00000"/>
          <w:sz w:val="44"/>
          <w:szCs w:val="44"/>
        </w:rPr>
        <w:t>Descrizione storico-bibliografica</w:t>
      </w:r>
    </w:p>
    <w:p w14:paraId="0CDE2100" w14:textId="780CBE5E" w:rsidR="00CD7E6A" w:rsidRPr="00A54472" w:rsidRDefault="00CD7E6A" w:rsidP="00CD7E6A">
      <w:pPr>
        <w:jc w:val="both"/>
        <w:rPr>
          <w:rFonts w:asciiTheme="minorHAnsi" w:hAnsiTheme="minorHAnsi" w:cstheme="minorHAnsi"/>
        </w:rPr>
      </w:pPr>
      <w:r w:rsidRPr="00A54472">
        <w:rPr>
          <w:rFonts w:asciiTheme="minorHAnsi" w:hAnsiTheme="minorHAnsi" w:cstheme="minorHAnsi"/>
          <w:b/>
        </w:rPr>
        <w:t>*Etnie</w:t>
      </w:r>
      <w:r w:rsidRPr="00A54472">
        <w:rPr>
          <w:rFonts w:asciiTheme="minorHAnsi" w:hAnsiTheme="minorHAnsi" w:cstheme="minorHAnsi"/>
        </w:rPr>
        <w:t xml:space="preserve"> : mensile di lotta dei popoli minoritari. - Anno 1, n. 1 (maggio 1980)-anno 12 (1991). - Milano : Parfin, 1980-1991. – 12 volumi : ill. ; 30 cm. ((Dal 1981 diventa semestrale e il complemento del titolo varia in: scienza, politica e cultura dei popoli minoritari. - Numerazione dei fascicoli progressiva negli anni. - ACNP P 00049331.</w:t>
      </w:r>
      <w:r w:rsidRPr="00A54472">
        <w:rPr>
          <w:rFonts w:asciiTheme="minorHAnsi" w:hAnsiTheme="minorHAnsi" w:cstheme="minorHAnsi"/>
        </w:rPr>
        <w:t xml:space="preserve"> - </w:t>
      </w:r>
      <w:r w:rsidRPr="00A54472">
        <w:rPr>
          <w:rFonts w:asciiTheme="minorHAnsi" w:hAnsiTheme="minorHAnsi" w:cstheme="minorHAnsi"/>
        </w:rPr>
        <w:t>TO00209086</w:t>
      </w:r>
      <w:r w:rsidRPr="00A54472">
        <w:rPr>
          <w:rFonts w:asciiTheme="minorHAnsi" w:hAnsiTheme="minorHAnsi" w:cstheme="minorHAnsi"/>
        </w:rPr>
        <w:t xml:space="preserve">; </w:t>
      </w:r>
      <w:r w:rsidRPr="00A54472">
        <w:rPr>
          <w:rFonts w:asciiTheme="minorHAnsi" w:hAnsiTheme="minorHAnsi" w:cstheme="minorHAnsi"/>
        </w:rPr>
        <w:t>RCA0764192</w:t>
      </w:r>
      <w:r w:rsidRPr="00A54472">
        <w:rPr>
          <w:rFonts w:asciiTheme="minorHAnsi" w:hAnsiTheme="minorHAnsi" w:cstheme="minorHAnsi"/>
        </w:rPr>
        <w:t xml:space="preserve">; </w:t>
      </w:r>
      <w:r w:rsidRPr="00A54472">
        <w:rPr>
          <w:rFonts w:asciiTheme="minorHAnsi" w:hAnsiTheme="minorHAnsi" w:cstheme="minorHAnsi"/>
        </w:rPr>
        <w:t>LO10000489</w:t>
      </w:r>
    </w:p>
    <w:p w14:paraId="40A4B1E6" w14:textId="7A781CA0" w:rsidR="00CD7E6A" w:rsidRPr="00A54472" w:rsidRDefault="00CD7E6A" w:rsidP="00CD7E6A">
      <w:pPr>
        <w:jc w:val="both"/>
        <w:rPr>
          <w:rFonts w:asciiTheme="minorHAnsi" w:hAnsiTheme="minorHAnsi" w:cstheme="minorHAnsi"/>
        </w:rPr>
      </w:pPr>
      <w:r w:rsidRPr="00A54472">
        <w:rPr>
          <w:rFonts w:asciiTheme="minorHAnsi" w:hAnsiTheme="minorHAnsi" w:cstheme="minorHAnsi"/>
        </w:rPr>
        <w:t xml:space="preserve">Soggetto: Minoranze etniche </w:t>
      </w:r>
      <w:r w:rsidRPr="00A54472">
        <w:rPr>
          <w:rFonts w:asciiTheme="minorHAnsi" w:hAnsiTheme="minorHAnsi" w:cstheme="minorHAnsi"/>
        </w:rPr>
        <w:t>–</w:t>
      </w:r>
      <w:r w:rsidRPr="00A54472">
        <w:rPr>
          <w:rFonts w:asciiTheme="minorHAnsi" w:hAnsiTheme="minorHAnsi" w:cstheme="minorHAnsi"/>
        </w:rPr>
        <w:t xml:space="preserve"> Periodici</w:t>
      </w:r>
    </w:p>
    <w:p w14:paraId="459170D6" w14:textId="77777777" w:rsidR="00CD7E6A" w:rsidRPr="00A54472" w:rsidRDefault="00CD7E6A" w:rsidP="00CD7E6A">
      <w:pPr>
        <w:jc w:val="both"/>
        <w:rPr>
          <w:rFonts w:asciiTheme="minorHAnsi" w:hAnsiTheme="minorHAnsi" w:cstheme="minorHAnsi"/>
        </w:rPr>
      </w:pPr>
    </w:p>
    <w:p w14:paraId="35796651" w14:textId="5902124B" w:rsidR="00CD7E6A" w:rsidRPr="00A54472" w:rsidRDefault="00CD7E6A" w:rsidP="00CD7E6A">
      <w:pPr>
        <w:jc w:val="both"/>
        <w:rPr>
          <w:rFonts w:asciiTheme="minorHAnsi" w:hAnsiTheme="minorHAnsi" w:cstheme="minorHAnsi"/>
        </w:rPr>
      </w:pPr>
      <w:r w:rsidRPr="00A54472">
        <w:rPr>
          <w:rFonts w:asciiTheme="minorHAnsi" w:hAnsiTheme="minorHAnsi" w:cstheme="minorHAnsi"/>
        </w:rPr>
        <w:t>*</w:t>
      </w:r>
      <w:r w:rsidRPr="00A54472">
        <w:rPr>
          <w:rFonts w:asciiTheme="minorHAnsi" w:hAnsiTheme="minorHAnsi" w:cstheme="minorHAnsi"/>
          <w:b/>
          <w:bCs/>
        </w:rPr>
        <w:t>Etnie</w:t>
      </w:r>
      <w:r w:rsidRPr="00A54472">
        <w:rPr>
          <w:rFonts w:asciiTheme="minorHAnsi" w:hAnsiTheme="minorHAnsi" w:cstheme="minorHAnsi"/>
        </w:rPr>
        <w:t xml:space="preserve"> / Centro delle culture, Movimento umanista. - Firenze : </w:t>
      </w:r>
      <w:r w:rsidRPr="00A54472">
        <w:rPr>
          <w:rFonts w:asciiTheme="minorHAnsi" w:hAnsiTheme="minorHAnsi" w:cstheme="minorHAnsi"/>
        </w:rPr>
        <w:t>[</w:t>
      </w:r>
      <w:r w:rsidRPr="00A54472">
        <w:rPr>
          <w:rFonts w:asciiTheme="minorHAnsi" w:hAnsiTheme="minorHAnsi" w:cstheme="minorHAnsi"/>
        </w:rPr>
        <w:t>s. n.</w:t>
      </w:r>
      <w:r w:rsidRPr="00A54472">
        <w:rPr>
          <w:rFonts w:asciiTheme="minorHAnsi" w:hAnsiTheme="minorHAnsi" w:cstheme="minorHAnsi"/>
        </w:rPr>
        <w:t>, 1996]</w:t>
      </w:r>
      <w:r w:rsidRPr="00A54472">
        <w:rPr>
          <w:rFonts w:asciiTheme="minorHAnsi" w:hAnsiTheme="minorHAnsi" w:cstheme="minorHAnsi"/>
        </w:rPr>
        <w:t xml:space="preserve">. </w:t>
      </w:r>
      <w:r w:rsidRPr="00A54472">
        <w:rPr>
          <w:rFonts w:asciiTheme="minorHAnsi" w:hAnsiTheme="minorHAnsi" w:cstheme="minorHAnsi"/>
        </w:rPr>
        <w:t>–</w:t>
      </w:r>
      <w:r w:rsidRPr="00A54472">
        <w:rPr>
          <w:rFonts w:asciiTheme="minorHAnsi" w:hAnsiTheme="minorHAnsi" w:cstheme="minorHAnsi"/>
        </w:rPr>
        <w:t xml:space="preserve"> </w:t>
      </w:r>
      <w:r w:rsidRPr="00A54472">
        <w:rPr>
          <w:rFonts w:asciiTheme="minorHAnsi" w:hAnsiTheme="minorHAnsi" w:cstheme="minorHAnsi"/>
        </w:rPr>
        <w:t xml:space="preserve">1 </w:t>
      </w:r>
      <w:r w:rsidRPr="00A54472">
        <w:rPr>
          <w:rFonts w:asciiTheme="minorHAnsi" w:hAnsiTheme="minorHAnsi" w:cstheme="minorHAnsi"/>
        </w:rPr>
        <w:t>v</w:t>
      </w:r>
      <w:r w:rsidRPr="00A54472">
        <w:rPr>
          <w:rFonts w:asciiTheme="minorHAnsi" w:hAnsiTheme="minorHAnsi" w:cstheme="minorHAnsi"/>
        </w:rPr>
        <w:t>olume</w:t>
      </w:r>
      <w:r w:rsidRPr="00A54472">
        <w:rPr>
          <w:rFonts w:asciiTheme="minorHAnsi" w:hAnsiTheme="minorHAnsi" w:cstheme="minorHAnsi"/>
        </w:rPr>
        <w:t xml:space="preserve"> : ill. ; 35 cm. </w:t>
      </w:r>
      <w:r w:rsidRPr="00A54472">
        <w:rPr>
          <w:rFonts w:asciiTheme="minorHAnsi" w:hAnsiTheme="minorHAnsi" w:cstheme="minorHAnsi"/>
        </w:rPr>
        <w:t>((</w:t>
      </w:r>
      <w:r w:rsidRPr="00A54472">
        <w:rPr>
          <w:rFonts w:asciiTheme="minorHAnsi" w:hAnsiTheme="minorHAnsi" w:cstheme="minorHAnsi"/>
        </w:rPr>
        <w:t>Mensile. - Descrizione basata su: N. 2 (giu</w:t>
      </w:r>
      <w:r w:rsidRPr="00A54472">
        <w:rPr>
          <w:rFonts w:asciiTheme="minorHAnsi" w:hAnsiTheme="minorHAnsi" w:cstheme="minorHAnsi"/>
        </w:rPr>
        <w:t>gno</w:t>
      </w:r>
      <w:r w:rsidRPr="00A54472">
        <w:rPr>
          <w:rFonts w:asciiTheme="minorHAnsi" w:hAnsiTheme="minorHAnsi" w:cstheme="minorHAnsi"/>
        </w:rPr>
        <w:t xml:space="preserve"> 1996).</w:t>
      </w:r>
      <w:r w:rsidRPr="00A54472">
        <w:rPr>
          <w:rFonts w:asciiTheme="minorHAnsi" w:hAnsiTheme="minorHAnsi" w:cstheme="minorHAnsi"/>
        </w:rPr>
        <w:t xml:space="preserve"> - </w:t>
      </w:r>
      <w:r w:rsidRPr="00A54472">
        <w:rPr>
          <w:rFonts w:asciiTheme="minorHAnsi" w:hAnsiTheme="minorHAnsi" w:cstheme="minorHAnsi"/>
        </w:rPr>
        <w:t>CFI0328579</w:t>
      </w:r>
    </w:p>
    <w:p w14:paraId="7407CDA1" w14:textId="77777777" w:rsidR="00A54472" w:rsidRPr="00A54472" w:rsidRDefault="00A54472" w:rsidP="00CD7E6A">
      <w:pPr>
        <w:jc w:val="both"/>
        <w:rPr>
          <w:rFonts w:asciiTheme="minorHAnsi" w:hAnsiTheme="minorHAnsi" w:cstheme="minorHAnsi"/>
        </w:rPr>
      </w:pPr>
    </w:p>
    <w:p w14:paraId="3DAC648F" w14:textId="2FE7F97F" w:rsidR="00A54472" w:rsidRPr="00A54472" w:rsidRDefault="00A54472" w:rsidP="00A54472">
      <w:pPr>
        <w:jc w:val="both"/>
        <w:rPr>
          <w:rFonts w:asciiTheme="minorHAnsi" w:hAnsiTheme="minorHAnsi" w:cstheme="minorHAnsi"/>
        </w:rPr>
      </w:pPr>
      <w:r w:rsidRPr="00A54472">
        <w:rPr>
          <w:rFonts w:asciiTheme="minorHAnsi" w:hAnsiTheme="minorHAnsi" w:cstheme="minorHAnsi"/>
        </w:rPr>
        <w:t>*Etnie : s</w:t>
      </w:r>
      <w:r w:rsidRPr="00A54472">
        <w:rPr>
          <w:rFonts w:asciiTheme="minorHAnsi" w:hAnsiTheme="minorHAnsi" w:cstheme="minorHAnsi"/>
        </w:rPr>
        <w:t xml:space="preserve">cienza, </w:t>
      </w:r>
      <w:r w:rsidRPr="00A54472">
        <w:rPr>
          <w:rFonts w:asciiTheme="minorHAnsi" w:hAnsiTheme="minorHAnsi" w:cstheme="minorHAnsi"/>
        </w:rPr>
        <w:t>g</w:t>
      </w:r>
      <w:r w:rsidRPr="00A54472">
        <w:rPr>
          <w:rFonts w:asciiTheme="minorHAnsi" w:hAnsiTheme="minorHAnsi" w:cstheme="minorHAnsi"/>
        </w:rPr>
        <w:t xml:space="preserve">eopolitica e </w:t>
      </w:r>
      <w:r w:rsidRPr="00A54472">
        <w:rPr>
          <w:rFonts w:asciiTheme="minorHAnsi" w:hAnsiTheme="minorHAnsi" w:cstheme="minorHAnsi"/>
        </w:rPr>
        <w:t>c</w:t>
      </w:r>
      <w:r w:rsidRPr="00A54472">
        <w:rPr>
          <w:rFonts w:asciiTheme="minorHAnsi" w:hAnsiTheme="minorHAnsi" w:cstheme="minorHAnsi"/>
        </w:rPr>
        <w:t xml:space="preserve">ultura dei </w:t>
      </w:r>
      <w:r w:rsidRPr="00A54472">
        <w:rPr>
          <w:rFonts w:asciiTheme="minorHAnsi" w:hAnsiTheme="minorHAnsi" w:cstheme="minorHAnsi"/>
        </w:rPr>
        <w:t>p</w:t>
      </w:r>
      <w:r w:rsidRPr="00A54472">
        <w:rPr>
          <w:rFonts w:asciiTheme="minorHAnsi" w:hAnsiTheme="minorHAnsi" w:cstheme="minorHAnsi"/>
        </w:rPr>
        <w:t>opoli</w:t>
      </w:r>
      <w:r w:rsidRPr="00A54472">
        <w:rPr>
          <w:rFonts w:asciiTheme="minorHAnsi" w:hAnsiTheme="minorHAnsi" w:cstheme="minorHAnsi"/>
        </w:rPr>
        <w:t xml:space="preserve"> : r</w:t>
      </w:r>
      <w:r w:rsidRPr="00A54472">
        <w:rPr>
          <w:rFonts w:asciiTheme="minorHAnsi" w:hAnsiTheme="minorHAnsi" w:cstheme="minorHAnsi"/>
        </w:rPr>
        <w:t>ivista fondata nel 1980</w:t>
      </w:r>
      <w:r w:rsidRPr="00A54472">
        <w:rPr>
          <w:rFonts w:asciiTheme="minorHAnsi" w:hAnsiTheme="minorHAnsi" w:cstheme="minorHAnsi"/>
        </w:rPr>
        <w:t xml:space="preserve">. – Milano : Etnie, 2003-    . – Testi elettronici. ((Mensile. – Disponibile online a: </w:t>
      </w:r>
      <w:hyperlink r:id="rId6" w:history="1">
        <w:r w:rsidRPr="00A54472">
          <w:rPr>
            <w:rStyle w:val="Collegamentoipertestuale"/>
            <w:rFonts w:asciiTheme="minorHAnsi" w:hAnsiTheme="minorHAnsi" w:cstheme="minorHAnsi"/>
          </w:rPr>
          <w:t>https://www.rivistaetnie.com/</w:t>
        </w:r>
      </w:hyperlink>
    </w:p>
    <w:p w14:paraId="42A6F600" w14:textId="77777777" w:rsidR="00CD7E6A" w:rsidRDefault="00CD7E6A" w:rsidP="00CD7E6A">
      <w:pPr>
        <w:jc w:val="both"/>
        <w:rPr>
          <w:rFonts w:ascii="Calibri" w:hAnsi="Calibri" w:cs="Calibri"/>
        </w:rPr>
      </w:pPr>
    </w:p>
    <w:p w14:paraId="2EE30793" w14:textId="5AEDFD1B" w:rsidR="00CD7E6A" w:rsidRPr="00CD7E6A" w:rsidRDefault="00A54472" w:rsidP="00CD7E6A">
      <w:pPr>
        <w:jc w:val="both"/>
      </w:pPr>
      <w:r>
        <w:rPr>
          <w:rFonts w:asciiTheme="minorHAnsi" w:hAnsiTheme="minorHAnsi" w:cstheme="minorHAnsi"/>
          <w:b/>
          <w:bCs/>
          <w:color w:val="C00000"/>
          <w:sz w:val="44"/>
          <w:szCs w:val="44"/>
        </w:rPr>
        <w:t>Informazioni storico-bibliografiche</w:t>
      </w:r>
    </w:p>
    <w:p w14:paraId="2D18F286" w14:textId="4D7FF31F" w:rsidR="00CD7E6A" w:rsidRPr="00CD7E6A" w:rsidRDefault="00CD7E6A" w:rsidP="00A54472">
      <w:pPr>
        <w:suppressAutoHyphens w:val="0"/>
        <w:jc w:val="both"/>
        <w:outlineLvl w:val="0"/>
        <w:rPr>
          <w:rFonts w:asciiTheme="minorHAnsi" w:hAnsiTheme="minorHAnsi" w:cstheme="minorHAnsi"/>
          <w:b/>
          <w:bCs/>
          <w:kern w:val="36"/>
          <w:sz w:val="22"/>
          <w:szCs w:val="22"/>
          <w:lang w:eastAsia="it-IT"/>
        </w:rPr>
      </w:pPr>
      <w:r w:rsidRPr="00CD7E6A">
        <w:rPr>
          <w:rFonts w:asciiTheme="minorHAnsi" w:hAnsiTheme="minorHAnsi" w:cstheme="minorHAnsi"/>
          <w:b/>
          <w:bCs/>
          <w:kern w:val="36"/>
          <w:sz w:val="22"/>
          <w:szCs w:val="22"/>
          <w:lang w:eastAsia="it-IT"/>
        </w:rPr>
        <w:t>Chi siamo</w:t>
      </w:r>
    </w:p>
    <w:p w14:paraId="38E50C6C" w14:textId="77777777" w:rsidR="00CD7E6A" w:rsidRPr="00CD7E6A" w:rsidRDefault="00CD7E6A" w:rsidP="00A54472">
      <w:pPr>
        <w:suppressAutoHyphens w:val="0"/>
        <w:jc w:val="both"/>
        <w:outlineLvl w:val="1"/>
        <w:rPr>
          <w:rFonts w:asciiTheme="minorHAnsi" w:hAnsiTheme="minorHAnsi" w:cstheme="minorHAnsi"/>
          <w:b/>
          <w:bCs/>
          <w:sz w:val="22"/>
          <w:szCs w:val="22"/>
          <w:lang w:eastAsia="it-IT"/>
        </w:rPr>
      </w:pPr>
      <w:r w:rsidRPr="00CD7E6A">
        <w:rPr>
          <w:rFonts w:asciiTheme="minorHAnsi" w:hAnsiTheme="minorHAnsi" w:cstheme="minorHAnsi"/>
          <w:b/>
          <w:bCs/>
          <w:sz w:val="22"/>
          <w:szCs w:val="22"/>
          <w:lang w:eastAsia="it-IT"/>
        </w:rPr>
        <w:t>Un po’ di storia</w:t>
      </w:r>
    </w:p>
    <w:p w14:paraId="7D6ADE28" w14:textId="3602DB82" w:rsidR="00CD7E6A" w:rsidRPr="00CD7E6A" w:rsidRDefault="00CD7E6A" w:rsidP="00A54472">
      <w:pPr>
        <w:suppressAutoHyphens w:val="0"/>
        <w:jc w:val="both"/>
        <w:rPr>
          <w:rFonts w:asciiTheme="minorHAnsi" w:hAnsiTheme="minorHAnsi" w:cstheme="minorHAnsi"/>
          <w:sz w:val="22"/>
          <w:szCs w:val="22"/>
          <w:lang w:eastAsia="it-IT"/>
        </w:rPr>
      </w:pPr>
      <w:r w:rsidRPr="00CD7E6A">
        <w:rPr>
          <w:rFonts w:asciiTheme="minorHAnsi" w:hAnsiTheme="minorHAnsi" w:cstheme="minorHAnsi"/>
          <w:sz w:val="22"/>
          <w:szCs w:val="22"/>
          <w:lang w:eastAsia="it-IT"/>
        </w:rPr>
        <w:t xml:space="preserve">La rivista “Etnie” viene fondata nel 1980 da Guido Aghina e Roberto C. Sonaglia, come strumento giornalistico al servizio delle minoranze etnolinguistiche e dei movimenti che ne chiedono la tutela o l’autodeterminazione. Il primo sottotitolo della testata, </w:t>
      </w:r>
      <w:r w:rsidRPr="00CD7E6A">
        <w:rPr>
          <w:rFonts w:asciiTheme="minorHAnsi" w:hAnsiTheme="minorHAnsi" w:cstheme="minorHAnsi"/>
          <w:i/>
          <w:iCs/>
          <w:sz w:val="22"/>
          <w:szCs w:val="22"/>
          <w:lang w:eastAsia="it-IT"/>
        </w:rPr>
        <w:t>mensile di lotta dei popoli minoritari</w:t>
      </w:r>
      <w:r w:rsidRPr="00CD7E6A">
        <w:rPr>
          <w:rFonts w:asciiTheme="minorHAnsi" w:hAnsiTheme="minorHAnsi" w:cstheme="minorHAnsi"/>
          <w:sz w:val="22"/>
          <w:szCs w:val="22"/>
          <w:lang w:eastAsia="it-IT"/>
        </w:rPr>
        <w:t xml:space="preserve">, si trasforma ben presto in </w:t>
      </w:r>
      <w:r w:rsidRPr="00CD7E6A">
        <w:rPr>
          <w:rFonts w:asciiTheme="minorHAnsi" w:hAnsiTheme="minorHAnsi" w:cstheme="minorHAnsi"/>
          <w:i/>
          <w:iCs/>
          <w:sz w:val="22"/>
          <w:szCs w:val="22"/>
          <w:lang w:eastAsia="it-IT"/>
        </w:rPr>
        <w:t>scienza, politica e cultura dei popoli minoritari</w:t>
      </w:r>
      <w:r w:rsidRPr="00CD7E6A">
        <w:rPr>
          <w:rFonts w:asciiTheme="minorHAnsi" w:hAnsiTheme="minorHAnsi" w:cstheme="minorHAnsi"/>
          <w:sz w:val="22"/>
          <w:szCs w:val="22"/>
          <w:lang w:eastAsia="it-IT"/>
        </w:rPr>
        <w:t>, a indicare una maggiore attenzione per gli aspetti antropologici e culturali dell’etnismo.</w:t>
      </w:r>
      <w:r w:rsidRPr="00A54472">
        <w:rPr>
          <w:rFonts w:asciiTheme="minorHAnsi" w:hAnsiTheme="minorHAnsi" w:cstheme="minorHAnsi"/>
          <w:sz w:val="22"/>
          <w:szCs w:val="22"/>
          <w:lang w:eastAsia="it-IT"/>
        </w:rPr>
        <w:t xml:space="preserve"> </w:t>
      </w:r>
      <w:r w:rsidRPr="00CD7E6A">
        <w:rPr>
          <w:rFonts w:asciiTheme="minorHAnsi" w:hAnsiTheme="minorHAnsi" w:cstheme="minorHAnsi"/>
          <w:sz w:val="22"/>
          <w:szCs w:val="22"/>
          <w:lang w:eastAsia="it-IT"/>
        </w:rPr>
        <w:t xml:space="preserve">Diretta da Sonaglia fino al 1985 e poi da </w:t>
      </w:r>
      <w:hyperlink r:id="rId7" w:history="1">
        <w:r w:rsidRPr="00CD7E6A">
          <w:rPr>
            <w:rFonts w:asciiTheme="minorHAnsi" w:hAnsiTheme="minorHAnsi" w:cstheme="minorHAnsi"/>
            <w:color w:val="0000FF"/>
            <w:sz w:val="22"/>
            <w:szCs w:val="22"/>
            <w:u w:val="single"/>
            <w:lang w:eastAsia="it-IT"/>
          </w:rPr>
          <w:t>Miro Merelli</w:t>
        </w:r>
      </w:hyperlink>
      <w:r w:rsidRPr="00CD7E6A">
        <w:rPr>
          <w:rFonts w:asciiTheme="minorHAnsi" w:hAnsiTheme="minorHAnsi" w:cstheme="minorHAnsi"/>
          <w:sz w:val="22"/>
          <w:szCs w:val="22"/>
          <w:lang w:eastAsia="it-IT"/>
        </w:rPr>
        <w:t>, senza cambiamenti di linea editoriale e filosofia, la rivista cartacea interrompe la pubblicazioni nel 1991. Rifondata nel 2003, la testata ha ripreso la piena attività in versione online dal 2013.</w:t>
      </w:r>
    </w:p>
    <w:p w14:paraId="07D9A9FB" w14:textId="77777777" w:rsidR="00CD7E6A" w:rsidRPr="00CD7E6A" w:rsidRDefault="00CD7E6A" w:rsidP="00A54472">
      <w:pPr>
        <w:suppressAutoHyphens w:val="0"/>
        <w:jc w:val="both"/>
        <w:outlineLvl w:val="2"/>
        <w:rPr>
          <w:rFonts w:asciiTheme="minorHAnsi" w:hAnsiTheme="minorHAnsi" w:cstheme="minorHAnsi"/>
          <w:b/>
          <w:bCs/>
          <w:sz w:val="22"/>
          <w:szCs w:val="22"/>
          <w:lang w:eastAsia="it-IT"/>
        </w:rPr>
      </w:pPr>
      <w:r w:rsidRPr="00CD7E6A">
        <w:rPr>
          <w:rFonts w:asciiTheme="minorHAnsi" w:hAnsiTheme="minorHAnsi" w:cstheme="minorHAnsi"/>
          <w:b/>
          <w:bCs/>
          <w:sz w:val="22"/>
          <w:szCs w:val="22"/>
          <w:lang w:eastAsia="it-IT"/>
        </w:rPr>
        <w:t>Cosa c’è di nuovo</w:t>
      </w:r>
    </w:p>
    <w:p w14:paraId="445AC8FE" w14:textId="77777777" w:rsidR="00CD7E6A" w:rsidRPr="00CD7E6A" w:rsidRDefault="00CD7E6A" w:rsidP="00A54472">
      <w:pPr>
        <w:suppressAutoHyphens w:val="0"/>
        <w:jc w:val="both"/>
        <w:rPr>
          <w:rFonts w:asciiTheme="minorHAnsi" w:hAnsiTheme="minorHAnsi" w:cstheme="minorHAnsi"/>
          <w:sz w:val="22"/>
          <w:szCs w:val="22"/>
          <w:lang w:eastAsia="it-IT"/>
        </w:rPr>
      </w:pPr>
      <w:r w:rsidRPr="00CD7E6A">
        <w:rPr>
          <w:rFonts w:asciiTheme="minorHAnsi" w:hAnsiTheme="minorHAnsi" w:cstheme="minorHAnsi"/>
          <w:sz w:val="22"/>
          <w:szCs w:val="22"/>
          <w:lang w:eastAsia="it-IT"/>
        </w:rPr>
        <w:lastRenderedPageBreak/>
        <w:t xml:space="preserve">L’attuale sottotitolo, </w:t>
      </w:r>
      <w:r w:rsidRPr="00CD7E6A">
        <w:rPr>
          <w:rFonts w:asciiTheme="minorHAnsi" w:hAnsiTheme="minorHAnsi" w:cstheme="minorHAnsi"/>
          <w:i/>
          <w:iCs/>
          <w:sz w:val="22"/>
          <w:szCs w:val="22"/>
          <w:lang w:eastAsia="it-IT"/>
        </w:rPr>
        <w:t>scienza, geopolitica e cultura dei popoli</w:t>
      </w:r>
      <w:r w:rsidRPr="00CD7E6A">
        <w:rPr>
          <w:rFonts w:asciiTheme="minorHAnsi" w:hAnsiTheme="minorHAnsi" w:cstheme="minorHAnsi"/>
          <w:sz w:val="22"/>
          <w:szCs w:val="22"/>
          <w:lang w:eastAsia="it-IT"/>
        </w:rPr>
        <w:t>, indica una piccola correzione di rotta riassumibile in due punti.</w:t>
      </w:r>
    </w:p>
    <w:p w14:paraId="69DD84B3" w14:textId="2CBDA1D0" w:rsidR="00CD7E6A" w:rsidRPr="00CD7E6A" w:rsidRDefault="00CD7E6A" w:rsidP="00A54472">
      <w:pPr>
        <w:suppressAutoHyphens w:val="0"/>
        <w:jc w:val="both"/>
        <w:rPr>
          <w:rFonts w:asciiTheme="minorHAnsi" w:hAnsiTheme="minorHAnsi" w:cstheme="minorHAnsi"/>
          <w:sz w:val="22"/>
          <w:szCs w:val="22"/>
          <w:lang w:eastAsia="it-IT"/>
        </w:rPr>
      </w:pPr>
      <w:r w:rsidRPr="00CD7E6A">
        <w:rPr>
          <w:rFonts w:asciiTheme="minorHAnsi" w:hAnsiTheme="minorHAnsi" w:cstheme="minorHAnsi"/>
          <w:sz w:val="22"/>
          <w:szCs w:val="22"/>
          <w:lang w:eastAsia="it-IT"/>
        </w:rPr>
        <w:t>1) Abbiamo aggiunto “geopolitica”, intesa come rapporti tra gli stati e politica internazionale, non perché sia una materia particolarmente attinente all’etnismo, ma perché proprio l’antropologia etnica – con la sua capacità di analizzare la psicologia dei popoli e prevederne i comportamenti – può essere uno strumento di comprensione delle realtà umane.</w:t>
      </w:r>
      <w:r w:rsidRPr="00A54472">
        <w:rPr>
          <w:rFonts w:asciiTheme="minorHAnsi" w:hAnsiTheme="minorHAnsi" w:cstheme="minorHAnsi"/>
          <w:sz w:val="22"/>
          <w:szCs w:val="22"/>
          <w:lang w:eastAsia="it-IT"/>
        </w:rPr>
        <w:t xml:space="preserve"> </w:t>
      </w:r>
      <w:r w:rsidRPr="00CD7E6A">
        <w:rPr>
          <w:rFonts w:asciiTheme="minorHAnsi" w:hAnsiTheme="minorHAnsi" w:cstheme="minorHAnsi"/>
          <w:sz w:val="22"/>
          <w:szCs w:val="22"/>
          <w:lang w:eastAsia="it-IT"/>
        </w:rPr>
        <w:t>Un paio di esempi: mentre lo storico, l’economista, il politologo, il sociologo, si affannavano a stabilire se e perché l’Unione Sovietica si sarebbe dissolta, l’etnista intuiva che ciò sarebbe accaduto perché si trattava di un impero multietnico, e – Primo Principio dell’Etnismo – le coabitazioni forzate non funzionano mai! E mentre gli esperti di geopolitica, quelli che considerano uomini e popoli semplici equazioni numeriche, sgomitano per avere la Turchia nella UE, l’etnista sa che l’esperimento finirà malissimo essendo, le popolazioni turciche nel complesso, asiatiche (estese persino oltre i confini della Cina) e islamiche.</w:t>
      </w:r>
    </w:p>
    <w:p w14:paraId="7238AB5B" w14:textId="40AFD113" w:rsidR="00CD7E6A" w:rsidRPr="00CD7E6A" w:rsidRDefault="00CD7E6A" w:rsidP="00A54472">
      <w:pPr>
        <w:suppressAutoHyphens w:val="0"/>
        <w:jc w:val="both"/>
        <w:rPr>
          <w:rFonts w:asciiTheme="minorHAnsi" w:hAnsiTheme="minorHAnsi" w:cstheme="minorHAnsi"/>
          <w:sz w:val="22"/>
          <w:szCs w:val="22"/>
          <w:lang w:eastAsia="it-IT"/>
        </w:rPr>
      </w:pPr>
      <w:r w:rsidRPr="00CD7E6A">
        <w:rPr>
          <w:rFonts w:asciiTheme="minorHAnsi" w:hAnsiTheme="minorHAnsi" w:cstheme="minorHAnsi"/>
          <w:sz w:val="22"/>
          <w:szCs w:val="22"/>
          <w:lang w:eastAsia="it-IT"/>
        </w:rPr>
        <w:t>2) Il termine “popoli minoritari”, cioè minoranze etniche, ci sta parecchio stretto, a dire il vero fin dai primi numeri della rivista. In seguito a un certo interesse pubblicistico negli anni ’60 e 70’ nei confronti delle comunità alloglotte – inizialmente individuate nei “francesi” (Valle d’Aosta), nei “tedeschi” (Sudtirolo) e negli “slavi” (sloveni del Friuli-Venezia Giulia), poi estese caoticamente a friulani, sardi, provenzali, ladini, fino a raggiungere minuscole isolette germaniche, slave, albanesi o catalane – si stava correndo il rischio di riaffermare la sostanziale monoliticità mussoliniana della stirpe italica; questo mentre nella vita di tutti i giorni si celebrava il dramma della difficile convivenza tra nord e sud, e la distruzione – politica, scolastica e mediatica – di ogni forma etnoculturale al di sopra della Linea LaSpezia-Senigallia.</w:t>
      </w:r>
      <w:r w:rsidRPr="00A54472">
        <w:rPr>
          <w:rFonts w:asciiTheme="minorHAnsi" w:hAnsiTheme="minorHAnsi" w:cstheme="minorHAnsi"/>
          <w:sz w:val="22"/>
          <w:szCs w:val="22"/>
          <w:lang w:eastAsia="it-IT"/>
        </w:rPr>
        <w:t xml:space="preserve"> </w:t>
      </w:r>
      <w:r w:rsidRPr="00CD7E6A">
        <w:rPr>
          <w:rFonts w:asciiTheme="minorHAnsi" w:hAnsiTheme="minorHAnsi" w:cstheme="minorHAnsi"/>
          <w:sz w:val="22"/>
          <w:szCs w:val="22"/>
          <w:lang w:eastAsia="it-IT"/>
        </w:rPr>
        <w:t>Con orgoglio, “Etnie” può rivendicare un apporto sostanziale nel passaggio dalla mentalità da “Italia monolitica con una dozzina di minoranze” a “Italia come Stato plurietnico, cioè formato da più popoli a pieno titolo”. Questa visione è poi stata adottata dagli studiosi internazionali con il superamento della contrapposizione lingua/dialetto, e dall’Unione Europea con un elenco di idiomi minacciati che, in Italia, comprendono anche tutte le parlate padane e il siciliano.</w:t>
      </w:r>
    </w:p>
    <w:p w14:paraId="0312A438" w14:textId="77777777" w:rsidR="00CD7E6A" w:rsidRPr="00CD7E6A" w:rsidRDefault="00CD7E6A" w:rsidP="00A54472">
      <w:pPr>
        <w:suppressAutoHyphens w:val="0"/>
        <w:jc w:val="both"/>
        <w:outlineLvl w:val="2"/>
        <w:rPr>
          <w:rFonts w:asciiTheme="minorHAnsi" w:hAnsiTheme="minorHAnsi" w:cstheme="minorHAnsi"/>
          <w:b/>
          <w:bCs/>
          <w:sz w:val="22"/>
          <w:szCs w:val="22"/>
          <w:lang w:eastAsia="it-IT"/>
        </w:rPr>
      </w:pPr>
      <w:r w:rsidRPr="00CD7E6A">
        <w:rPr>
          <w:rFonts w:asciiTheme="minorHAnsi" w:hAnsiTheme="minorHAnsi" w:cstheme="minorHAnsi"/>
          <w:b/>
          <w:bCs/>
          <w:sz w:val="22"/>
          <w:szCs w:val="22"/>
          <w:lang w:eastAsia="it-IT"/>
        </w:rPr>
        <w:t>Tra ieri e oggi</w:t>
      </w:r>
    </w:p>
    <w:p w14:paraId="7D32AA05" w14:textId="4C111425" w:rsidR="00CD7E6A" w:rsidRPr="00CD7E6A" w:rsidRDefault="00CD7E6A" w:rsidP="00A54472">
      <w:pPr>
        <w:suppressAutoHyphens w:val="0"/>
        <w:jc w:val="both"/>
        <w:rPr>
          <w:rFonts w:asciiTheme="minorHAnsi" w:hAnsiTheme="minorHAnsi" w:cstheme="minorHAnsi"/>
          <w:sz w:val="22"/>
          <w:szCs w:val="22"/>
          <w:lang w:eastAsia="it-IT"/>
        </w:rPr>
      </w:pPr>
      <w:r w:rsidRPr="00CD7E6A">
        <w:rPr>
          <w:rFonts w:asciiTheme="minorHAnsi" w:hAnsiTheme="minorHAnsi" w:cstheme="minorHAnsi"/>
          <w:sz w:val="22"/>
          <w:szCs w:val="22"/>
          <w:lang w:eastAsia="it-IT"/>
        </w:rPr>
        <w:t>Fare etnismo oggi è diverso rispetto a due o tre decenni fa? In parte, sì. Tra i cambiamenti dagli anni ’80-90, è particolarmente evidente l’evoluzione del tentativo di distruzione delle culture locali mediante maree migratorie, dal sistema “interno” a quello “esterno”: accanto al trasferimento di etnie da una zona all’altra di uno Stato è ora in piena attività l’importazione di popolazioni straniere, mentre resta immutato l’abuso delle accuse di razzismo e xenofobia – quando non di procedimenti giudiziari – per reprimere le opinioni contrarie o i tentativi di analizzare chi stia manovrando questi fenomeni e a quali fini.</w:t>
      </w:r>
      <w:r w:rsidRPr="00A54472">
        <w:rPr>
          <w:rFonts w:asciiTheme="minorHAnsi" w:hAnsiTheme="minorHAnsi" w:cstheme="minorHAnsi"/>
          <w:sz w:val="22"/>
          <w:szCs w:val="22"/>
          <w:lang w:eastAsia="it-IT"/>
        </w:rPr>
        <w:t xml:space="preserve"> </w:t>
      </w:r>
      <w:r w:rsidRPr="00CD7E6A">
        <w:rPr>
          <w:rFonts w:asciiTheme="minorHAnsi" w:hAnsiTheme="minorHAnsi" w:cstheme="minorHAnsi"/>
          <w:sz w:val="22"/>
          <w:szCs w:val="22"/>
          <w:lang w:eastAsia="it-IT"/>
        </w:rPr>
        <w:t>Ne risultano probabili problemi di comprensione per i più giovani che leggano articoli “d’epoca”, viste le trasformazioni di alcuni termini. Per esempio, oggi “etnico” è diventato press’a poco sinonimo di “esotico” o addirittura di “africano”; e “multietnico” non si riferisce a uno Stato composto dalla somma di vari popoli storici e stanziali (come la Gran Bretagna, l’Italia, la Spagna), ma all’aspirazione di trasformare i Paesi europei a somiglianza di entità recenti d’oltreoceano costruite sull’immigrazione (come gli Usa, il Brasile, l’Australia).</w:t>
      </w:r>
    </w:p>
    <w:p w14:paraId="1BB16C12" w14:textId="77777777" w:rsidR="00CD7E6A" w:rsidRPr="00CD7E6A" w:rsidRDefault="00CD7E6A" w:rsidP="00A54472">
      <w:pPr>
        <w:suppressAutoHyphens w:val="0"/>
        <w:jc w:val="both"/>
        <w:rPr>
          <w:rFonts w:asciiTheme="minorHAnsi" w:hAnsiTheme="minorHAnsi" w:cstheme="minorHAnsi"/>
          <w:sz w:val="22"/>
          <w:szCs w:val="22"/>
          <w:lang w:eastAsia="it-IT"/>
        </w:rPr>
      </w:pPr>
      <w:r w:rsidRPr="00CD7E6A">
        <w:rPr>
          <w:rFonts w:asciiTheme="minorHAnsi" w:hAnsiTheme="minorHAnsi" w:cstheme="minorHAnsi"/>
          <w:sz w:val="22"/>
          <w:szCs w:val="22"/>
          <w:lang w:eastAsia="it-IT"/>
        </w:rPr>
        <w:t>D’altra parte è cambiato lo stesso concetto di europeismo. Quello che per “noi” negli anni ’80 era l’anelito a un’Europa dei Popoli, dove gli stati nazionali avrebbero perso man mano potere e significato a favore delle etnie e delle regionalità, si è involuto in un’Europa dei Commercialisti e ora, sempre più, in un’Europa dei Noneuropei.</w:t>
      </w:r>
    </w:p>
    <w:p w14:paraId="008BA876" w14:textId="535F2461" w:rsidR="00CD7E6A" w:rsidRPr="00CD7E6A" w:rsidRDefault="00CD7E6A" w:rsidP="00A54472">
      <w:pPr>
        <w:suppressAutoHyphens w:val="0"/>
        <w:jc w:val="both"/>
        <w:rPr>
          <w:rFonts w:asciiTheme="minorHAnsi" w:hAnsiTheme="minorHAnsi" w:cstheme="minorHAnsi"/>
          <w:sz w:val="22"/>
          <w:szCs w:val="22"/>
          <w:lang w:eastAsia="it-IT"/>
        </w:rPr>
      </w:pPr>
      <w:r w:rsidRPr="00CD7E6A">
        <w:rPr>
          <w:rFonts w:asciiTheme="minorHAnsi" w:hAnsiTheme="minorHAnsi" w:cstheme="minorHAnsi"/>
          <w:sz w:val="22"/>
          <w:szCs w:val="22"/>
          <w:lang w:eastAsia="it-IT"/>
        </w:rPr>
        <w:t>Un altro deciso cambiamento – che va segnalato per memoria storica, ma non ha poi molta importanza – è quello politico-ideologico. Già il concetto di destra e sinistra è per molti abbastanza irritante, ma applicato all’etnismo e all’autonomismo fa decisamente ridere. L’etnismo, inteso come studio e difesa delle comunità umane, non c’entra nulla con queste terminologie calcistiche (anzi, è visto come il fumo negli occhi da qualsiasi partito “statale”), e l’autonomismo dovrebbe unicamente tendere all’autodeterminazione di una comunità… che poi voterà come le pare.</w:t>
      </w:r>
      <w:r w:rsidR="00A54472">
        <w:rPr>
          <w:rFonts w:asciiTheme="minorHAnsi" w:hAnsiTheme="minorHAnsi" w:cstheme="minorHAnsi"/>
          <w:sz w:val="22"/>
          <w:szCs w:val="22"/>
          <w:lang w:eastAsia="it-IT"/>
        </w:rPr>
        <w:t xml:space="preserve"> </w:t>
      </w:r>
      <w:r w:rsidRPr="00CD7E6A">
        <w:rPr>
          <w:rFonts w:asciiTheme="minorHAnsi" w:hAnsiTheme="minorHAnsi" w:cstheme="minorHAnsi"/>
          <w:sz w:val="22"/>
          <w:szCs w:val="22"/>
          <w:lang w:eastAsia="it-IT"/>
        </w:rPr>
        <w:t>Resta però il fatto che destre e sinistre si sono impercettibilmente date il cambio nella difesa dei sacri confini della Patria: mentre negli anni ’80 a combatterci erano in prima fila le fiamme tricolori, oggi i più accesi centralisti stanno di preferenza dall’altra parte. Ma sono inezie: qualsiasi politico che aspiri al potere (così come qualsiasi cantante che voglia vendere dischi o giornalista che voglia mantenersi il posto) deve inneggiare all’italianità e insultare il “particolarismo”.</w:t>
      </w:r>
    </w:p>
    <w:p w14:paraId="08CA7A02" w14:textId="77777777" w:rsidR="00CD7E6A" w:rsidRPr="00CD7E6A" w:rsidRDefault="00CD7E6A" w:rsidP="00A54472">
      <w:pPr>
        <w:suppressAutoHyphens w:val="0"/>
        <w:jc w:val="both"/>
        <w:outlineLvl w:val="2"/>
        <w:rPr>
          <w:rFonts w:asciiTheme="minorHAnsi" w:hAnsiTheme="minorHAnsi" w:cstheme="minorHAnsi"/>
          <w:b/>
          <w:bCs/>
          <w:sz w:val="22"/>
          <w:szCs w:val="22"/>
          <w:lang w:eastAsia="it-IT"/>
        </w:rPr>
      </w:pPr>
      <w:r w:rsidRPr="00CD7E6A">
        <w:rPr>
          <w:rFonts w:asciiTheme="minorHAnsi" w:hAnsiTheme="minorHAnsi" w:cstheme="minorHAnsi"/>
          <w:b/>
          <w:bCs/>
          <w:sz w:val="22"/>
          <w:szCs w:val="22"/>
          <w:lang w:eastAsia="it-IT"/>
        </w:rPr>
        <w:t>Autonomismo, da sinonimo di cultura a nomea d’ignoranza?</w:t>
      </w:r>
    </w:p>
    <w:p w14:paraId="5AB7489D" w14:textId="6CF3E0B2" w:rsidR="00CD7E6A" w:rsidRPr="00CD7E6A" w:rsidRDefault="00CD7E6A" w:rsidP="00A54472">
      <w:pPr>
        <w:suppressAutoHyphens w:val="0"/>
        <w:jc w:val="both"/>
        <w:rPr>
          <w:rFonts w:asciiTheme="minorHAnsi" w:hAnsiTheme="minorHAnsi" w:cstheme="minorHAnsi"/>
          <w:sz w:val="22"/>
          <w:szCs w:val="22"/>
          <w:lang w:eastAsia="it-IT"/>
        </w:rPr>
      </w:pPr>
      <w:r w:rsidRPr="00CD7E6A">
        <w:rPr>
          <w:rFonts w:asciiTheme="minorHAnsi" w:hAnsiTheme="minorHAnsi" w:cstheme="minorHAnsi"/>
          <w:sz w:val="22"/>
          <w:szCs w:val="22"/>
          <w:lang w:eastAsia="it-IT"/>
        </w:rPr>
        <w:lastRenderedPageBreak/>
        <w:t>Un fenomeno ben più imponente è rappresentato dalla trasformazione dei movimenti autonomisti da centri di difesa etnica a comunissimi partiti senza alcun patrimonio culturale. In particolare, la metamorfosi della Lega Nord, iniziata già negli anni ’90, ha portato alla snaturalizzazione del termine “padano”, divenuto assurdamente sinonimo di leghista.</w:t>
      </w:r>
      <w:r w:rsidRPr="00A54472">
        <w:rPr>
          <w:rFonts w:asciiTheme="minorHAnsi" w:hAnsiTheme="minorHAnsi" w:cstheme="minorHAnsi"/>
          <w:sz w:val="22"/>
          <w:szCs w:val="22"/>
          <w:lang w:eastAsia="it-IT"/>
        </w:rPr>
        <w:t xml:space="preserve"> </w:t>
      </w:r>
      <w:r w:rsidRPr="00CD7E6A">
        <w:rPr>
          <w:rFonts w:asciiTheme="minorHAnsi" w:hAnsiTheme="minorHAnsi" w:cstheme="minorHAnsi"/>
          <w:sz w:val="22"/>
          <w:szCs w:val="22"/>
          <w:lang w:eastAsia="it-IT"/>
        </w:rPr>
        <w:t>Consultando i nostri archivi, qualsiasi lettore noterà che gli studiosi e i collaboratori di “Etnie” utilizzavano (e utilizzano tuttora) il concetto di Padania per indicare le popolazioni presenti nelle attuali Regioni Piemonte, Lombardia, Liguria ed Emilia-Romagna (considerando il Veneto una “nazione” a parte). Questa definizione è apparsa sulle nostre pagine ben prima che se ne appropriasse Bossi, e per la verità campeggiava a mo’ di slogan sui muri piemontesi e lombardi già negli anni ’70. Oggi, grazie al disastro culturale provocato dai sedicenti autonomisti, qualunque analfabeta può scrivere sui forum “l’inesistente Padania”; senza sapere che questo territorio – magari indicato con sinonimi come Gallia Cisalpina, Médiolanie, eccetera – viene studiato nelle facoltà di lingue romanze di tutto il mondo.</w:t>
      </w:r>
    </w:p>
    <w:p w14:paraId="7DE56AF1" w14:textId="433F1197" w:rsidR="00CD7E6A" w:rsidRPr="00CD7E6A" w:rsidRDefault="00CD7E6A" w:rsidP="00A54472">
      <w:pPr>
        <w:suppressAutoHyphens w:val="0"/>
        <w:jc w:val="both"/>
        <w:rPr>
          <w:rFonts w:asciiTheme="minorHAnsi" w:hAnsiTheme="minorHAnsi" w:cstheme="minorHAnsi"/>
          <w:sz w:val="22"/>
          <w:szCs w:val="22"/>
          <w:lang w:eastAsia="it-IT"/>
        </w:rPr>
      </w:pPr>
      <w:r w:rsidRPr="00CD7E6A">
        <w:rPr>
          <w:rFonts w:asciiTheme="minorHAnsi" w:hAnsiTheme="minorHAnsi" w:cstheme="minorHAnsi"/>
          <w:sz w:val="22"/>
          <w:szCs w:val="22"/>
          <w:lang w:eastAsia="it-IT"/>
        </w:rPr>
        <w:t>E insomma, se negli anni ’80-90 erano gli esperti di “Etnie” a tenere conferenze, organizzare concerti e manifestazioni culturali, frequentare radio e tv per spiegare una materia affascinante a un pubblico affascinato, oggigiorno chi parla di autodeterminazione viene dato per ignorante. Quando, in natura, i veri ignoranti sono sempre stati proprio i centralisti, da quelli che insegnano nelle nostre università (fingendo che il piemontese o il veneto siano dialetti dell’italiano, cioè del toscano! o riproponendo fesserie storiche sul Risorgimento), al giornalista medio che ci racconta, irridente, come il toponimo sul cartello comunale sia stato tradotto in dialetto… quando, non un vero approfondimento, ma un elementare ragionamento logico gli suggerirebbe che è l’esatto contrario, che il nome originale è il secondo. Qualsiasi Paese normale sarebbe fiero di questo immenso patrimonio etnolinguistico alternativo, presente soprattutto in Sardegna e a nord della Linea LaSpezia-Senigallia, mentre l’intellighenzia italica ci fa su un paio di risate, blatera di cultura e seppellisce il tutto sotto una marea di centri commerciali.</w:t>
      </w:r>
      <w:r w:rsidRPr="00A54472">
        <w:rPr>
          <w:rFonts w:asciiTheme="minorHAnsi" w:hAnsiTheme="minorHAnsi" w:cstheme="minorHAnsi"/>
          <w:sz w:val="22"/>
          <w:szCs w:val="22"/>
          <w:lang w:eastAsia="it-IT"/>
        </w:rPr>
        <w:t xml:space="preserve"> </w:t>
      </w:r>
      <w:r w:rsidRPr="00CD7E6A">
        <w:rPr>
          <w:rFonts w:asciiTheme="minorHAnsi" w:hAnsiTheme="minorHAnsi" w:cstheme="minorHAnsi"/>
          <w:i/>
          <w:iCs/>
          <w:sz w:val="22"/>
          <w:szCs w:val="22"/>
          <w:lang w:eastAsia="it-IT"/>
        </w:rPr>
        <w:t>luglio 2013</w:t>
      </w:r>
    </w:p>
    <w:p w14:paraId="3DFC20CC" w14:textId="2AEFFDBE" w:rsidR="0031062F" w:rsidRPr="00A54472" w:rsidRDefault="00CD7E6A" w:rsidP="00A54472">
      <w:pPr>
        <w:jc w:val="both"/>
        <w:rPr>
          <w:rFonts w:asciiTheme="minorHAnsi" w:hAnsiTheme="minorHAnsi" w:cstheme="minorHAnsi"/>
          <w:sz w:val="22"/>
          <w:szCs w:val="22"/>
        </w:rPr>
      </w:pPr>
      <w:hyperlink r:id="rId8" w:history="1">
        <w:r w:rsidRPr="00A54472">
          <w:rPr>
            <w:rStyle w:val="Collegamentoipertestuale"/>
            <w:rFonts w:asciiTheme="minorHAnsi" w:hAnsiTheme="minorHAnsi" w:cstheme="minorHAnsi"/>
            <w:sz w:val="22"/>
            <w:szCs w:val="22"/>
          </w:rPr>
          <w:t>https://www.rivistaetnie.com/chi-siamo/</w:t>
        </w:r>
      </w:hyperlink>
      <w:r w:rsidRPr="00A54472">
        <w:rPr>
          <w:rFonts w:asciiTheme="minorHAnsi" w:hAnsiTheme="minorHAnsi" w:cstheme="minorHAnsi"/>
          <w:sz w:val="22"/>
          <w:szCs w:val="22"/>
        </w:rPr>
        <w:t xml:space="preserve">. </w:t>
      </w:r>
    </w:p>
    <w:p w14:paraId="18D176E9" w14:textId="77777777" w:rsidR="00A54472" w:rsidRPr="00A54472" w:rsidRDefault="00A54472" w:rsidP="00A54472">
      <w:pPr>
        <w:jc w:val="both"/>
        <w:rPr>
          <w:rFonts w:asciiTheme="minorHAnsi" w:hAnsiTheme="minorHAnsi" w:cstheme="minorHAnsi"/>
          <w:sz w:val="22"/>
          <w:szCs w:val="22"/>
        </w:rPr>
      </w:pPr>
    </w:p>
    <w:p w14:paraId="56E185A2" w14:textId="2F525641" w:rsidR="00A54472" w:rsidRPr="00A54472" w:rsidRDefault="00A54472" w:rsidP="00A54472">
      <w:pPr>
        <w:pStyle w:val="NormaleWeb"/>
        <w:spacing w:before="0" w:beforeAutospacing="0" w:after="0" w:afterAutospacing="0"/>
        <w:jc w:val="both"/>
        <w:rPr>
          <w:rFonts w:asciiTheme="minorHAnsi" w:hAnsiTheme="minorHAnsi" w:cstheme="minorHAnsi"/>
          <w:sz w:val="22"/>
          <w:szCs w:val="22"/>
        </w:rPr>
      </w:pPr>
      <w:r w:rsidRPr="00A54472">
        <w:rPr>
          <w:rFonts w:asciiTheme="minorHAnsi" w:hAnsiTheme="minorHAnsi" w:cstheme="minorHAnsi"/>
          <w:sz w:val="22"/>
          <w:szCs w:val="22"/>
        </w:rPr>
        <w:t>reg. Tribunale di Milano n° 724 del 12-12-2003</w:t>
      </w:r>
      <w:r w:rsidRPr="00A54472">
        <w:rPr>
          <w:rFonts w:asciiTheme="minorHAnsi" w:hAnsiTheme="minorHAnsi" w:cstheme="minorHAnsi"/>
          <w:sz w:val="22"/>
          <w:szCs w:val="22"/>
        </w:rPr>
        <w:t xml:space="preserve"> </w:t>
      </w:r>
      <w:r w:rsidRPr="00A54472">
        <w:rPr>
          <w:rFonts w:asciiTheme="minorHAnsi" w:hAnsiTheme="minorHAnsi" w:cstheme="minorHAnsi"/>
          <w:sz w:val="22"/>
          <w:szCs w:val="22"/>
        </w:rPr>
        <w:t>ISSN 1120-6578</w:t>
      </w:r>
      <w:r w:rsidRPr="00A54472">
        <w:rPr>
          <w:rFonts w:asciiTheme="minorHAnsi" w:hAnsiTheme="minorHAnsi" w:cstheme="minorHAnsi"/>
          <w:sz w:val="22"/>
          <w:szCs w:val="22"/>
        </w:rPr>
        <w:t xml:space="preserve"> </w:t>
      </w:r>
      <w:r w:rsidRPr="00A54472">
        <w:rPr>
          <w:rFonts w:asciiTheme="minorHAnsi" w:hAnsiTheme="minorHAnsi" w:cstheme="minorHAnsi"/>
          <w:sz w:val="22"/>
          <w:szCs w:val="22"/>
        </w:rPr>
        <w:t>Marchio Registrato</w:t>
      </w:r>
    </w:p>
    <w:p w14:paraId="24D06D1F" w14:textId="77777777" w:rsidR="00A54472" w:rsidRPr="00A54472" w:rsidRDefault="00A54472" w:rsidP="00A54472">
      <w:pPr>
        <w:pStyle w:val="NormaleWeb"/>
        <w:spacing w:before="0" w:beforeAutospacing="0" w:after="0" w:afterAutospacing="0"/>
        <w:jc w:val="both"/>
        <w:rPr>
          <w:rFonts w:asciiTheme="minorHAnsi" w:hAnsiTheme="minorHAnsi" w:cstheme="minorHAnsi"/>
          <w:sz w:val="22"/>
          <w:szCs w:val="22"/>
        </w:rPr>
      </w:pPr>
      <w:hyperlink r:id="rId9" w:history="1">
        <w:r w:rsidRPr="00A54472">
          <w:rPr>
            <w:rStyle w:val="Collegamentoipertestuale"/>
            <w:rFonts w:asciiTheme="minorHAnsi" w:eastAsiaTheme="majorEastAsia" w:hAnsiTheme="minorHAnsi" w:cstheme="minorHAnsi"/>
            <w:sz w:val="22"/>
            <w:szCs w:val="22"/>
          </w:rPr>
          <w:t>redazione@rivistaetnie.com</w:t>
        </w:r>
      </w:hyperlink>
      <w:r w:rsidRPr="00A54472">
        <w:rPr>
          <w:rFonts w:asciiTheme="minorHAnsi" w:hAnsiTheme="minorHAnsi" w:cstheme="minorHAnsi"/>
          <w:sz w:val="22"/>
          <w:szCs w:val="22"/>
        </w:rPr>
        <w:br/>
        <w:t> </w:t>
      </w:r>
    </w:p>
    <w:p w14:paraId="6AF70CDC" w14:textId="55F0F699" w:rsidR="00A54472" w:rsidRPr="00A54472" w:rsidRDefault="00A54472" w:rsidP="00A54472">
      <w:pPr>
        <w:pStyle w:val="NormaleWeb"/>
        <w:spacing w:before="0" w:beforeAutospacing="0" w:after="0" w:afterAutospacing="0"/>
        <w:jc w:val="both"/>
        <w:rPr>
          <w:rFonts w:asciiTheme="minorHAnsi" w:hAnsiTheme="minorHAnsi" w:cstheme="minorHAnsi"/>
          <w:sz w:val="22"/>
          <w:szCs w:val="22"/>
        </w:rPr>
      </w:pPr>
      <w:r w:rsidRPr="00A54472">
        <w:rPr>
          <w:rStyle w:val="Enfasigrassetto"/>
          <w:rFonts w:asciiTheme="minorHAnsi" w:eastAsiaTheme="majorEastAsia" w:hAnsiTheme="minorHAnsi" w:cstheme="minorHAnsi"/>
          <w:sz w:val="22"/>
          <w:szCs w:val="22"/>
        </w:rPr>
        <w:t>Roberto C. Sonaglia</w:t>
      </w:r>
      <w:r w:rsidRPr="00A54472">
        <w:rPr>
          <w:rFonts w:asciiTheme="minorHAnsi" w:hAnsiTheme="minorHAnsi" w:cstheme="minorHAnsi"/>
          <w:sz w:val="22"/>
          <w:szCs w:val="22"/>
        </w:rPr>
        <w:t xml:space="preserve"> </w:t>
      </w:r>
      <w:r w:rsidRPr="00A54472">
        <w:rPr>
          <w:rFonts w:asciiTheme="minorHAnsi" w:hAnsiTheme="minorHAnsi" w:cstheme="minorHAnsi"/>
          <w:sz w:val="22"/>
          <w:szCs w:val="22"/>
        </w:rPr>
        <w:t>direttore responsabile</w:t>
      </w:r>
      <w:r w:rsidRPr="00A54472">
        <w:rPr>
          <w:rFonts w:asciiTheme="minorHAnsi" w:hAnsiTheme="minorHAnsi" w:cstheme="minorHAnsi"/>
          <w:sz w:val="22"/>
          <w:szCs w:val="22"/>
        </w:rPr>
        <w:t xml:space="preserve"> </w:t>
      </w:r>
      <w:hyperlink r:id="rId10" w:history="1">
        <w:r w:rsidRPr="00A54472">
          <w:rPr>
            <w:rStyle w:val="Collegamentoipertestuale"/>
            <w:rFonts w:asciiTheme="minorHAnsi" w:eastAsiaTheme="majorEastAsia" w:hAnsiTheme="minorHAnsi" w:cstheme="minorHAnsi"/>
            <w:sz w:val="22"/>
            <w:szCs w:val="22"/>
          </w:rPr>
          <w:t>roberto.sonaglia@rivistaetnie.com</w:t>
        </w:r>
      </w:hyperlink>
    </w:p>
    <w:p w14:paraId="22B54285" w14:textId="10432BAC" w:rsidR="00A54472" w:rsidRPr="00A54472" w:rsidRDefault="00A54472" w:rsidP="00A54472">
      <w:pPr>
        <w:pStyle w:val="NormaleWeb"/>
        <w:spacing w:before="0" w:beforeAutospacing="0" w:after="0" w:afterAutospacing="0"/>
        <w:jc w:val="both"/>
        <w:rPr>
          <w:rFonts w:asciiTheme="minorHAnsi" w:hAnsiTheme="minorHAnsi" w:cstheme="minorHAnsi"/>
          <w:sz w:val="22"/>
          <w:szCs w:val="22"/>
        </w:rPr>
      </w:pPr>
      <w:r w:rsidRPr="00A54472">
        <w:rPr>
          <w:rStyle w:val="Enfasigrassetto"/>
          <w:rFonts w:asciiTheme="minorHAnsi" w:eastAsiaTheme="majorEastAsia" w:hAnsiTheme="minorHAnsi" w:cstheme="minorHAnsi"/>
          <w:sz w:val="22"/>
          <w:szCs w:val="22"/>
        </w:rPr>
        <w:t>Roberto Ghislandi</w:t>
      </w:r>
      <w:r w:rsidRPr="00A54472">
        <w:rPr>
          <w:rFonts w:asciiTheme="minorHAnsi" w:hAnsiTheme="minorHAnsi" w:cstheme="minorHAnsi"/>
          <w:sz w:val="22"/>
          <w:szCs w:val="22"/>
        </w:rPr>
        <w:t xml:space="preserve"> </w:t>
      </w:r>
      <w:r w:rsidRPr="00A54472">
        <w:rPr>
          <w:rFonts w:asciiTheme="minorHAnsi" w:hAnsiTheme="minorHAnsi" w:cstheme="minorHAnsi"/>
          <w:sz w:val="22"/>
          <w:szCs w:val="22"/>
        </w:rPr>
        <w:t>responsabile piattaforma digitale e web marketing</w:t>
      </w:r>
      <w:r w:rsidRPr="00A54472">
        <w:rPr>
          <w:rFonts w:asciiTheme="minorHAnsi" w:hAnsiTheme="minorHAnsi" w:cstheme="minorHAnsi"/>
          <w:sz w:val="22"/>
          <w:szCs w:val="22"/>
        </w:rPr>
        <w:t xml:space="preserve"> </w:t>
      </w:r>
      <w:hyperlink r:id="rId11" w:history="1">
        <w:r w:rsidRPr="00A54472">
          <w:rPr>
            <w:rStyle w:val="Collegamentoipertestuale"/>
            <w:rFonts w:asciiTheme="minorHAnsi" w:eastAsiaTheme="majorEastAsia" w:hAnsiTheme="minorHAnsi" w:cstheme="minorHAnsi"/>
            <w:sz w:val="22"/>
            <w:szCs w:val="22"/>
          </w:rPr>
          <w:t>roberto.ghislandi@rivistaetnie.com</w:t>
        </w:r>
      </w:hyperlink>
    </w:p>
    <w:p w14:paraId="1EC59FB1" w14:textId="57C6AB78" w:rsidR="00A54472" w:rsidRPr="00A54472" w:rsidRDefault="00A54472" w:rsidP="00A54472">
      <w:pPr>
        <w:pStyle w:val="NormaleWeb"/>
        <w:spacing w:before="0" w:beforeAutospacing="0" w:after="0" w:afterAutospacing="0"/>
        <w:jc w:val="both"/>
        <w:rPr>
          <w:rFonts w:asciiTheme="minorHAnsi" w:hAnsiTheme="minorHAnsi" w:cstheme="minorHAnsi"/>
          <w:sz w:val="22"/>
          <w:szCs w:val="22"/>
        </w:rPr>
      </w:pPr>
      <w:r w:rsidRPr="00A54472">
        <w:rPr>
          <w:rStyle w:val="Enfasigrassetto"/>
          <w:rFonts w:asciiTheme="minorHAnsi" w:eastAsiaTheme="majorEastAsia" w:hAnsiTheme="minorHAnsi" w:cstheme="minorHAnsi"/>
          <w:sz w:val="22"/>
          <w:szCs w:val="22"/>
        </w:rPr>
        <w:t>Maurizio Vasapolli</w:t>
      </w:r>
      <w:r w:rsidRPr="00A54472">
        <w:rPr>
          <w:rFonts w:asciiTheme="minorHAnsi" w:hAnsiTheme="minorHAnsi" w:cstheme="minorHAnsi"/>
          <w:sz w:val="22"/>
          <w:szCs w:val="22"/>
        </w:rPr>
        <w:t xml:space="preserve"> </w:t>
      </w:r>
      <w:r w:rsidRPr="00A54472">
        <w:rPr>
          <w:rFonts w:asciiTheme="minorHAnsi" w:hAnsiTheme="minorHAnsi" w:cstheme="minorHAnsi"/>
          <w:sz w:val="22"/>
          <w:szCs w:val="22"/>
        </w:rPr>
        <w:t>responsabile commerciale, organizzazione e sviluppo</w:t>
      </w:r>
      <w:r w:rsidRPr="00A54472">
        <w:rPr>
          <w:rFonts w:asciiTheme="minorHAnsi" w:hAnsiTheme="minorHAnsi" w:cstheme="minorHAnsi"/>
          <w:sz w:val="22"/>
          <w:szCs w:val="22"/>
        </w:rPr>
        <w:t xml:space="preserve"> </w:t>
      </w:r>
      <w:hyperlink r:id="rId12" w:history="1">
        <w:r w:rsidRPr="00A54472">
          <w:rPr>
            <w:rStyle w:val="Collegamentoipertestuale"/>
            <w:rFonts w:asciiTheme="minorHAnsi" w:eastAsiaTheme="majorEastAsia" w:hAnsiTheme="minorHAnsi" w:cstheme="minorHAnsi"/>
            <w:sz w:val="22"/>
            <w:szCs w:val="22"/>
          </w:rPr>
          <w:t>maurizio.vasapolli@rivistaetnie.com</w:t>
        </w:r>
      </w:hyperlink>
    </w:p>
    <w:p w14:paraId="1E8C05B2" w14:textId="30A22758" w:rsidR="00A54472" w:rsidRPr="00A54472" w:rsidRDefault="00A54472" w:rsidP="00A54472">
      <w:pPr>
        <w:pStyle w:val="NormaleWeb"/>
        <w:spacing w:before="0" w:beforeAutospacing="0" w:after="0" w:afterAutospacing="0"/>
        <w:jc w:val="both"/>
        <w:rPr>
          <w:rFonts w:asciiTheme="minorHAnsi" w:hAnsiTheme="minorHAnsi" w:cstheme="minorHAnsi"/>
          <w:sz w:val="22"/>
          <w:szCs w:val="22"/>
        </w:rPr>
      </w:pPr>
      <w:r w:rsidRPr="00A54472">
        <w:rPr>
          <w:rStyle w:val="Enfasigrassetto"/>
          <w:rFonts w:asciiTheme="minorHAnsi" w:eastAsiaTheme="majorEastAsia" w:hAnsiTheme="minorHAnsi" w:cstheme="minorHAnsi"/>
          <w:sz w:val="22"/>
          <w:szCs w:val="22"/>
        </w:rPr>
        <w:t>Giovanna Bianchi</w:t>
      </w:r>
      <w:r w:rsidRPr="00A54472">
        <w:rPr>
          <w:rFonts w:asciiTheme="minorHAnsi" w:hAnsiTheme="minorHAnsi" w:cstheme="minorHAnsi"/>
          <w:sz w:val="22"/>
          <w:szCs w:val="22"/>
        </w:rPr>
        <w:t xml:space="preserve"> </w:t>
      </w:r>
      <w:r w:rsidRPr="00A54472">
        <w:rPr>
          <w:rFonts w:asciiTheme="minorHAnsi" w:hAnsiTheme="minorHAnsi" w:cstheme="minorHAnsi"/>
          <w:sz w:val="22"/>
          <w:szCs w:val="22"/>
        </w:rPr>
        <w:t>responsabile redazione</w:t>
      </w:r>
      <w:r w:rsidRPr="00A54472">
        <w:rPr>
          <w:rFonts w:asciiTheme="minorHAnsi" w:hAnsiTheme="minorHAnsi" w:cstheme="minorHAnsi"/>
          <w:sz w:val="22"/>
          <w:szCs w:val="22"/>
        </w:rPr>
        <w:t xml:space="preserve"> </w:t>
      </w:r>
      <w:hyperlink r:id="rId13" w:history="1">
        <w:r w:rsidRPr="00A54472">
          <w:rPr>
            <w:rStyle w:val="Collegamentoipertestuale"/>
            <w:rFonts w:asciiTheme="minorHAnsi" w:eastAsiaTheme="majorEastAsia" w:hAnsiTheme="minorHAnsi" w:cstheme="minorHAnsi"/>
            <w:sz w:val="22"/>
            <w:szCs w:val="22"/>
          </w:rPr>
          <w:t>giovanna.bianchi@rivistaetnie.com</w:t>
        </w:r>
      </w:hyperlink>
    </w:p>
    <w:p w14:paraId="7CC34092" w14:textId="69FFFC7F" w:rsidR="00A54472" w:rsidRPr="00A54472" w:rsidRDefault="00A54472" w:rsidP="00A54472">
      <w:pPr>
        <w:pStyle w:val="NormaleWeb"/>
        <w:spacing w:before="0" w:beforeAutospacing="0" w:after="0" w:afterAutospacing="0"/>
        <w:jc w:val="both"/>
        <w:rPr>
          <w:rFonts w:asciiTheme="minorHAnsi" w:hAnsiTheme="minorHAnsi" w:cstheme="minorHAnsi"/>
          <w:sz w:val="22"/>
          <w:szCs w:val="22"/>
        </w:rPr>
      </w:pPr>
      <w:r w:rsidRPr="00A54472">
        <w:rPr>
          <w:rStyle w:val="Enfasigrassetto"/>
          <w:rFonts w:asciiTheme="minorHAnsi" w:eastAsiaTheme="majorEastAsia" w:hAnsiTheme="minorHAnsi" w:cstheme="minorHAnsi"/>
          <w:sz w:val="22"/>
          <w:szCs w:val="22"/>
        </w:rPr>
        <w:t>Stefano Bossi</w:t>
      </w:r>
      <w:r w:rsidRPr="00A54472">
        <w:rPr>
          <w:rFonts w:asciiTheme="minorHAnsi" w:hAnsiTheme="minorHAnsi" w:cstheme="minorHAnsi"/>
          <w:b/>
          <w:bCs/>
          <w:sz w:val="22"/>
          <w:szCs w:val="22"/>
        </w:rPr>
        <w:t xml:space="preserve"> </w:t>
      </w:r>
      <w:r w:rsidRPr="00A54472">
        <w:rPr>
          <w:rFonts w:asciiTheme="minorHAnsi" w:hAnsiTheme="minorHAnsi" w:cstheme="minorHAnsi"/>
          <w:sz w:val="22"/>
          <w:szCs w:val="22"/>
        </w:rPr>
        <w:t>geografia umana, libri</w:t>
      </w:r>
      <w:r w:rsidRPr="00A54472">
        <w:rPr>
          <w:rFonts w:asciiTheme="minorHAnsi" w:hAnsiTheme="minorHAnsi" w:cstheme="minorHAnsi"/>
          <w:sz w:val="22"/>
          <w:szCs w:val="22"/>
        </w:rPr>
        <w:t xml:space="preserve"> </w:t>
      </w:r>
      <w:hyperlink r:id="rId14" w:history="1">
        <w:r w:rsidRPr="00A54472">
          <w:rPr>
            <w:rStyle w:val="Collegamentoipertestuale"/>
            <w:rFonts w:asciiTheme="minorHAnsi" w:eastAsiaTheme="majorEastAsia" w:hAnsiTheme="minorHAnsi" w:cstheme="minorHAnsi"/>
            <w:sz w:val="22"/>
            <w:szCs w:val="22"/>
          </w:rPr>
          <w:t>stefano.bossi@rivistaetnie.com</w:t>
        </w:r>
      </w:hyperlink>
    </w:p>
    <w:p w14:paraId="6991291B" w14:textId="38A65B45" w:rsidR="00A54472" w:rsidRPr="00A54472" w:rsidRDefault="00A54472" w:rsidP="00A54472">
      <w:pPr>
        <w:pStyle w:val="NormaleWeb"/>
        <w:spacing w:before="0" w:beforeAutospacing="0" w:after="0" w:afterAutospacing="0"/>
        <w:jc w:val="both"/>
        <w:rPr>
          <w:rFonts w:asciiTheme="minorHAnsi" w:hAnsiTheme="minorHAnsi" w:cstheme="minorHAnsi"/>
          <w:sz w:val="22"/>
          <w:szCs w:val="22"/>
        </w:rPr>
      </w:pPr>
      <w:r w:rsidRPr="00A54472">
        <w:rPr>
          <w:rStyle w:val="Enfasigrassetto"/>
          <w:rFonts w:asciiTheme="minorHAnsi" w:eastAsiaTheme="majorEastAsia" w:hAnsiTheme="minorHAnsi" w:cstheme="minorHAnsi"/>
          <w:sz w:val="22"/>
          <w:szCs w:val="22"/>
        </w:rPr>
        <w:t>Gianni Sartori</w:t>
      </w:r>
      <w:r w:rsidRPr="00A54472">
        <w:rPr>
          <w:rFonts w:asciiTheme="minorHAnsi" w:hAnsiTheme="minorHAnsi" w:cstheme="minorHAnsi"/>
          <w:sz w:val="22"/>
          <w:szCs w:val="22"/>
        </w:rPr>
        <w:t xml:space="preserve"> </w:t>
      </w:r>
      <w:r w:rsidRPr="00A54472">
        <w:rPr>
          <w:rFonts w:asciiTheme="minorHAnsi" w:hAnsiTheme="minorHAnsi" w:cstheme="minorHAnsi"/>
          <w:sz w:val="22"/>
          <w:szCs w:val="22"/>
        </w:rPr>
        <w:t>news</w:t>
      </w:r>
      <w:r w:rsidRPr="00A54472">
        <w:rPr>
          <w:rFonts w:asciiTheme="minorHAnsi" w:hAnsiTheme="minorHAnsi" w:cstheme="minorHAnsi"/>
          <w:sz w:val="22"/>
          <w:szCs w:val="22"/>
        </w:rPr>
        <w:t xml:space="preserve"> </w:t>
      </w:r>
      <w:hyperlink r:id="rId15" w:history="1">
        <w:r w:rsidRPr="00A54472">
          <w:rPr>
            <w:rStyle w:val="Collegamentoipertestuale"/>
            <w:rFonts w:asciiTheme="minorHAnsi" w:eastAsiaTheme="majorEastAsia" w:hAnsiTheme="minorHAnsi" w:cstheme="minorHAnsi"/>
            <w:sz w:val="22"/>
            <w:szCs w:val="22"/>
          </w:rPr>
          <w:t>gianni.sartori@rivistaetnie.com</w:t>
        </w:r>
      </w:hyperlink>
    </w:p>
    <w:p w14:paraId="7532F858" w14:textId="77777777" w:rsidR="00A54472" w:rsidRPr="00A54472" w:rsidRDefault="00A54472" w:rsidP="00A54472">
      <w:pPr>
        <w:pStyle w:val="NormaleWeb"/>
        <w:spacing w:before="0" w:beforeAutospacing="0" w:after="0" w:afterAutospacing="0"/>
        <w:jc w:val="both"/>
        <w:rPr>
          <w:rFonts w:asciiTheme="minorHAnsi" w:eastAsiaTheme="majorEastAsia" w:hAnsiTheme="minorHAnsi" w:cstheme="minorHAnsi"/>
          <w:sz w:val="22"/>
          <w:szCs w:val="22"/>
        </w:rPr>
      </w:pPr>
      <w:r w:rsidRPr="00A54472">
        <w:rPr>
          <w:rStyle w:val="Enfasigrassetto"/>
          <w:rFonts w:asciiTheme="minorHAnsi" w:eastAsiaTheme="majorEastAsia" w:hAnsiTheme="minorHAnsi" w:cstheme="minorHAnsi"/>
          <w:sz w:val="22"/>
          <w:szCs w:val="22"/>
        </w:rPr>
        <w:t>Terry Bianchi</w:t>
      </w:r>
      <w:r w:rsidRPr="00A54472">
        <w:rPr>
          <w:rFonts w:asciiTheme="minorHAnsi" w:hAnsiTheme="minorHAnsi" w:cstheme="minorHAnsi"/>
          <w:sz w:val="22"/>
          <w:szCs w:val="22"/>
        </w:rPr>
        <w:t xml:space="preserve"> </w:t>
      </w:r>
      <w:r w:rsidRPr="00A54472">
        <w:rPr>
          <w:rFonts w:asciiTheme="minorHAnsi" w:hAnsiTheme="minorHAnsi" w:cstheme="minorHAnsi"/>
          <w:sz w:val="22"/>
          <w:szCs w:val="22"/>
        </w:rPr>
        <w:t>reportage, social</w:t>
      </w:r>
      <w:r w:rsidRPr="00A54472">
        <w:rPr>
          <w:rFonts w:asciiTheme="minorHAnsi" w:hAnsiTheme="minorHAnsi" w:cstheme="minorHAnsi"/>
          <w:sz w:val="22"/>
          <w:szCs w:val="22"/>
        </w:rPr>
        <w:t xml:space="preserve"> </w:t>
      </w:r>
      <w:hyperlink r:id="rId16" w:history="1">
        <w:r w:rsidRPr="00A54472">
          <w:rPr>
            <w:rStyle w:val="Collegamentoipertestuale"/>
            <w:rFonts w:asciiTheme="minorHAnsi" w:eastAsiaTheme="majorEastAsia" w:hAnsiTheme="minorHAnsi" w:cstheme="minorHAnsi"/>
            <w:sz w:val="22"/>
            <w:szCs w:val="22"/>
          </w:rPr>
          <w:t>terry.bianchi@rivistaetnie.com</w:t>
        </w:r>
      </w:hyperlink>
    </w:p>
    <w:p w14:paraId="7062371A" w14:textId="3F6E40D4" w:rsidR="00A54472" w:rsidRPr="00A54472" w:rsidRDefault="00A54472" w:rsidP="00A54472">
      <w:pPr>
        <w:pStyle w:val="NormaleWeb"/>
        <w:spacing w:before="0" w:beforeAutospacing="0" w:after="0" w:afterAutospacing="0"/>
        <w:jc w:val="both"/>
        <w:rPr>
          <w:rFonts w:asciiTheme="minorHAnsi" w:hAnsiTheme="minorHAnsi" w:cstheme="minorHAnsi"/>
          <w:sz w:val="22"/>
          <w:szCs w:val="22"/>
        </w:rPr>
      </w:pPr>
      <w:r w:rsidRPr="00A54472">
        <w:rPr>
          <w:rStyle w:val="Enfasicorsivo"/>
          <w:rFonts w:asciiTheme="minorHAnsi" w:eastAsiaTheme="majorEastAsia" w:hAnsiTheme="minorHAnsi" w:cstheme="minorHAnsi"/>
          <w:sz w:val="22"/>
          <w:szCs w:val="22"/>
        </w:rPr>
        <w:t>RUBRICHE</w:t>
      </w:r>
    </w:p>
    <w:p w14:paraId="02E8C591" w14:textId="6E4B643F" w:rsidR="00A54472" w:rsidRPr="00A54472" w:rsidRDefault="00A54472" w:rsidP="00A54472">
      <w:pPr>
        <w:pStyle w:val="NormaleWeb"/>
        <w:spacing w:before="0" w:beforeAutospacing="0" w:after="0" w:afterAutospacing="0"/>
        <w:jc w:val="both"/>
        <w:rPr>
          <w:rFonts w:asciiTheme="minorHAnsi" w:hAnsiTheme="minorHAnsi" w:cstheme="minorHAnsi"/>
          <w:sz w:val="22"/>
          <w:szCs w:val="22"/>
        </w:rPr>
      </w:pPr>
      <w:r w:rsidRPr="00A54472">
        <w:rPr>
          <w:rStyle w:val="Enfasigrassetto"/>
          <w:rFonts w:asciiTheme="minorHAnsi" w:eastAsiaTheme="majorEastAsia" w:hAnsiTheme="minorHAnsi" w:cstheme="minorHAnsi"/>
          <w:sz w:val="22"/>
          <w:szCs w:val="22"/>
        </w:rPr>
        <w:t>Terry Bianchi</w:t>
      </w:r>
      <w:r w:rsidRPr="00A54472">
        <w:rPr>
          <w:rFonts w:asciiTheme="minorHAnsi" w:hAnsiTheme="minorHAnsi" w:cstheme="minorHAnsi"/>
          <w:sz w:val="22"/>
          <w:szCs w:val="22"/>
        </w:rPr>
        <w:t xml:space="preserve"> </w:t>
      </w:r>
      <w:r w:rsidRPr="00A54472">
        <w:rPr>
          <w:rFonts w:asciiTheme="minorHAnsi" w:hAnsiTheme="minorHAnsi" w:cstheme="minorHAnsi"/>
          <w:sz w:val="22"/>
          <w:szCs w:val="22"/>
        </w:rPr>
        <w:t>“Incontri e racconti”</w:t>
      </w:r>
    </w:p>
    <w:p w14:paraId="36EFF0C4" w14:textId="2364E7BA" w:rsidR="00A54472" w:rsidRPr="00A54472" w:rsidRDefault="00A54472" w:rsidP="00A54472">
      <w:pPr>
        <w:pStyle w:val="NormaleWeb"/>
        <w:spacing w:before="0" w:beforeAutospacing="0" w:after="0" w:afterAutospacing="0"/>
        <w:jc w:val="both"/>
        <w:rPr>
          <w:rFonts w:asciiTheme="minorHAnsi" w:hAnsiTheme="minorHAnsi" w:cstheme="minorHAnsi"/>
          <w:sz w:val="22"/>
          <w:szCs w:val="22"/>
        </w:rPr>
      </w:pPr>
      <w:r w:rsidRPr="00A54472">
        <w:rPr>
          <w:rStyle w:val="Enfasigrassetto"/>
          <w:rFonts w:asciiTheme="minorHAnsi" w:eastAsiaTheme="majorEastAsia" w:hAnsiTheme="minorHAnsi" w:cstheme="minorHAnsi"/>
          <w:sz w:val="22"/>
          <w:szCs w:val="22"/>
        </w:rPr>
        <w:t>Stefano Bossi</w:t>
      </w:r>
      <w:r w:rsidRPr="00A54472">
        <w:rPr>
          <w:rFonts w:asciiTheme="minorHAnsi" w:hAnsiTheme="minorHAnsi" w:cstheme="minorHAnsi"/>
          <w:sz w:val="22"/>
          <w:szCs w:val="22"/>
        </w:rPr>
        <w:t xml:space="preserve"> </w:t>
      </w:r>
      <w:r w:rsidRPr="00A54472">
        <w:rPr>
          <w:rFonts w:asciiTheme="minorHAnsi" w:hAnsiTheme="minorHAnsi" w:cstheme="minorHAnsi"/>
          <w:sz w:val="22"/>
          <w:szCs w:val="22"/>
        </w:rPr>
        <w:t>“L’angolo del geografo”</w:t>
      </w:r>
    </w:p>
    <w:p w14:paraId="2DF465AD" w14:textId="240E59BE" w:rsidR="00A54472" w:rsidRPr="00A54472" w:rsidRDefault="00A54472" w:rsidP="00A54472">
      <w:pPr>
        <w:pStyle w:val="NormaleWeb"/>
        <w:spacing w:before="0" w:beforeAutospacing="0" w:after="0" w:afterAutospacing="0"/>
        <w:jc w:val="both"/>
        <w:rPr>
          <w:rFonts w:asciiTheme="minorHAnsi" w:hAnsiTheme="minorHAnsi" w:cstheme="minorHAnsi"/>
          <w:sz w:val="22"/>
          <w:szCs w:val="22"/>
        </w:rPr>
      </w:pPr>
      <w:r w:rsidRPr="00A54472">
        <w:rPr>
          <w:rStyle w:val="Enfasigrassetto"/>
          <w:rFonts w:asciiTheme="minorHAnsi" w:eastAsiaTheme="majorEastAsia" w:hAnsiTheme="minorHAnsi" w:cstheme="minorHAnsi"/>
          <w:sz w:val="22"/>
          <w:szCs w:val="22"/>
        </w:rPr>
        <w:t>Roberto Gremmo</w:t>
      </w:r>
      <w:r w:rsidRPr="00A54472">
        <w:rPr>
          <w:rFonts w:asciiTheme="minorHAnsi" w:hAnsiTheme="minorHAnsi" w:cstheme="minorHAnsi"/>
          <w:sz w:val="22"/>
          <w:szCs w:val="22"/>
        </w:rPr>
        <w:t xml:space="preserve"> </w:t>
      </w:r>
      <w:r w:rsidRPr="00A54472">
        <w:rPr>
          <w:rFonts w:asciiTheme="minorHAnsi" w:hAnsiTheme="minorHAnsi" w:cstheme="minorHAnsi"/>
          <w:sz w:val="22"/>
          <w:szCs w:val="22"/>
        </w:rPr>
        <w:t>“Piemont liber”</w:t>
      </w:r>
    </w:p>
    <w:p w14:paraId="13ED597E" w14:textId="2ABF6075" w:rsidR="00A54472" w:rsidRPr="00A54472" w:rsidRDefault="00A54472" w:rsidP="00A54472">
      <w:pPr>
        <w:pStyle w:val="NormaleWeb"/>
        <w:spacing w:before="0" w:beforeAutospacing="0" w:after="0" w:afterAutospacing="0"/>
        <w:jc w:val="both"/>
        <w:rPr>
          <w:rFonts w:asciiTheme="minorHAnsi" w:hAnsiTheme="minorHAnsi" w:cstheme="minorHAnsi"/>
          <w:sz w:val="22"/>
          <w:szCs w:val="22"/>
        </w:rPr>
      </w:pPr>
      <w:r w:rsidRPr="00A54472">
        <w:rPr>
          <w:rStyle w:val="Enfasigrassetto"/>
          <w:rFonts w:asciiTheme="minorHAnsi" w:eastAsiaTheme="majorEastAsia" w:hAnsiTheme="minorHAnsi" w:cstheme="minorHAnsi"/>
          <w:sz w:val="22"/>
          <w:szCs w:val="22"/>
        </w:rPr>
        <w:t>Manuela Macori</w:t>
      </w:r>
      <w:r w:rsidRPr="00A54472">
        <w:rPr>
          <w:rFonts w:asciiTheme="minorHAnsi" w:hAnsiTheme="minorHAnsi" w:cstheme="minorHAnsi"/>
          <w:sz w:val="22"/>
          <w:szCs w:val="22"/>
        </w:rPr>
        <w:t xml:space="preserve"> </w:t>
      </w:r>
      <w:r w:rsidRPr="00A54472">
        <w:rPr>
          <w:rFonts w:asciiTheme="minorHAnsi" w:hAnsiTheme="minorHAnsi" w:cstheme="minorHAnsi"/>
          <w:sz w:val="22"/>
          <w:szCs w:val="22"/>
        </w:rPr>
        <w:t>“Polinesia in diretta”</w:t>
      </w:r>
    </w:p>
    <w:p w14:paraId="138F00BB" w14:textId="485880FD" w:rsidR="00A54472" w:rsidRPr="00A54472" w:rsidRDefault="00A54472" w:rsidP="00A54472">
      <w:pPr>
        <w:pStyle w:val="NormaleWeb"/>
        <w:spacing w:before="0" w:beforeAutospacing="0" w:after="0" w:afterAutospacing="0"/>
        <w:jc w:val="both"/>
        <w:rPr>
          <w:rFonts w:asciiTheme="minorHAnsi" w:hAnsiTheme="minorHAnsi" w:cstheme="minorHAnsi"/>
          <w:sz w:val="22"/>
          <w:szCs w:val="22"/>
        </w:rPr>
      </w:pPr>
      <w:r w:rsidRPr="00A54472">
        <w:rPr>
          <w:rStyle w:val="Enfasigrassetto"/>
          <w:rFonts w:asciiTheme="minorHAnsi" w:eastAsiaTheme="majorEastAsia" w:hAnsiTheme="minorHAnsi" w:cstheme="minorHAnsi"/>
          <w:sz w:val="22"/>
          <w:szCs w:val="22"/>
        </w:rPr>
        <w:t>Daniel Pipes</w:t>
      </w:r>
      <w:r w:rsidRPr="00A54472">
        <w:rPr>
          <w:rFonts w:asciiTheme="minorHAnsi" w:hAnsiTheme="minorHAnsi" w:cstheme="minorHAnsi"/>
          <w:sz w:val="22"/>
          <w:szCs w:val="22"/>
        </w:rPr>
        <w:t xml:space="preserve"> </w:t>
      </w:r>
      <w:r w:rsidRPr="00A54472">
        <w:rPr>
          <w:rFonts w:asciiTheme="minorHAnsi" w:hAnsiTheme="minorHAnsi" w:cstheme="minorHAnsi"/>
          <w:sz w:val="22"/>
          <w:szCs w:val="22"/>
        </w:rPr>
        <w:t>“La fossa dei leoni”</w:t>
      </w:r>
    </w:p>
    <w:p w14:paraId="701BC41F" w14:textId="29A1722D" w:rsidR="00A54472" w:rsidRPr="00A54472" w:rsidRDefault="00A54472" w:rsidP="00A54472">
      <w:pPr>
        <w:pStyle w:val="NormaleWeb"/>
        <w:spacing w:before="0" w:beforeAutospacing="0" w:after="0" w:afterAutospacing="0"/>
        <w:jc w:val="both"/>
        <w:rPr>
          <w:rFonts w:asciiTheme="minorHAnsi" w:hAnsiTheme="minorHAnsi" w:cstheme="minorHAnsi"/>
          <w:sz w:val="22"/>
          <w:szCs w:val="22"/>
        </w:rPr>
      </w:pPr>
      <w:r w:rsidRPr="00A54472">
        <w:rPr>
          <w:rStyle w:val="Enfasigrassetto"/>
          <w:rFonts w:asciiTheme="minorHAnsi" w:eastAsiaTheme="majorEastAsia" w:hAnsiTheme="minorHAnsi" w:cstheme="minorHAnsi"/>
          <w:sz w:val="22"/>
          <w:szCs w:val="22"/>
        </w:rPr>
        <w:t>Roberto Saletta</w:t>
      </w:r>
      <w:r w:rsidRPr="00A54472">
        <w:rPr>
          <w:rFonts w:asciiTheme="minorHAnsi" w:hAnsiTheme="minorHAnsi" w:cstheme="minorHAnsi"/>
          <w:sz w:val="22"/>
          <w:szCs w:val="22"/>
        </w:rPr>
        <w:t xml:space="preserve"> </w:t>
      </w:r>
      <w:r w:rsidRPr="00A54472">
        <w:rPr>
          <w:rFonts w:asciiTheme="minorHAnsi" w:hAnsiTheme="minorHAnsi" w:cstheme="minorHAnsi"/>
          <w:sz w:val="22"/>
          <w:szCs w:val="22"/>
        </w:rPr>
        <w:t>“Il triregno”</w:t>
      </w:r>
    </w:p>
    <w:p w14:paraId="374E83F8" w14:textId="7C62BAA9" w:rsidR="00A54472" w:rsidRPr="00A54472" w:rsidRDefault="00A54472" w:rsidP="00A54472">
      <w:pPr>
        <w:pStyle w:val="NormaleWeb"/>
        <w:spacing w:before="0" w:beforeAutospacing="0" w:after="0" w:afterAutospacing="0"/>
        <w:jc w:val="both"/>
        <w:rPr>
          <w:rFonts w:asciiTheme="minorHAnsi" w:hAnsiTheme="minorHAnsi" w:cstheme="minorHAnsi"/>
          <w:sz w:val="22"/>
          <w:szCs w:val="22"/>
        </w:rPr>
      </w:pPr>
      <w:r w:rsidRPr="00A54472">
        <w:rPr>
          <w:rStyle w:val="Enfasigrassetto"/>
          <w:rFonts w:asciiTheme="minorHAnsi" w:eastAsiaTheme="majorEastAsia" w:hAnsiTheme="minorHAnsi" w:cstheme="minorHAnsi"/>
          <w:sz w:val="22"/>
          <w:szCs w:val="22"/>
        </w:rPr>
        <w:t>Fabio Strinati</w:t>
      </w:r>
      <w:r w:rsidRPr="00A54472">
        <w:rPr>
          <w:rFonts w:asciiTheme="minorHAnsi" w:hAnsiTheme="minorHAnsi" w:cstheme="minorHAnsi"/>
          <w:sz w:val="22"/>
          <w:szCs w:val="22"/>
        </w:rPr>
        <w:t xml:space="preserve"> </w:t>
      </w:r>
      <w:r w:rsidRPr="00A54472">
        <w:rPr>
          <w:rFonts w:asciiTheme="minorHAnsi" w:hAnsiTheme="minorHAnsi" w:cstheme="minorHAnsi"/>
          <w:sz w:val="22"/>
          <w:szCs w:val="22"/>
        </w:rPr>
        <w:t>“Poesia”</w:t>
      </w:r>
      <w:r w:rsidRPr="00A54472">
        <w:rPr>
          <w:rFonts w:asciiTheme="minorHAnsi" w:hAnsiTheme="minorHAnsi" w:cstheme="minorHAnsi"/>
          <w:sz w:val="22"/>
          <w:szCs w:val="22"/>
        </w:rPr>
        <w:t xml:space="preserve"> </w:t>
      </w:r>
      <w:hyperlink r:id="rId17" w:history="1">
        <w:r w:rsidRPr="00A54472">
          <w:rPr>
            <w:rStyle w:val="Collegamentoipertestuale"/>
            <w:rFonts w:asciiTheme="minorHAnsi" w:hAnsiTheme="minorHAnsi" w:cstheme="minorHAnsi"/>
            <w:sz w:val="22"/>
            <w:szCs w:val="22"/>
          </w:rPr>
          <w:t>https://www.rivistaetnie.com/contatti/</w:t>
        </w:r>
      </w:hyperlink>
      <w:r w:rsidRPr="00A54472">
        <w:rPr>
          <w:rFonts w:asciiTheme="minorHAnsi" w:hAnsiTheme="minorHAnsi" w:cstheme="minorHAnsi"/>
          <w:sz w:val="22"/>
          <w:szCs w:val="22"/>
        </w:rPr>
        <w:t xml:space="preserve">. </w:t>
      </w:r>
    </w:p>
    <w:sectPr w:rsidR="00A54472" w:rsidRPr="00A5447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31C6D"/>
    <w:rsid w:val="0031062F"/>
    <w:rsid w:val="00831C6D"/>
    <w:rsid w:val="00A512F4"/>
    <w:rsid w:val="00A54472"/>
    <w:rsid w:val="00CD7E6A"/>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A9B49"/>
  <w15:chartTrackingRefBased/>
  <w15:docId w15:val="{8882204D-7768-4369-B000-8C0563EC4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D7E6A"/>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831C6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831C6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unhideWhenUsed/>
    <w:qFormat/>
    <w:rsid w:val="00831C6D"/>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831C6D"/>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831C6D"/>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831C6D"/>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31C6D"/>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31C6D"/>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31C6D"/>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31C6D"/>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831C6D"/>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rsid w:val="00831C6D"/>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831C6D"/>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831C6D"/>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831C6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31C6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31C6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31C6D"/>
    <w:rPr>
      <w:rFonts w:eastAsiaTheme="majorEastAsia" w:cstheme="majorBidi"/>
      <w:color w:val="272727" w:themeColor="text1" w:themeTint="D8"/>
    </w:rPr>
  </w:style>
  <w:style w:type="paragraph" w:styleId="Titolo">
    <w:name w:val="Title"/>
    <w:basedOn w:val="Normale"/>
    <w:next w:val="Normale"/>
    <w:link w:val="TitoloCarattere"/>
    <w:uiPriority w:val="10"/>
    <w:qFormat/>
    <w:rsid w:val="00831C6D"/>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31C6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31C6D"/>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31C6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31C6D"/>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31C6D"/>
    <w:rPr>
      <w:i/>
      <w:iCs/>
      <w:color w:val="404040" w:themeColor="text1" w:themeTint="BF"/>
    </w:rPr>
  </w:style>
  <w:style w:type="paragraph" w:styleId="Paragrafoelenco">
    <w:name w:val="List Paragraph"/>
    <w:basedOn w:val="Normale"/>
    <w:uiPriority w:val="34"/>
    <w:qFormat/>
    <w:rsid w:val="00831C6D"/>
    <w:pPr>
      <w:ind w:left="720"/>
      <w:contextualSpacing/>
    </w:pPr>
  </w:style>
  <w:style w:type="character" w:styleId="Enfasiintensa">
    <w:name w:val="Intense Emphasis"/>
    <w:basedOn w:val="Carpredefinitoparagrafo"/>
    <w:uiPriority w:val="21"/>
    <w:qFormat/>
    <w:rsid w:val="00831C6D"/>
    <w:rPr>
      <w:i/>
      <w:iCs/>
      <w:color w:val="365F91" w:themeColor="accent1" w:themeShade="BF"/>
    </w:rPr>
  </w:style>
  <w:style w:type="paragraph" w:styleId="Citazioneintensa">
    <w:name w:val="Intense Quote"/>
    <w:basedOn w:val="Normale"/>
    <w:next w:val="Normale"/>
    <w:link w:val="CitazioneintensaCarattere"/>
    <w:uiPriority w:val="30"/>
    <w:qFormat/>
    <w:rsid w:val="00831C6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831C6D"/>
    <w:rPr>
      <w:i/>
      <w:iCs/>
      <w:color w:val="365F91" w:themeColor="accent1" w:themeShade="BF"/>
    </w:rPr>
  </w:style>
  <w:style w:type="character" w:styleId="Riferimentointenso">
    <w:name w:val="Intense Reference"/>
    <w:basedOn w:val="Carpredefinitoparagrafo"/>
    <w:uiPriority w:val="32"/>
    <w:qFormat/>
    <w:rsid w:val="00831C6D"/>
    <w:rPr>
      <w:b/>
      <w:bCs/>
      <w:smallCaps/>
      <w:color w:val="365F91" w:themeColor="accent1" w:themeShade="BF"/>
      <w:spacing w:val="5"/>
    </w:rPr>
  </w:style>
  <w:style w:type="paragraph" w:styleId="NormaleWeb">
    <w:name w:val="Normal (Web)"/>
    <w:basedOn w:val="Normale"/>
    <w:uiPriority w:val="99"/>
    <w:unhideWhenUsed/>
    <w:rsid w:val="00CD7E6A"/>
    <w:pPr>
      <w:suppressAutoHyphens w:val="0"/>
      <w:spacing w:before="100" w:beforeAutospacing="1" w:after="100" w:afterAutospacing="1"/>
    </w:pPr>
    <w:rPr>
      <w:lang w:eastAsia="it-IT"/>
    </w:rPr>
  </w:style>
  <w:style w:type="character" w:styleId="Collegamentoipertestuale">
    <w:name w:val="Hyperlink"/>
    <w:basedOn w:val="Carpredefinitoparagrafo"/>
    <w:uiPriority w:val="99"/>
    <w:unhideWhenUsed/>
    <w:rsid w:val="00CD7E6A"/>
    <w:rPr>
      <w:color w:val="0000FF"/>
      <w:u w:val="single"/>
    </w:rPr>
  </w:style>
  <w:style w:type="character" w:styleId="Enfasicorsivo">
    <w:name w:val="Emphasis"/>
    <w:basedOn w:val="Carpredefinitoparagrafo"/>
    <w:uiPriority w:val="20"/>
    <w:qFormat/>
    <w:rsid w:val="00CD7E6A"/>
    <w:rPr>
      <w:i/>
      <w:iCs/>
    </w:rPr>
  </w:style>
  <w:style w:type="character" w:styleId="Menzionenonrisolta">
    <w:name w:val="Unresolved Mention"/>
    <w:basedOn w:val="Carpredefinitoparagrafo"/>
    <w:uiPriority w:val="99"/>
    <w:semiHidden/>
    <w:unhideWhenUsed/>
    <w:rsid w:val="00CD7E6A"/>
    <w:rPr>
      <w:color w:val="605E5C"/>
      <w:shd w:val="clear" w:color="auto" w:fill="E1DFDD"/>
    </w:rPr>
  </w:style>
  <w:style w:type="character" w:styleId="Enfasigrassetto">
    <w:name w:val="Strong"/>
    <w:basedOn w:val="Carpredefinitoparagrafo"/>
    <w:uiPriority w:val="22"/>
    <w:qFormat/>
    <w:rsid w:val="00A544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261764">
      <w:bodyDiv w:val="1"/>
      <w:marLeft w:val="0"/>
      <w:marRight w:val="0"/>
      <w:marTop w:val="0"/>
      <w:marBottom w:val="0"/>
      <w:divBdr>
        <w:top w:val="none" w:sz="0" w:space="0" w:color="auto"/>
        <w:left w:val="none" w:sz="0" w:space="0" w:color="auto"/>
        <w:bottom w:val="none" w:sz="0" w:space="0" w:color="auto"/>
        <w:right w:val="none" w:sz="0" w:space="0" w:color="auto"/>
      </w:divBdr>
    </w:div>
    <w:div w:id="910119171">
      <w:bodyDiv w:val="1"/>
      <w:marLeft w:val="0"/>
      <w:marRight w:val="0"/>
      <w:marTop w:val="0"/>
      <w:marBottom w:val="0"/>
      <w:divBdr>
        <w:top w:val="none" w:sz="0" w:space="0" w:color="auto"/>
        <w:left w:val="none" w:sz="0" w:space="0" w:color="auto"/>
        <w:bottom w:val="none" w:sz="0" w:space="0" w:color="auto"/>
        <w:right w:val="none" w:sz="0" w:space="0" w:color="auto"/>
      </w:divBdr>
    </w:div>
    <w:div w:id="1073892239">
      <w:bodyDiv w:val="1"/>
      <w:marLeft w:val="0"/>
      <w:marRight w:val="0"/>
      <w:marTop w:val="0"/>
      <w:marBottom w:val="0"/>
      <w:divBdr>
        <w:top w:val="none" w:sz="0" w:space="0" w:color="auto"/>
        <w:left w:val="none" w:sz="0" w:space="0" w:color="auto"/>
        <w:bottom w:val="none" w:sz="0" w:space="0" w:color="auto"/>
        <w:right w:val="none" w:sz="0" w:space="0" w:color="auto"/>
      </w:divBdr>
      <w:divsChild>
        <w:div w:id="1388256948">
          <w:marLeft w:val="0"/>
          <w:marRight w:val="0"/>
          <w:marTop w:val="0"/>
          <w:marBottom w:val="0"/>
          <w:divBdr>
            <w:top w:val="none" w:sz="0" w:space="0" w:color="auto"/>
            <w:left w:val="none" w:sz="0" w:space="0" w:color="auto"/>
            <w:bottom w:val="none" w:sz="0" w:space="0" w:color="auto"/>
            <w:right w:val="none" w:sz="0" w:space="0" w:color="auto"/>
          </w:divBdr>
        </w:div>
        <w:div w:id="1947342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vistaetnie.com/chi-siamo/" TargetMode="External"/><Relationship Id="rId13" Type="http://schemas.openxmlformats.org/officeDocument/2006/relationships/hyperlink" Target="mailto:giovanna.bianchi@rivistaetnie.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rivistaetnie.com/intervista-miro-merelli-90556/" TargetMode="External"/><Relationship Id="rId12" Type="http://schemas.openxmlformats.org/officeDocument/2006/relationships/hyperlink" Target="mailto:maurizio.vasapolli@rivistaetnie.com" TargetMode="External"/><Relationship Id="rId17" Type="http://schemas.openxmlformats.org/officeDocument/2006/relationships/hyperlink" Target="https://www.rivistaetnie.com/contatti/" TargetMode="External"/><Relationship Id="rId2" Type="http://schemas.openxmlformats.org/officeDocument/2006/relationships/settings" Target="settings.xml"/><Relationship Id="rId16" Type="http://schemas.openxmlformats.org/officeDocument/2006/relationships/hyperlink" Target="mailto:terry.bianchi@rivistaetnie.com" TargetMode="External"/><Relationship Id="rId1" Type="http://schemas.openxmlformats.org/officeDocument/2006/relationships/styles" Target="styles.xml"/><Relationship Id="rId6" Type="http://schemas.openxmlformats.org/officeDocument/2006/relationships/hyperlink" Target="https://www.rivistaetnie.com/" TargetMode="External"/><Relationship Id="rId11" Type="http://schemas.openxmlformats.org/officeDocument/2006/relationships/hyperlink" Target="mailto:roberto.ghislandi@rivistaetnie.com" TargetMode="External"/><Relationship Id="rId5" Type="http://schemas.openxmlformats.org/officeDocument/2006/relationships/image" Target="media/image2.png"/><Relationship Id="rId15" Type="http://schemas.openxmlformats.org/officeDocument/2006/relationships/hyperlink" Target="mailto:gianni.sartori@rivistaetnie.com" TargetMode="External"/><Relationship Id="rId10" Type="http://schemas.openxmlformats.org/officeDocument/2006/relationships/hyperlink" Target="mailto:roberto.sonaglia@rivistaetnie.com"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mailto:redazione@rivistaetnie.com" TargetMode="External"/><Relationship Id="rId14" Type="http://schemas.openxmlformats.org/officeDocument/2006/relationships/hyperlink" Target="mailto:stefano.bossi@rivistaetnie.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1606</Words>
  <Characters>9155</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2024-07-15T06:11:00Z</dcterms:created>
  <dcterms:modified xsi:type="dcterms:W3CDTF">2024-07-15T06:31:00Z</dcterms:modified>
</cp:coreProperties>
</file>