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F9CFC" w14:textId="1581791E" w:rsidR="00AA08A7" w:rsidRPr="00302A93" w:rsidRDefault="00AA08A7" w:rsidP="00AA08A7">
      <w:pPr>
        <w:jc w:val="both"/>
        <w:rPr>
          <w:rFonts w:asciiTheme="minorHAnsi" w:hAnsiTheme="minorHAnsi" w:cstheme="minorHAnsi"/>
          <w:bCs/>
          <w:i/>
          <w:iCs/>
          <w:sz w:val="16"/>
          <w:szCs w:val="16"/>
        </w:rPr>
      </w:pPr>
      <w:r w:rsidRPr="00302A93">
        <w:rPr>
          <w:rFonts w:asciiTheme="minorHAnsi" w:hAnsiTheme="minorHAnsi" w:cstheme="minorHAnsi"/>
          <w:b/>
          <w:color w:val="C00000"/>
          <w:sz w:val="44"/>
          <w:szCs w:val="44"/>
        </w:rPr>
        <w:t>IT1</w:t>
      </w:r>
      <w:r>
        <w:rPr>
          <w:rFonts w:asciiTheme="minorHAnsi" w:hAnsiTheme="minorHAnsi" w:cstheme="minorHAnsi"/>
          <w:b/>
          <w:color w:val="C00000"/>
          <w:sz w:val="44"/>
          <w:szCs w:val="44"/>
        </w:rPr>
        <w:t>144</w:t>
      </w:r>
      <w:r w:rsidRPr="00302A93">
        <w:rPr>
          <w:rFonts w:asciiTheme="minorHAnsi" w:hAnsiTheme="minorHAnsi" w:cstheme="minorHAnsi"/>
          <w:b/>
          <w:color w:val="C00000"/>
          <w:sz w:val="44"/>
          <w:szCs w:val="44"/>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
          <w:sz w:val="32"/>
          <w:szCs w:val="32"/>
        </w:rPr>
        <w:tab/>
      </w:r>
      <w:r w:rsidRPr="00302A93">
        <w:rPr>
          <w:rFonts w:asciiTheme="minorHAnsi" w:hAnsiTheme="minorHAnsi" w:cstheme="minorHAnsi"/>
          <w:bCs/>
          <w:i/>
          <w:iCs/>
          <w:sz w:val="16"/>
          <w:szCs w:val="16"/>
        </w:rPr>
        <w:t>Scheda creata il 1</w:t>
      </w:r>
      <w:r>
        <w:rPr>
          <w:rFonts w:asciiTheme="minorHAnsi" w:hAnsiTheme="minorHAnsi" w:cstheme="minorHAnsi"/>
          <w:bCs/>
          <w:i/>
          <w:iCs/>
          <w:sz w:val="16"/>
          <w:szCs w:val="16"/>
        </w:rPr>
        <w:t>4</w:t>
      </w:r>
      <w:r w:rsidRPr="00302A93">
        <w:rPr>
          <w:rFonts w:asciiTheme="minorHAnsi" w:hAnsiTheme="minorHAnsi" w:cstheme="minorHAnsi"/>
          <w:bCs/>
          <w:i/>
          <w:iCs/>
          <w:sz w:val="16"/>
          <w:szCs w:val="16"/>
        </w:rPr>
        <w:t xml:space="preserve"> luglio 2024</w:t>
      </w:r>
    </w:p>
    <w:p w14:paraId="7F9AF9B5" w14:textId="7B99E8C8" w:rsidR="00AA08A7" w:rsidRDefault="00621241" w:rsidP="00AA08A7">
      <w:pPr>
        <w:jc w:val="both"/>
        <w:rPr>
          <w:rFonts w:asciiTheme="minorHAnsi" w:hAnsiTheme="minorHAnsi" w:cstheme="minorHAnsi"/>
          <w:b/>
          <w:color w:val="C00000"/>
          <w:sz w:val="40"/>
          <w:szCs w:val="40"/>
        </w:rPr>
      </w:pPr>
      <w:r w:rsidRPr="00621241">
        <w:drawing>
          <wp:inline distT="0" distB="0" distL="0" distR="0" wp14:anchorId="3B9E5A23" wp14:editId="4E289316">
            <wp:extent cx="1965600" cy="2880000"/>
            <wp:effectExtent l="0" t="0" r="0" b="0"/>
            <wp:docPr id="45179129" name="Immagine 1" descr="Immagine che contiene testo, poster, libro,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129" name="Immagine 1" descr="Immagine che contiene testo, poster, libro, Stampa&#10;&#10;Descrizione generata automaticamente"/>
                    <pic:cNvPicPr/>
                  </pic:nvPicPr>
                  <pic:blipFill>
                    <a:blip r:embed="rId4"/>
                    <a:stretch>
                      <a:fillRect/>
                    </a:stretch>
                  </pic:blipFill>
                  <pic:spPr>
                    <a:xfrm>
                      <a:off x="0" y="0"/>
                      <a:ext cx="1965600" cy="2880000"/>
                    </a:xfrm>
                    <a:prstGeom prst="rect">
                      <a:avLst/>
                    </a:prstGeom>
                  </pic:spPr>
                </pic:pic>
              </a:graphicData>
            </a:graphic>
          </wp:inline>
        </w:drawing>
      </w:r>
      <w:r w:rsidRPr="00621241">
        <w:t xml:space="preserve"> </w:t>
      </w:r>
      <w:r w:rsidRPr="00621241">
        <w:drawing>
          <wp:inline distT="0" distB="0" distL="0" distR="0" wp14:anchorId="63AD73DF" wp14:editId="059F8CD6">
            <wp:extent cx="1900800" cy="2880000"/>
            <wp:effectExtent l="0" t="0" r="4445" b="0"/>
            <wp:docPr id="32567786" name="Immagine 1" descr="Immagine che contiene testo, carta, letter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7786" name="Immagine 1" descr="Immagine che contiene testo, carta, lettera, Pubblicazione&#10;&#10;Descrizione generata automaticamente"/>
                    <pic:cNvPicPr/>
                  </pic:nvPicPr>
                  <pic:blipFill>
                    <a:blip r:embed="rId5"/>
                    <a:stretch>
                      <a:fillRect/>
                    </a:stretch>
                  </pic:blipFill>
                  <pic:spPr>
                    <a:xfrm>
                      <a:off x="0" y="0"/>
                      <a:ext cx="1900800" cy="2880000"/>
                    </a:xfrm>
                    <a:prstGeom prst="rect">
                      <a:avLst/>
                    </a:prstGeom>
                  </pic:spPr>
                </pic:pic>
              </a:graphicData>
            </a:graphic>
          </wp:inline>
        </w:drawing>
      </w:r>
      <w:r w:rsidRPr="00621241">
        <w:t xml:space="preserve"> </w:t>
      </w:r>
      <w:r w:rsidR="00AA08A7">
        <w:rPr>
          <w:noProof/>
        </w:rPr>
        <w:drawing>
          <wp:inline distT="0" distB="0" distL="0" distR="0" wp14:anchorId="3C4658B9" wp14:editId="65E9FEE2">
            <wp:extent cx="2026800" cy="2880000"/>
            <wp:effectExtent l="0" t="0" r="0" b="0"/>
            <wp:docPr id="1034465409" name="Immagine 1"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6800" cy="2880000"/>
                    </a:xfrm>
                    <a:prstGeom prst="rect">
                      <a:avLst/>
                    </a:prstGeom>
                    <a:noFill/>
                    <a:ln>
                      <a:noFill/>
                    </a:ln>
                  </pic:spPr>
                </pic:pic>
              </a:graphicData>
            </a:graphic>
          </wp:inline>
        </w:drawing>
      </w:r>
    </w:p>
    <w:p w14:paraId="62912C2C" w14:textId="11AEF288" w:rsidR="00AA08A7" w:rsidRPr="00302A93" w:rsidRDefault="00AA08A7" w:rsidP="00AA08A7">
      <w:pPr>
        <w:jc w:val="both"/>
        <w:rPr>
          <w:rFonts w:asciiTheme="minorHAnsi" w:hAnsiTheme="minorHAnsi" w:cstheme="minorHAnsi"/>
          <w:b/>
          <w:color w:val="C00000"/>
          <w:sz w:val="40"/>
          <w:szCs w:val="40"/>
        </w:rPr>
      </w:pPr>
      <w:r w:rsidRPr="00302A93">
        <w:rPr>
          <w:rFonts w:asciiTheme="minorHAnsi" w:hAnsiTheme="minorHAnsi" w:cstheme="minorHAnsi"/>
          <w:b/>
          <w:color w:val="C00000"/>
          <w:sz w:val="40"/>
          <w:szCs w:val="40"/>
        </w:rPr>
        <w:t xml:space="preserve">Descrizione </w:t>
      </w:r>
      <w:r>
        <w:rPr>
          <w:rFonts w:asciiTheme="minorHAnsi" w:hAnsiTheme="minorHAnsi" w:cstheme="minorHAnsi"/>
          <w:b/>
          <w:color w:val="C00000"/>
          <w:sz w:val="40"/>
          <w:szCs w:val="40"/>
        </w:rPr>
        <w:t>storico-</w:t>
      </w:r>
      <w:r w:rsidRPr="00302A93">
        <w:rPr>
          <w:rFonts w:asciiTheme="minorHAnsi" w:hAnsiTheme="minorHAnsi" w:cstheme="minorHAnsi"/>
          <w:b/>
          <w:color w:val="C00000"/>
          <w:sz w:val="40"/>
          <w:szCs w:val="40"/>
        </w:rPr>
        <w:t>bibliografica</w:t>
      </w:r>
    </w:p>
    <w:p w14:paraId="0B4E1E6C" w14:textId="77777777" w:rsidR="00AA08A7" w:rsidRPr="00AA08A7" w:rsidRDefault="00AA08A7" w:rsidP="00AA08A7">
      <w:pPr>
        <w:jc w:val="both"/>
        <w:rPr>
          <w:rFonts w:ascii="Calibri" w:hAnsi="Calibri" w:cs="Calibri"/>
          <w:sz w:val="22"/>
          <w:szCs w:val="22"/>
        </w:rPr>
      </w:pPr>
      <w:r w:rsidRPr="00AA08A7">
        <w:rPr>
          <w:rFonts w:ascii="Calibri" w:hAnsi="Calibri" w:cs="Calibri"/>
          <w:b/>
          <w:bCs/>
          <w:sz w:val="22"/>
          <w:szCs w:val="22"/>
        </w:rPr>
        <w:t xml:space="preserve">*Rivista di diritto ecclesiastico. </w:t>
      </w:r>
      <w:r w:rsidRPr="00AA08A7">
        <w:rPr>
          <w:rFonts w:ascii="Calibri" w:hAnsi="Calibri" w:cs="Calibri"/>
          <w:sz w:val="22"/>
          <w:szCs w:val="22"/>
        </w:rPr>
        <w:t xml:space="preserve">- Anno 1, n. 1 (luglio </w:t>
      </w:r>
      <w:proofErr w:type="gramStart"/>
      <w:r w:rsidRPr="00AA08A7">
        <w:rPr>
          <w:rFonts w:ascii="Calibri" w:hAnsi="Calibri" w:cs="Calibri"/>
          <w:sz w:val="22"/>
          <w:szCs w:val="22"/>
        </w:rPr>
        <w:t>1890)-</w:t>
      </w:r>
      <w:proofErr w:type="gramEnd"/>
      <w:r w:rsidRPr="00AA08A7">
        <w:rPr>
          <w:rFonts w:ascii="Calibri" w:hAnsi="Calibri" w:cs="Calibri"/>
          <w:sz w:val="22"/>
          <w:szCs w:val="22"/>
        </w:rPr>
        <w:t xml:space="preserve">anno 17, n. 194 (marzo 1907). - </w:t>
      </w:r>
      <w:proofErr w:type="gramStart"/>
      <w:r w:rsidRPr="00AA08A7">
        <w:rPr>
          <w:rFonts w:ascii="Calibri" w:hAnsi="Calibri" w:cs="Calibri"/>
          <w:sz w:val="22"/>
          <w:szCs w:val="22"/>
        </w:rPr>
        <w:t>Torino :</w:t>
      </w:r>
      <w:proofErr w:type="gramEnd"/>
      <w:r w:rsidRPr="00AA08A7">
        <w:rPr>
          <w:rFonts w:ascii="Calibri" w:hAnsi="Calibri" w:cs="Calibri"/>
          <w:sz w:val="22"/>
          <w:szCs w:val="22"/>
        </w:rPr>
        <w:t xml:space="preserve"> Unione tipografica, 1890-1907. – 17 </w:t>
      </w:r>
      <w:proofErr w:type="gramStart"/>
      <w:r w:rsidRPr="00AA08A7">
        <w:rPr>
          <w:rFonts w:ascii="Calibri" w:hAnsi="Calibri" w:cs="Calibri"/>
          <w:sz w:val="22"/>
          <w:szCs w:val="22"/>
        </w:rPr>
        <w:t>volumi ;</w:t>
      </w:r>
      <w:proofErr w:type="gramEnd"/>
      <w:r w:rsidRPr="00AA08A7">
        <w:rPr>
          <w:rFonts w:ascii="Calibri" w:hAnsi="Calibri" w:cs="Calibri"/>
          <w:sz w:val="22"/>
          <w:szCs w:val="22"/>
        </w:rPr>
        <w:t xml:space="preserve"> 26 cm. ((Mensile. - Editore varia in: </w:t>
      </w:r>
      <w:proofErr w:type="gramStart"/>
      <w:r w:rsidRPr="00AA08A7">
        <w:rPr>
          <w:rFonts w:ascii="Calibri" w:hAnsi="Calibri" w:cs="Calibri"/>
          <w:sz w:val="22"/>
          <w:szCs w:val="22"/>
        </w:rPr>
        <w:t>Roma :</w:t>
      </w:r>
      <w:proofErr w:type="gramEnd"/>
      <w:r w:rsidRPr="00AA08A7">
        <w:rPr>
          <w:rFonts w:ascii="Calibri" w:hAnsi="Calibri" w:cs="Calibri"/>
          <w:sz w:val="22"/>
          <w:szCs w:val="22"/>
        </w:rPr>
        <w:t xml:space="preserve"> </w:t>
      </w:r>
      <w:proofErr w:type="spellStart"/>
      <w:r w:rsidRPr="00AA08A7">
        <w:rPr>
          <w:rFonts w:ascii="Calibri" w:hAnsi="Calibri" w:cs="Calibri"/>
          <w:sz w:val="22"/>
          <w:szCs w:val="22"/>
        </w:rPr>
        <w:t>Tip</w:t>
      </w:r>
      <w:proofErr w:type="spellEnd"/>
      <w:r w:rsidRPr="00AA08A7">
        <w:rPr>
          <w:rFonts w:ascii="Calibri" w:hAnsi="Calibri" w:cs="Calibri"/>
          <w:sz w:val="22"/>
          <w:szCs w:val="22"/>
        </w:rPr>
        <w:t>. Romana. - ISSN 1120-043X. - TO00194057</w:t>
      </w:r>
    </w:p>
    <w:p w14:paraId="4A35FB05" w14:textId="77777777" w:rsidR="00AA08A7" w:rsidRPr="00AA08A7" w:rsidRDefault="00AA08A7" w:rsidP="00AA08A7">
      <w:pPr>
        <w:jc w:val="both"/>
        <w:rPr>
          <w:rFonts w:ascii="Calibri" w:hAnsi="Calibri" w:cs="Calibri"/>
          <w:sz w:val="22"/>
          <w:szCs w:val="22"/>
        </w:rPr>
      </w:pPr>
      <w:r w:rsidRPr="00AA08A7">
        <w:rPr>
          <w:rFonts w:ascii="Calibri" w:hAnsi="Calibri" w:cs="Calibri"/>
          <w:b/>
          <w:bCs/>
          <w:color w:val="C00000"/>
          <w:sz w:val="22"/>
          <w:szCs w:val="22"/>
        </w:rPr>
        <w:t>Copia digitale</w:t>
      </w:r>
      <w:r w:rsidRPr="00AA08A7">
        <w:rPr>
          <w:rFonts w:ascii="Calibri" w:hAnsi="Calibri" w:cs="Calibri"/>
          <w:sz w:val="22"/>
          <w:szCs w:val="22"/>
        </w:rPr>
        <w:t xml:space="preserve"> </w:t>
      </w:r>
      <w:hyperlink r:id="rId7" w:history="1">
        <w:r w:rsidRPr="00AA08A7">
          <w:rPr>
            <w:rStyle w:val="Collegamentoipertestuale"/>
            <w:rFonts w:ascii="Calibri" w:hAnsi="Calibri" w:cs="Calibri"/>
            <w:sz w:val="22"/>
            <w:szCs w:val="22"/>
          </w:rPr>
          <w:t>1890-1894</w:t>
        </w:r>
      </w:hyperlink>
    </w:p>
    <w:p w14:paraId="5988CF2A" w14:textId="77777777" w:rsidR="00AA08A7" w:rsidRPr="00AA08A7" w:rsidRDefault="00AA08A7" w:rsidP="00AA08A7">
      <w:pPr>
        <w:jc w:val="both"/>
        <w:rPr>
          <w:rFonts w:ascii="Calibri" w:hAnsi="Calibri" w:cs="Calibri"/>
          <w:sz w:val="22"/>
          <w:szCs w:val="22"/>
        </w:rPr>
      </w:pPr>
    </w:p>
    <w:p w14:paraId="2FF7F9E6" w14:textId="13EBD64C" w:rsidR="00AA08A7" w:rsidRPr="00AA08A7" w:rsidRDefault="00AA08A7" w:rsidP="00AA08A7">
      <w:pPr>
        <w:jc w:val="both"/>
        <w:rPr>
          <w:sz w:val="22"/>
          <w:szCs w:val="22"/>
        </w:rPr>
      </w:pPr>
      <w:r w:rsidRPr="00AA08A7">
        <w:rPr>
          <w:rFonts w:ascii="Calibri" w:hAnsi="Calibri" w:cs="Calibri"/>
          <w:sz w:val="22"/>
          <w:szCs w:val="22"/>
        </w:rPr>
        <w:t>Il *</w:t>
      </w:r>
      <w:r w:rsidRPr="00AA08A7">
        <w:rPr>
          <w:rFonts w:ascii="Calibri" w:hAnsi="Calibri" w:cs="Calibri"/>
          <w:b/>
          <w:sz w:val="22"/>
          <w:szCs w:val="22"/>
        </w:rPr>
        <w:t>diritto ecclesiastico italiano</w:t>
      </w:r>
      <w:r w:rsidRPr="00AA08A7">
        <w:rPr>
          <w:rFonts w:ascii="Calibri" w:hAnsi="Calibri" w:cs="Calibri"/>
          <w:sz w:val="22"/>
          <w:szCs w:val="22"/>
        </w:rPr>
        <w:t xml:space="preserve">. - Anno 1, vol. 1, n. 1 (gennaio </w:t>
      </w:r>
      <w:proofErr w:type="gramStart"/>
      <w:r w:rsidRPr="00AA08A7">
        <w:rPr>
          <w:rFonts w:ascii="Calibri" w:hAnsi="Calibri" w:cs="Calibri"/>
          <w:sz w:val="22"/>
          <w:szCs w:val="22"/>
        </w:rPr>
        <w:t>1908)-</w:t>
      </w:r>
      <w:proofErr w:type="gramEnd"/>
      <w:r w:rsidRPr="00AA08A7">
        <w:rPr>
          <w:rFonts w:ascii="Calibri" w:hAnsi="Calibri" w:cs="Calibri"/>
          <w:sz w:val="22"/>
          <w:szCs w:val="22"/>
        </w:rPr>
        <w:t xml:space="preserve">anno 14, vol. 14, n. 168 (1921). - </w:t>
      </w:r>
      <w:proofErr w:type="gramStart"/>
      <w:r w:rsidRPr="00AA08A7">
        <w:rPr>
          <w:rFonts w:ascii="Calibri" w:hAnsi="Calibri" w:cs="Calibri"/>
          <w:color w:val="000000"/>
          <w:sz w:val="22"/>
          <w:szCs w:val="22"/>
        </w:rPr>
        <w:t>Roma :</w:t>
      </w:r>
      <w:proofErr w:type="gramEnd"/>
      <w:r w:rsidRPr="00AA08A7">
        <w:rPr>
          <w:rFonts w:ascii="Calibri" w:hAnsi="Calibri" w:cs="Calibri"/>
          <w:color w:val="000000"/>
          <w:sz w:val="22"/>
          <w:szCs w:val="22"/>
        </w:rPr>
        <w:t xml:space="preserve"> Tipografia editrice romana, 1908-1921. – 14 volumi. ((Mensile. - Dal 1917 il luogo di pubblicazione varia </w:t>
      </w:r>
      <w:proofErr w:type="gramStart"/>
      <w:r w:rsidRPr="00AA08A7">
        <w:rPr>
          <w:rFonts w:ascii="Calibri" w:hAnsi="Calibri" w:cs="Calibri"/>
          <w:color w:val="000000"/>
          <w:sz w:val="22"/>
          <w:szCs w:val="22"/>
        </w:rPr>
        <w:t>in :</w:t>
      </w:r>
      <w:proofErr w:type="gramEnd"/>
      <w:r w:rsidRPr="00AA08A7">
        <w:rPr>
          <w:rFonts w:ascii="Calibri" w:hAnsi="Calibri" w:cs="Calibri"/>
          <w:color w:val="000000"/>
          <w:sz w:val="22"/>
          <w:szCs w:val="22"/>
        </w:rPr>
        <w:t xml:space="preserve"> Tivoli. - L'editore varia. - ISSN 1120-0448. - BNI 1908-1336. - </w:t>
      </w:r>
      <w:r w:rsidRPr="00AA08A7">
        <w:rPr>
          <w:rFonts w:ascii="Calibri" w:hAnsi="Calibri" w:cs="Calibri"/>
          <w:sz w:val="22"/>
          <w:szCs w:val="22"/>
        </w:rPr>
        <w:t>RMG0009898</w:t>
      </w:r>
    </w:p>
    <w:p w14:paraId="573AB3BC" w14:textId="77777777" w:rsidR="00AA08A7" w:rsidRPr="00AA08A7" w:rsidRDefault="00AA08A7" w:rsidP="00AA08A7">
      <w:pPr>
        <w:jc w:val="both"/>
        <w:rPr>
          <w:sz w:val="22"/>
          <w:szCs w:val="22"/>
        </w:rPr>
      </w:pPr>
      <w:r w:rsidRPr="00AA08A7">
        <w:rPr>
          <w:rFonts w:ascii="Calibri" w:hAnsi="Calibri" w:cs="Calibri"/>
          <w:sz w:val="22"/>
          <w:szCs w:val="22"/>
        </w:rPr>
        <w:t xml:space="preserve">Autore: </w:t>
      </w:r>
      <w:r w:rsidRPr="00AA08A7">
        <w:rPr>
          <w:rFonts w:ascii="Calibri" w:hAnsi="Calibri" w:cs="Calibri"/>
          <w:color w:val="000000"/>
          <w:sz w:val="22"/>
          <w:szCs w:val="22"/>
        </w:rPr>
        <w:t xml:space="preserve">Giustiniani, Serafino </w:t>
      </w:r>
    </w:p>
    <w:p w14:paraId="09446BCA" w14:textId="77777777" w:rsidR="00AA08A7" w:rsidRPr="00AA08A7" w:rsidRDefault="00AA08A7" w:rsidP="00AA08A7">
      <w:pPr>
        <w:jc w:val="both"/>
        <w:rPr>
          <w:rFonts w:ascii="Calibri" w:hAnsi="Calibri" w:cs="Calibri"/>
          <w:color w:val="000000"/>
          <w:sz w:val="22"/>
          <w:szCs w:val="22"/>
        </w:rPr>
      </w:pPr>
    </w:p>
    <w:p w14:paraId="7350E466" w14:textId="708068E1" w:rsidR="00AA08A7" w:rsidRPr="00AA08A7" w:rsidRDefault="00AA08A7" w:rsidP="00AA08A7">
      <w:pPr>
        <w:jc w:val="both"/>
        <w:rPr>
          <w:sz w:val="22"/>
          <w:szCs w:val="22"/>
        </w:rPr>
      </w:pPr>
      <w:r w:rsidRPr="00AA08A7">
        <w:rPr>
          <w:rFonts w:ascii="Calibri" w:hAnsi="Calibri" w:cs="Calibri"/>
          <w:color w:val="000000"/>
          <w:sz w:val="22"/>
          <w:szCs w:val="22"/>
        </w:rPr>
        <w:t>*</w:t>
      </w:r>
      <w:r w:rsidRPr="00AA08A7">
        <w:rPr>
          <w:rFonts w:ascii="Calibri" w:hAnsi="Calibri" w:cs="Calibri"/>
          <w:b/>
          <w:color w:val="000000"/>
          <w:sz w:val="22"/>
          <w:szCs w:val="22"/>
        </w:rPr>
        <w:t xml:space="preserve">Rivista di diritto </w:t>
      </w:r>
      <w:proofErr w:type="gramStart"/>
      <w:r w:rsidRPr="00AA08A7">
        <w:rPr>
          <w:rFonts w:ascii="Calibri" w:hAnsi="Calibri" w:cs="Calibri"/>
          <w:b/>
          <w:color w:val="000000"/>
          <w:sz w:val="22"/>
          <w:szCs w:val="22"/>
        </w:rPr>
        <w:t>ecclesiastico</w:t>
      </w:r>
      <w:r w:rsidRPr="00AA08A7">
        <w:rPr>
          <w:rFonts w:ascii="Calibri" w:hAnsi="Calibri" w:cs="Calibri"/>
          <w:color w:val="000000"/>
          <w:sz w:val="22"/>
          <w:szCs w:val="22"/>
        </w:rPr>
        <w:t xml:space="preserve"> :</w:t>
      </w:r>
      <w:proofErr w:type="gramEnd"/>
      <w:r w:rsidRPr="00AA08A7">
        <w:rPr>
          <w:rFonts w:ascii="Calibri" w:hAnsi="Calibri" w:cs="Calibri"/>
          <w:color w:val="000000"/>
          <w:sz w:val="22"/>
          <w:szCs w:val="22"/>
        </w:rPr>
        <w:t xml:space="preserve"> fondata da Serafino Giustiniani : pubblicazione bimestrale. - Serie 3, Anno 33, fasc.1-2 (</w:t>
      </w:r>
      <w:proofErr w:type="gramStart"/>
      <w:r w:rsidRPr="00AA08A7">
        <w:rPr>
          <w:rFonts w:ascii="Calibri" w:hAnsi="Calibri" w:cs="Calibri"/>
          <w:color w:val="000000"/>
          <w:sz w:val="22"/>
          <w:szCs w:val="22"/>
        </w:rPr>
        <w:t>1922)-</w:t>
      </w:r>
      <w:proofErr w:type="gramEnd"/>
      <w:r w:rsidRPr="00AA08A7">
        <w:rPr>
          <w:rFonts w:ascii="Calibri" w:hAnsi="Calibri" w:cs="Calibri"/>
          <w:color w:val="000000"/>
          <w:sz w:val="22"/>
          <w:szCs w:val="22"/>
        </w:rPr>
        <w:t xml:space="preserve">anno 36, n. 9 (1925). - </w:t>
      </w:r>
      <w:proofErr w:type="gramStart"/>
      <w:r w:rsidRPr="00AA08A7">
        <w:rPr>
          <w:rFonts w:ascii="Calibri" w:hAnsi="Calibri" w:cs="Calibri"/>
          <w:color w:val="000000"/>
          <w:sz w:val="22"/>
          <w:szCs w:val="22"/>
        </w:rPr>
        <w:t>Roma :</w:t>
      </w:r>
      <w:proofErr w:type="gramEnd"/>
      <w:r w:rsidRPr="00AA08A7">
        <w:rPr>
          <w:rFonts w:ascii="Calibri" w:hAnsi="Calibri" w:cs="Calibri"/>
          <w:color w:val="000000"/>
          <w:sz w:val="22"/>
          <w:szCs w:val="22"/>
        </w:rPr>
        <w:t xml:space="preserve"> Tipografia agostiniana, 1922-1925. – 4 volumi. ((Dal 1923 mensile. - L'editore varia. - ISSN 1120-0472. - RMG0009899</w:t>
      </w:r>
    </w:p>
    <w:p w14:paraId="01570117" w14:textId="77777777" w:rsidR="00AA08A7" w:rsidRPr="00AA08A7" w:rsidRDefault="00AA08A7" w:rsidP="00AA08A7">
      <w:pPr>
        <w:jc w:val="both"/>
        <w:rPr>
          <w:sz w:val="22"/>
          <w:szCs w:val="22"/>
        </w:rPr>
      </w:pPr>
      <w:r w:rsidRPr="00AA08A7">
        <w:rPr>
          <w:rFonts w:ascii="Calibri" w:hAnsi="Calibri" w:cs="Calibri"/>
          <w:color w:val="000000"/>
          <w:sz w:val="22"/>
          <w:szCs w:val="22"/>
        </w:rPr>
        <w:t>Variante del titolo: Il *diritto ecclesiastico</w:t>
      </w:r>
    </w:p>
    <w:p w14:paraId="01D18648" w14:textId="77777777" w:rsidR="00AA08A7" w:rsidRPr="00AA08A7" w:rsidRDefault="00AA08A7" w:rsidP="00AA08A7">
      <w:pPr>
        <w:jc w:val="both"/>
        <w:rPr>
          <w:sz w:val="22"/>
          <w:szCs w:val="22"/>
        </w:rPr>
      </w:pPr>
      <w:r w:rsidRPr="00AA08A7">
        <w:rPr>
          <w:rFonts w:ascii="Calibri" w:hAnsi="Calibri" w:cs="Calibri"/>
          <w:sz w:val="22"/>
          <w:szCs w:val="22"/>
        </w:rPr>
        <w:t xml:space="preserve">Autore: </w:t>
      </w:r>
      <w:r w:rsidRPr="00AA08A7">
        <w:rPr>
          <w:rFonts w:ascii="Calibri" w:hAnsi="Calibri" w:cs="Calibri"/>
          <w:color w:val="000000"/>
          <w:sz w:val="22"/>
          <w:szCs w:val="22"/>
        </w:rPr>
        <w:t xml:space="preserve">Giustiniani, Serafino </w:t>
      </w:r>
    </w:p>
    <w:p w14:paraId="78E9693F" w14:textId="77777777" w:rsidR="00AA08A7" w:rsidRPr="00AA08A7" w:rsidRDefault="00AA08A7" w:rsidP="00AA08A7">
      <w:pPr>
        <w:jc w:val="both"/>
        <w:rPr>
          <w:rFonts w:ascii="Calibri" w:hAnsi="Calibri" w:cs="Calibri"/>
          <w:sz w:val="22"/>
          <w:szCs w:val="22"/>
        </w:rPr>
      </w:pPr>
    </w:p>
    <w:p w14:paraId="5E19311A" w14:textId="20E7D52A" w:rsidR="00AA08A7" w:rsidRPr="00AA08A7" w:rsidRDefault="00AA08A7" w:rsidP="00AA08A7">
      <w:pPr>
        <w:jc w:val="both"/>
        <w:rPr>
          <w:sz w:val="22"/>
          <w:szCs w:val="22"/>
        </w:rPr>
      </w:pPr>
      <w:r w:rsidRPr="00AA08A7">
        <w:rPr>
          <w:rFonts w:ascii="Calibri" w:hAnsi="Calibri" w:cs="Calibri"/>
          <w:sz w:val="22"/>
          <w:szCs w:val="22"/>
        </w:rPr>
        <w:t xml:space="preserve">Il </w:t>
      </w:r>
      <w:r w:rsidRPr="00AA08A7">
        <w:rPr>
          <w:rFonts w:ascii="Calibri" w:hAnsi="Calibri" w:cs="Calibri"/>
          <w:b/>
          <w:sz w:val="22"/>
          <w:szCs w:val="22"/>
        </w:rPr>
        <w:t xml:space="preserve">*diritto </w:t>
      </w:r>
      <w:proofErr w:type="gramStart"/>
      <w:r w:rsidRPr="00AA08A7">
        <w:rPr>
          <w:rFonts w:ascii="Calibri" w:hAnsi="Calibri" w:cs="Calibri"/>
          <w:b/>
          <w:sz w:val="22"/>
          <w:szCs w:val="22"/>
        </w:rPr>
        <w:t>ecclesiastico</w:t>
      </w:r>
      <w:r w:rsidRPr="00AA08A7">
        <w:rPr>
          <w:rFonts w:ascii="Calibri" w:hAnsi="Calibri" w:cs="Calibri"/>
          <w:sz w:val="22"/>
          <w:szCs w:val="22"/>
        </w:rPr>
        <w:t xml:space="preserve"> :</w:t>
      </w:r>
      <w:proofErr w:type="gramEnd"/>
      <w:r w:rsidRPr="00AA08A7">
        <w:rPr>
          <w:rFonts w:ascii="Calibri" w:hAnsi="Calibri" w:cs="Calibri"/>
          <w:sz w:val="22"/>
          <w:szCs w:val="22"/>
        </w:rPr>
        <w:t xml:space="preserve"> rivista di dottrina, legislazione, giurisprudenza / diretta da Cesare Badii; Amedeo Giannini; Michele Zacchi. - Nuova serie, Anno 37, n. 1 (gennaio </w:t>
      </w:r>
      <w:proofErr w:type="gramStart"/>
      <w:r w:rsidRPr="00AA08A7">
        <w:rPr>
          <w:rFonts w:ascii="Calibri" w:hAnsi="Calibri" w:cs="Calibri"/>
          <w:sz w:val="22"/>
          <w:szCs w:val="22"/>
        </w:rPr>
        <w:t>1926)-</w:t>
      </w:r>
      <w:proofErr w:type="gramEnd"/>
      <w:r w:rsidRPr="00AA08A7">
        <w:rPr>
          <w:rFonts w:ascii="Calibri" w:hAnsi="Calibri" w:cs="Calibri"/>
          <w:sz w:val="22"/>
          <w:szCs w:val="22"/>
        </w:rPr>
        <w:t xml:space="preserve">anno 40, n. 12 (dicembre 1929). - </w:t>
      </w:r>
      <w:proofErr w:type="gramStart"/>
      <w:r w:rsidRPr="00AA08A7">
        <w:rPr>
          <w:rFonts w:ascii="Calibri" w:hAnsi="Calibri" w:cs="Calibri"/>
          <w:sz w:val="22"/>
          <w:szCs w:val="22"/>
        </w:rPr>
        <w:t>Roma :</w:t>
      </w:r>
      <w:proofErr w:type="gramEnd"/>
      <w:r w:rsidRPr="00AA08A7">
        <w:rPr>
          <w:rFonts w:ascii="Calibri" w:hAnsi="Calibri" w:cs="Calibri"/>
          <w:sz w:val="22"/>
          <w:szCs w:val="22"/>
        </w:rPr>
        <w:t xml:space="preserve"> Off. </w:t>
      </w:r>
      <w:proofErr w:type="spellStart"/>
      <w:r w:rsidRPr="00AA08A7">
        <w:rPr>
          <w:rFonts w:ascii="Calibri" w:hAnsi="Calibri" w:cs="Calibri"/>
          <w:sz w:val="22"/>
          <w:szCs w:val="22"/>
        </w:rPr>
        <w:t>tip</w:t>
      </w:r>
      <w:proofErr w:type="spellEnd"/>
      <w:r w:rsidRPr="00AA08A7">
        <w:rPr>
          <w:rFonts w:ascii="Calibri" w:hAnsi="Calibri" w:cs="Calibri"/>
          <w:sz w:val="22"/>
          <w:szCs w:val="22"/>
        </w:rPr>
        <w:t xml:space="preserve">. Romana, 1926-1929. - 3 </w:t>
      </w:r>
      <w:proofErr w:type="gramStart"/>
      <w:r w:rsidRPr="00AA08A7">
        <w:rPr>
          <w:rFonts w:ascii="Calibri" w:hAnsi="Calibri" w:cs="Calibri"/>
          <w:sz w:val="22"/>
          <w:szCs w:val="22"/>
        </w:rPr>
        <w:t>volumi ;</w:t>
      </w:r>
      <w:proofErr w:type="gramEnd"/>
      <w:r w:rsidRPr="00AA08A7">
        <w:rPr>
          <w:rFonts w:ascii="Calibri" w:hAnsi="Calibri" w:cs="Calibri"/>
          <w:sz w:val="22"/>
          <w:szCs w:val="22"/>
        </w:rPr>
        <w:t xml:space="preserve"> 24 cm. ((Mensile. - Sottotitolo dal 1928: rivista di dottrina, legislazione, giurisprudenza e rassegna di diritto canonico. - ISSN 1120-0472. - RMG0009900</w:t>
      </w:r>
    </w:p>
    <w:p w14:paraId="077D9996" w14:textId="77777777" w:rsidR="00AA08A7" w:rsidRPr="00AA08A7" w:rsidRDefault="00AA08A7" w:rsidP="00AA08A7">
      <w:pPr>
        <w:shd w:val="clear" w:color="auto" w:fill="FFFFFF"/>
        <w:jc w:val="both"/>
        <w:rPr>
          <w:sz w:val="22"/>
          <w:szCs w:val="22"/>
        </w:rPr>
      </w:pPr>
      <w:proofErr w:type="gramStart"/>
      <w:r w:rsidRPr="00AA08A7">
        <w:rPr>
          <w:rFonts w:ascii="Calibri" w:hAnsi="Calibri" w:cs="Calibri"/>
          <w:sz w:val="22"/>
          <w:szCs w:val="22"/>
        </w:rPr>
        <w:t xml:space="preserve">Autori: </w:t>
      </w:r>
      <w:r w:rsidRPr="00AA08A7">
        <w:rPr>
          <w:rStyle w:val="apple-converted-space"/>
          <w:rFonts w:ascii="Calibri" w:eastAsiaTheme="majorEastAsia" w:hAnsi="Calibri" w:cs="Calibri"/>
          <w:sz w:val="22"/>
          <w:szCs w:val="22"/>
        </w:rPr>
        <w:t> </w:t>
      </w:r>
      <w:r w:rsidRPr="00AA08A7">
        <w:rPr>
          <w:rFonts w:ascii="Calibri" w:hAnsi="Calibri" w:cs="Calibri"/>
          <w:sz w:val="22"/>
          <w:szCs w:val="22"/>
        </w:rPr>
        <w:t>Giannini</w:t>
      </w:r>
      <w:proofErr w:type="gramEnd"/>
      <w:r w:rsidRPr="00AA08A7">
        <w:rPr>
          <w:rFonts w:ascii="Calibri" w:hAnsi="Calibri" w:cs="Calibri"/>
          <w:sz w:val="22"/>
          <w:szCs w:val="22"/>
        </w:rPr>
        <w:t>, Amedeo; Giustiniani, Serafino; Badii, Cesare ; Zacchi, Michele</w:t>
      </w:r>
    </w:p>
    <w:p w14:paraId="43FD60CD" w14:textId="3786B29D" w:rsidR="00AA08A7" w:rsidRPr="00AA08A7" w:rsidRDefault="00AA08A7" w:rsidP="00AA08A7">
      <w:pPr>
        <w:jc w:val="both"/>
        <w:rPr>
          <w:rFonts w:ascii="Calibri" w:hAnsi="Calibri" w:cs="Calibri"/>
          <w:sz w:val="22"/>
          <w:szCs w:val="22"/>
        </w:rPr>
      </w:pPr>
      <w:r w:rsidRPr="00AA08A7">
        <w:rPr>
          <w:rFonts w:ascii="Calibri" w:hAnsi="Calibri" w:cs="Calibri"/>
          <w:b/>
          <w:bCs/>
          <w:color w:val="C00000"/>
          <w:sz w:val="22"/>
          <w:szCs w:val="22"/>
        </w:rPr>
        <w:t>Copia digitale</w:t>
      </w:r>
      <w:r w:rsidRPr="00AA08A7">
        <w:rPr>
          <w:rFonts w:ascii="Calibri" w:hAnsi="Calibri" w:cs="Calibri"/>
          <w:sz w:val="22"/>
          <w:szCs w:val="22"/>
        </w:rPr>
        <w:t>:</w:t>
      </w:r>
      <w:r w:rsidRPr="00AA08A7">
        <w:rPr>
          <w:rFonts w:ascii="Calibri" w:hAnsi="Calibri" w:cs="Calibri"/>
          <w:sz w:val="22"/>
          <w:szCs w:val="22"/>
        </w:rPr>
        <w:t xml:space="preserve"> </w:t>
      </w:r>
      <w:hyperlink r:id="rId8" w:history="1">
        <w:proofErr w:type="gramStart"/>
        <w:r w:rsidRPr="00AA08A7">
          <w:rPr>
            <w:rStyle w:val="Collegamentoipertestuale"/>
            <w:rFonts w:ascii="Calibri" w:hAnsi="Calibri" w:cs="Calibri"/>
            <w:sz w:val="22"/>
            <w:szCs w:val="22"/>
          </w:rPr>
          <w:t>39,n.</w:t>
        </w:r>
        <w:proofErr w:type="gramEnd"/>
        <w:r w:rsidRPr="00AA08A7">
          <w:rPr>
            <w:rStyle w:val="Collegamentoipertestuale"/>
            <w:rFonts w:ascii="Calibri" w:hAnsi="Calibri" w:cs="Calibri"/>
            <w:sz w:val="22"/>
            <w:szCs w:val="22"/>
          </w:rPr>
          <w:t>7-12(luglio-dicembre 1928)</w:t>
        </w:r>
      </w:hyperlink>
    </w:p>
    <w:p w14:paraId="32FCA5A3" w14:textId="77777777" w:rsidR="00AA08A7" w:rsidRPr="00AA08A7" w:rsidRDefault="00AA08A7" w:rsidP="00AA08A7">
      <w:pPr>
        <w:jc w:val="both"/>
        <w:rPr>
          <w:rFonts w:ascii="Calibri" w:hAnsi="Calibri" w:cs="Calibri"/>
          <w:sz w:val="22"/>
          <w:szCs w:val="22"/>
        </w:rPr>
      </w:pPr>
    </w:p>
    <w:p w14:paraId="2C9242F6" w14:textId="457EF7FE" w:rsidR="00AA08A7" w:rsidRPr="00AA08A7" w:rsidRDefault="00AA08A7" w:rsidP="00AA08A7">
      <w:pPr>
        <w:jc w:val="both"/>
        <w:rPr>
          <w:sz w:val="22"/>
          <w:szCs w:val="22"/>
        </w:rPr>
      </w:pPr>
      <w:bookmarkStart w:id="0" w:name="_Hlk171873941"/>
      <w:r w:rsidRPr="00AA08A7">
        <w:rPr>
          <w:rFonts w:ascii="Calibri" w:hAnsi="Calibri" w:cs="Calibri"/>
          <w:sz w:val="22"/>
          <w:szCs w:val="22"/>
        </w:rPr>
        <w:t>Il *</w:t>
      </w:r>
      <w:r w:rsidRPr="00AA08A7">
        <w:rPr>
          <w:rFonts w:ascii="Calibri" w:hAnsi="Calibri" w:cs="Calibri"/>
          <w:b/>
          <w:sz w:val="22"/>
          <w:szCs w:val="22"/>
        </w:rPr>
        <w:t>diritto ecclesiastico e rassegna di diritto matrimoniale</w:t>
      </w:r>
      <w:bookmarkEnd w:id="0"/>
      <w:r w:rsidRPr="00AA08A7">
        <w:rPr>
          <w:rFonts w:ascii="Calibri" w:hAnsi="Calibri" w:cs="Calibri"/>
          <w:sz w:val="22"/>
          <w:szCs w:val="22"/>
        </w:rPr>
        <w:t xml:space="preserve">. - Anno 40, n. 1-2 (gen.-feb. </w:t>
      </w:r>
      <w:proofErr w:type="gramStart"/>
      <w:r w:rsidRPr="00AA08A7">
        <w:rPr>
          <w:rFonts w:ascii="Calibri" w:hAnsi="Calibri" w:cs="Calibri"/>
          <w:sz w:val="22"/>
          <w:szCs w:val="22"/>
        </w:rPr>
        <w:t>1929)-</w:t>
      </w:r>
      <w:proofErr w:type="gramEnd"/>
      <w:r w:rsidRPr="00AA08A7">
        <w:rPr>
          <w:rFonts w:ascii="Calibri" w:hAnsi="Calibri" w:cs="Calibri"/>
          <w:sz w:val="22"/>
          <w:szCs w:val="22"/>
        </w:rPr>
        <w:t xml:space="preserve">anno 53, n. 12 (dicembre 1942). - </w:t>
      </w:r>
      <w:proofErr w:type="gramStart"/>
      <w:r w:rsidRPr="00AA08A7">
        <w:rPr>
          <w:rFonts w:ascii="Calibri" w:hAnsi="Calibri" w:cs="Calibri"/>
          <w:sz w:val="22"/>
          <w:szCs w:val="22"/>
        </w:rPr>
        <w:t>Roma :</w:t>
      </w:r>
      <w:proofErr w:type="gramEnd"/>
      <w:r w:rsidRPr="00AA08A7">
        <w:rPr>
          <w:rFonts w:ascii="Calibri" w:hAnsi="Calibri" w:cs="Calibri"/>
          <w:sz w:val="22"/>
          <w:szCs w:val="22"/>
        </w:rPr>
        <w:t xml:space="preserve"> [s.n.], 1929-1942. - 19 </w:t>
      </w:r>
      <w:proofErr w:type="gramStart"/>
      <w:r w:rsidRPr="00AA08A7">
        <w:rPr>
          <w:rFonts w:ascii="Calibri" w:hAnsi="Calibri" w:cs="Calibri"/>
          <w:sz w:val="22"/>
          <w:szCs w:val="22"/>
        </w:rPr>
        <w:t>volumi ;</w:t>
      </w:r>
      <w:proofErr w:type="gramEnd"/>
      <w:r w:rsidRPr="00AA08A7">
        <w:rPr>
          <w:rFonts w:ascii="Calibri" w:hAnsi="Calibri" w:cs="Calibri"/>
          <w:sz w:val="22"/>
          <w:szCs w:val="22"/>
        </w:rPr>
        <w:t xml:space="preserve"> 25 cm. ((Mensile. - </w:t>
      </w:r>
      <w:r w:rsidRPr="00AA08A7">
        <w:rPr>
          <w:rFonts w:ascii="Calibri" w:hAnsi="Calibri" w:cs="Calibri"/>
          <w:color w:val="000000"/>
          <w:sz w:val="22"/>
          <w:szCs w:val="22"/>
          <w:shd w:val="clear" w:color="auto" w:fill="FFFFFF"/>
        </w:rPr>
        <w:t>ISSN 1120-0480.</w:t>
      </w:r>
      <w:r w:rsidRPr="00AA08A7">
        <w:rPr>
          <w:rFonts w:ascii="Calibri" w:hAnsi="Calibri" w:cs="Calibri"/>
          <w:sz w:val="22"/>
          <w:szCs w:val="22"/>
        </w:rPr>
        <w:t xml:space="preserve"> - RMG0009901</w:t>
      </w:r>
    </w:p>
    <w:p w14:paraId="021FAD8A" w14:textId="77777777" w:rsidR="00AA08A7" w:rsidRPr="00AA08A7" w:rsidRDefault="00AA08A7" w:rsidP="00AA08A7">
      <w:pPr>
        <w:shd w:val="clear" w:color="auto" w:fill="FFFFFF"/>
        <w:jc w:val="both"/>
        <w:rPr>
          <w:sz w:val="22"/>
          <w:szCs w:val="22"/>
        </w:rPr>
      </w:pPr>
      <w:proofErr w:type="gramStart"/>
      <w:r w:rsidRPr="00AA08A7">
        <w:rPr>
          <w:rFonts w:ascii="Calibri" w:hAnsi="Calibri" w:cs="Calibri"/>
          <w:sz w:val="22"/>
          <w:szCs w:val="22"/>
        </w:rPr>
        <w:t xml:space="preserve">Autori: </w:t>
      </w:r>
      <w:r w:rsidRPr="00AA08A7">
        <w:rPr>
          <w:rStyle w:val="apple-converted-space"/>
          <w:rFonts w:ascii="Calibri" w:eastAsiaTheme="majorEastAsia" w:hAnsi="Calibri" w:cs="Calibri"/>
          <w:sz w:val="22"/>
          <w:szCs w:val="22"/>
        </w:rPr>
        <w:t> </w:t>
      </w:r>
      <w:r w:rsidRPr="00AA08A7">
        <w:rPr>
          <w:rFonts w:ascii="Calibri" w:hAnsi="Calibri" w:cs="Calibri"/>
          <w:sz w:val="22"/>
          <w:szCs w:val="22"/>
        </w:rPr>
        <w:t>Giannini</w:t>
      </w:r>
      <w:proofErr w:type="gramEnd"/>
      <w:r w:rsidRPr="00AA08A7">
        <w:rPr>
          <w:rFonts w:ascii="Calibri" w:hAnsi="Calibri" w:cs="Calibri"/>
          <w:sz w:val="22"/>
          <w:szCs w:val="22"/>
        </w:rPr>
        <w:t xml:space="preserve">, Amedeo; </w:t>
      </w:r>
      <w:r w:rsidRPr="00AA08A7">
        <w:rPr>
          <w:rFonts w:ascii="Calibri" w:hAnsi="Calibri" w:cs="Calibri"/>
          <w:sz w:val="22"/>
          <w:szCs w:val="22"/>
          <w:shd w:val="clear" w:color="auto" w:fill="FFFFFF"/>
        </w:rPr>
        <w:t>Giustiniani, Roberto</w:t>
      </w:r>
      <w:r w:rsidRPr="00AA08A7">
        <w:rPr>
          <w:rFonts w:ascii="Calibri" w:hAnsi="Calibri" w:cs="Calibri"/>
          <w:sz w:val="22"/>
          <w:szCs w:val="22"/>
        </w:rPr>
        <w:t>; Giustiniani, Serafino; Badii, Cesare ; Zacchi, Michele</w:t>
      </w:r>
    </w:p>
    <w:p w14:paraId="29A87EE1" w14:textId="77777777" w:rsidR="00AA08A7" w:rsidRPr="00AA08A7" w:rsidRDefault="00AA08A7" w:rsidP="00AA08A7">
      <w:pPr>
        <w:jc w:val="both"/>
        <w:rPr>
          <w:rFonts w:ascii="Calibri" w:hAnsi="Calibri" w:cs="Calibri"/>
          <w:sz w:val="22"/>
          <w:szCs w:val="22"/>
        </w:rPr>
      </w:pPr>
    </w:p>
    <w:p w14:paraId="0A9B8BDA" w14:textId="216B3A4E" w:rsidR="00AA08A7" w:rsidRPr="00AA08A7" w:rsidRDefault="00AA08A7" w:rsidP="00AA08A7">
      <w:pPr>
        <w:jc w:val="both"/>
        <w:rPr>
          <w:sz w:val="22"/>
          <w:szCs w:val="22"/>
        </w:rPr>
      </w:pPr>
      <w:r w:rsidRPr="00AA08A7">
        <w:rPr>
          <w:rFonts w:ascii="Calibri" w:hAnsi="Calibri" w:cs="Calibri"/>
          <w:sz w:val="22"/>
          <w:szCs w:val="22"/>
        </w:rPr>
        <w:t>Il *</w:t>
      </w:r>
      <w:r w:rsidRPr="00AA08A7">
        <w:rPr>
          <w:rFonts w:ascii="Calibri" w:hAnsi="Calibri" w:cs="Calibri"/>
          <w:b/>
          <w:sz w:val="22"/>
          <w:szCs w:val="22"/>
        </w:rPr>
        <w:t>diritto ecclesiastico</w:t>
      </w:r>
      <w:r w:rsidRPr="00AA08A7">
        <w:rPr>
          <w:rFonts w:ascii="Calibri" w:hAnsi="Calibri" w:cs="Calibri"/>
          <w:sz w:val="22"/>
          <w:szCs w:val="22"/>
        </w:rPr>
        <w:t>. - Anno 54, n. 1/2 (</w:t>
      </w:r>
      <w:proofErr w:type="gramStart"/>
      <w:r w:rsidRPr="00AA08A7">
        <w:rPr>
          <w:rFonts w:ascii="Calibri" w:hAnsi="Calibri" w:cs="Calibri"/>
          <w:sz w:val="22"/>
          <w:szCs w:val="22"/>
        </w:rPr>
        <w:t>1943)-</w:t>
      </w:r>
      <w:proofErr w:type="gramEnd"/>
      <w:r w:rsidRPr="00AA08A7">
        <w:rPr>
          <w:rFonts w:ascii="Calibri" w:hAnsi="Calibri" w:cs="Calibri"/>
          <w:sz w:val="22"/>
          <w:szCs w:val="22"/>
        </w:rPr>
        <w:t xml:space="preserve">anno 81, n. 3/4 (1970). – </w:t>
      </w:r>
      <w:proofErr w:type="gramStart"/>
      <w:r w:rsidRPr="00AA08A7">
        <w:rPr>
          <w:rFonts w:ascii="Calibri" w:hAnsi="Calibri" w:cs="Calibri"/>
          <w:sz w:val="22"/>
          <w:szCs w:val="22"/>
        </w:rPr>
        <w:t>Milano :</w:t>
      </w:r>
      <w:proofErr w:type="gramEnd"/>
      <w:r w:rsidRPr="00AA08A7">
        <w:rPr>
          <w:rFonts w:ascii="Calibri" w:hAnsi="Calibri" w:cs="Calibri"/>
          <w:sz w:val="22"/>
          <w:szCs w:val="22"/>
        </w:rPr>
        <w:t xml:space="preserve"> Giuffrè, 1943-1970. – 28 </w:t>
      </w:r>
      <w:proofErr w:type="gramStart"/>
      <w:r w:rsidRPr="00AA08A7">
        <w:rPr>
          <w:rFonts w:ascii="Calibri" w:hAnsi="Calibri" w:cs="Calibri"/>
          <w:sz w:val="22"/>
          <w:szCs w:val="22"/>
        </w:rPr>
        <w:t>volumi ;</w:t>
      </w:r>
      <w:proofErr w:type="gramEnd"/>
      <w:r w:rsidRPr="00AA08A7">
        <w:rPr>
          <w:rFonts w:ascii="Calibri" w:hAnsi="Calibri" w:cs="Calibri"/>
          <w:sz w:val="22"/>
          <w:szCs w:val="22"/>
        </w:rPr>
        <w:t xml:space="preserve"> 25 cm. ((Mensile, trimestrale dal 1948. – </w:t>
      </w:r>
      <w:r w:rsidRPr="00AA08A7">
        <w:rPr>
          <w:rFonts w:ascii="Calibri" w:hAnsi="Calibri" w:cs="Calibri"/>
          <w:color w:val="000000"/>
          <w:sz w:val="22"/>
          <w:szCs w:val="22"/>
          <w:shd w:val="clear" w:color="auto" w:fill="FFFFFF"/>
        </w:rPr>
        <w:t>ISSN 0012-</w:t>
      </w:r>
      <w:proofErr w:type="gramStart"/>
      <w:r w:rsidRPr="00AA08A7">
        <w:rPr>
          <w:rFonts w:ascii="Calibri" w:hAnsi="Calibri" w:cs="Calibri"/>
          <w:color w:val="000000"/>
          <w:sz w:val="22"/>
          <w:szCs w:val="22"/>
          <w:shd w:val="clear" w:color="auto" w:fill="FFFFFF"/>
        </w:rPr>
        <w:t>3455</w:t>
      </w:r>
      <w:r w:rsidRPr="00AA08A7">
        <w:rPr>
          <w:rFonts w:ascii="Calibri" w:hAnsi="Calibri" w:cs="Calibri"/>
          <w:sz w:val="22"/>
          <w:szCs w:val="22"/>
        </w:rPr>
        <w:t xml:space="preserve"> .</w:t>
      </w:r>
      <w:proofErr w:type="gramEnd"/>
      <w:r w:rsidRPr="00AA08A7">
        <w:rPr>
          <w:rFonts w:ascii="Calibri" w:hAnsi="Calibri" w:cs="Calibri"/>
          <w:sz w:val="22"/>
          <w:szCs w:val="22"/>
        </w:rPr>
        <w:t xml:space="preserve"> - CAG0047421</w:t>
      </w:r>
    </w:p>
    <w:p w14:paraId="7F8BA9F4" w14:textId="77777777" w:rsidR="00AA08A7" w:rsidRPr="00AA08A7" w:rsidRDefault="00AA08A7" w:rsidP="00AA08A7">
      <w:pPr>
        <w:jc w:val="both"/>
        <w:rPr>
          <w:rFonts w:ascii="Calibri" w:hAnsi="Calibri" w:cs="Calibri"/>
          <w:sz w:val="22"/>
          <w:szCs w:val="22"/>
        </w:rPr>
      </w:pPr>
    </w:p>
    <w:p w14:paraId="14498D30" w14:textId="40184E96" w:rsidR="00AA08A7" w:rsidRPr="00AA08A7" w:rsidRDefault="00AA08A7" w:rsidP="00AA08A7">
      <w:pPr>
        <w:jc w:val="both"/>
        <w:rPr>
          <w:sz w:val="22"/>
          <w:szCs w:val="22"/>
        </w:rPr>
      </w:pPr>
      <w:r w:rsidRPr="00AA08A7">
        <w:rPr>
          <w:rFonts w:ascii="Calibri" w:hAnsi="Calibri" w:cs="Calibri"/>
          <w:sz w:val="22"/>
          <w:szCs w:val="22"/>
        </w:rPr>
        <w:lastRenderedPageBreak/>
        <w:t>Il *</w:t>
      </w:r>
      <w:r w:rsidRPr="00AA08A7">
        <w:rPr>
          <w:rFonts w:ascii="Calibri" w:hAnsi="Calibri" w:cs="Calibri"/>
          <w:b/>
          <w:sz w:val="22"/>
          <w:szCs w:val="22"/>
        </w:rPr>
        <w:t>diritto ecclesiastico e rassegna di diritto matrimoniale</w:t>
      </w:r>
      <w:r w:rsidRPr="00AA08A7">
        <w:rPr>
          <w:rFonts w:ascii="Calibri" w:hAnsi="Calibri" w:cs="Calibri"/>
          <w:sz w:val="22"/>
          <w:szCs w:val="22"/>
        </w:rPr>
        <w:t xml:space="preserve">. - Anno 82, n. 1 (gen./mar. 1971)-anno 100, n. 3/4 (lug./dic. 1989). - </w:t>
      </w:r>
      <w:proofErr w:type="gramStart"/>
      <w:r w:rsidRPr="00AA08A7">
        <w:rPr>
          <w:rFonts w:ascii="Calibri" w:hAnsi="Calibri" w:cs="Calibri"/>
          <w:sz w:val="22"/>
          <w:szCs w:val="22"/>
        </w:rPr>
        <w:t>Milano :</w:t>
      </w:r>
      <w:proofErr w:type="gramEnd"/>
      <w:r w:rsidRPr="00AA08A7">
        <w:rPr>
          <w:rFonts w:ascii="Calibri" w:hAnsi="Calibri" w:cs="Calibri"/>
          <w:sz w:val="22"/>
          <w:szCs w:val="22"/>
        </w:rPr>
        <w:t xml:space="preserve"> </w:t>
      </w:r>
      <w:proofErr w:type="spellStart"/>
      <w:r w:rsidRPr="00AA08A7">
        <w:rPr>
          <w:rFonts w:ascii="Calibri" w:hAnsi="Calibri" w:cs="Calibri"/>
          <w:sz w:val="22"/>
          <w:szCs w:val="22"/>
        </w:rPr>
        <w:t>Giuffre</w:t>
      </w:r>
      <w:proofErr w:type="spellEnd"/>
      <w:r w:rsidRPr="00AA08A7">
        <w:rPr>
          <w:rFonts w:ascii="Calibri" w:hAnsi="Calibri" w:cs="Calibri"/>
          <w:sz w:val="22"/>
          <w:szCs w:val="22"/>
        </w:rPr>
        <w:t xml:space="preserve">, 1971-1989. – 19 volumi. ((Trimestrale. – L’editore varia. - </w:t>
      </w:r>
      <w:r w:rsidRPr="00AA08A7">
        <w:rPr>
          <w:rFonts w:ascii="Calibri" w:hAnsi="Calibri" w:cs="Calibri"/>
          <w:color w:val="000000"/>
          <w:sz w:val="22"/>
          <w:szCs w:val="22"/>
          <w:shd w:val="clear" w:color="auto" w:fill="FFFFFF"/>
        </w:rPr>
        <w:t>ISSN 0391-2191.</w:t>
      </w:r>
      <w:r w:rsidRPr="00AA08A7">
        <w:rPr>
          <w:rFonts w:ascii="Calibri" w:hAnsi="Calibri" w:cs="Calibri"/>
          <w:sz w:val="22"/>
          <w:szCs w:val="22"/>
        </w:rPr>
        <w:t xml:space="preserve"> - LO10024683</w:t>
      </w:r>
    </w:p>
    <w:p w14:paraId="2E48F93C" w14:textId="77777777" w:rsidR="00AA08A7" w:rsidRPr="00AA08A7" w:rsidRDefault="00AA08A7" w:rsidP="00AA08A7">
      <w:pPr>
        <w:jc w:val="both"/>
        <w:rPr>
          <w:rFonts w:ascii="Calibri" w:hAnsi="Calibri" w:cs="Calibri"/>
          <w:sz w:val="22"/>
          <w:szCs w:val="22"/>
        </w:rPr>
      </w:pPr>
    </w:p>
    <w:p w14:paraId="52FACD1A" w14:textId="5100AD4A" w:rsidR="00AA08A7" w:rsidRPr="00AA08A7" w:rsidRDefault="00AA08A7" w:rsidP="00AA08A7">
      <w:pPr>
        <w:jc w:val="both"/>
        <w:rPr>
          <w:sz w:val="22"/>
          <w:szCs w:val="22"/>
        </w:rPr>
      </w:pPr>
      <w:r w:rsidRPr="00AA08A7">
        <w:rPr>
          <w:rFonts w:ascii="Calibri" w:hAnsi="Calibri" w:cs="Calibri"/>
          <w:sz w:val="22"/>
          <w:szCs w:val="22"/>
        </w:rPr>
        <w:t>Il *</w:t>
      </w:r>
      <w:r w:rsidRPr="00AA08A7">
        <w:rPr>
          <w:rFonts w:ascii="Calibri" w:hAnsi="Calibri" w:cs="Calibri"/>
          <w:b/>
          <w:sz w:val="22"/>
          <w:szCs w:val="22"/>
        </w:rPr>
        <w:t>diritto ecclesiastico</w:t>
      </w:r>
      <w:r w:rsidRPr="00AA08A7">
        <w:rPr>
          <w:rFonts w:ascii="Calibri" w:hAnsi="Calibri" w:cs="Calibri"/>
          <w:sz w:val="22"/>
          <w:szCs w:val="22"/>
        </w:rPr>
        <w:t xml:space="preserve">. - Anno 101, fasc. 1 (gen.-mar. 1990)-  </w:t>
      </w:r>
      <w:proofErr w:type="gramStart"/>
      <w:r w:rsidRPr="00AA08A7">
        <w:rPr>
          <w:rFonts w:ascii="Calibri" w:hAnsi="Calibri" w:cs="Calibri"/>
          <w:sz w:val="22"/>
          <w:szCs w:val="22"/>
        </w:rPr>
        <w:t xml:space="preserve">  .</w:t>
      </w:r>
      <w:proofErr w:type="gramEnd"/>
      <w:r w:rsidRPr="00AA08A7">
        <w:rPr>
          <w:rFonts w:ascii="Calibri" w:hAnsi="Calibri" w:cs="Calibri"/>
          <w:sz w:val="22"/>
          <w:szCs w:val="22"/>
        </w:rPr>
        <w:t xml:space="preserve"> - </w:t>
      </w:r>
      <w:proofErr w:type="gramStart"/>
      <w:r w:rsidRPr="00AA08A7">
        <w:rPr>
          <w:rFonts w:ascii="Calibri" w:hAnsi="Calibri" w:cs="Calibri"/>
          <w:sz w:val="22"/>
          <w:szCs w:val="22"/>
        </w:rPr>
        <w:t>Milano :</w:t>
      </w:r>
      <w:proofErr w:type="gramEnd"/>
      <w:r w:rsidRPr="00AA08A7">
        <w:rPr>
          <w:rFonts w:ascii="Calibri" w:hAnsi="Calibri" w:cs="Calibri"/>
          <w:sz w:val="22"/>
          <w:szCs w:val="22"/>
        </w:rPr>
        <w:t xml:space="preserve"> Giuffrè, 1990-    . - </w:t>
      </w:r>
      <w:proofErr w:type="gramStart"/>
      <w:r w:rsidRPr="00AA08A7">
        <w:rPr>
          <w:rFonts w:ascii="Calibri" w:hAnsi="Calibri" w:cs="Calibri"/>
          <w:sz w:val="22"/>
          <w:szCs w:val="22"/>
        </w:rPr>
        <w:t>volumi ;</w:t>
      </w:r>
      <w:proofErr w:type="gramEnd"/>
      <w:r w:rsidRPr="00AA08A7">
        <w:rPr>
          <w:rFonts w:ascii="Calibri" w:hAnsi="Calibri" w:cs="Calibri"/>
          <w:sz w:val="22"/>
          <w:szCs w:val="22"/>
        </w:rPr>
        <w:t xml:space="preserve"> 24 cm. ((Trimestrale. - Dal 2007</w:t>
      </w:r>
      <w:r>
        <w:rPr>
          <w:rFonts w:ascii="Calibri" w:hAnsi="Calibri" w:cs="Calibri"/>
          <w:sz w:val="22"/>
          <w:szCs w:val="22"/>
        </w:rPr>
        <w:t>:</w:t>
      </w:r>
      <w:r w:rsidRPr="00AA08A7">
        <w:rPr>
          <w:rFonts w:ascii="Calibri" w:hAnsi="Calibri" w:cs="Calibri"/>
          <w:sz w:val="22"/>
          <w:szCs w:val="22"/>
        </w:rPr>
        <w:t xml:space="preserve"> editore</w:t>
      </w:r>
      <w:r>
        <w:rPr>
          <w:rFonts w:ascii="Calibri" w:hAnsi="Calibri" w:cs="Calibri"/>
          <w:sz w:val="22"/>
          <w:szCs w:val="22"/>
        </w:rPr>
        <w:t xml:space="preserve"> Fabrizio</w:t>
      </w:r>
      <w:r w:rsidRPr="00AA08A7">
        <w:rPr>
          <w:rFonts w:ascii="Calibri" w:hAnsi="Calibri" w:cs="Calibri"/>
          <w:sz w:val="22"/>
          <w:szCs w:val="22"/>
        </w:rPr>
        <w:t xml:space="preserve"> Serra</w:t>
      </w:r>
      <w:r>
        <w:rPr>
          <w:rFonts w:ascii="Calibri" w:hAnsi="Calibri" w:cs="Calibri"/>
          <w:sz w:val="22"/>
          <w:szCs w:val="22"/>
        </w:rPr>
        <w:t xml:space="preserve">; sommari a </w:t>
      </w:r>
      <w:hyperlink r:id="rId9" w:history="1">
        <w:r w:rsidRPr="00A739D0">
          <w:rPr>
            <w:rStyle w:val="Collegamentoipertestuale"/>
            <w:rFonts w:ascii="Calibri" w:hAnsi="Calibri" w:cs="Calibri"/>
            <w:sz w:val="22"/>
            <w:szCs w:val="22"/>
          </w:rPr>
          <w:t>http://www.libraweb.net/sommari.php?chiave=308</w:t>
        </w:r>
      </w:hyperlink>
      <w:r>
        <w:rPr>
          <w:rFonts w:ascii="Calibri" w:hAnsi="Calibri" w:cs="Calibri"/>
          <w:sz w:val="22"/>
          <w:szCs w:val="22"/>
        </w:rPr>
        <w:t xml:space="preserve">; disponibile anche online a pagamento. - </w:t>
      </w:r>
      <w:r w:rsidRPr="00AA08A7">
        <w:rPr>
          <w:rFonts w:ascii="Calibri" w:hAnsi="Calibri" w:cs="Calibri"/>
          <w:color w:val="000000"/>
          <w:sz w:val="22"/>
          <w:szCs w:val="22"/>
          <w:shd w:val="clear" w:color="auto" w:fill="FFFFFF"/>
        </w:rPr>
        <w:t xml:space="preserve">ISSN 0391-2191; 1128-7772. </w:t>
      </w:r>
      <w:r w:rsidRPr="00AA08A7">
        <w:rPr>
          <w:rFonts w:ascii="Calibri" w:hAnsi="Calibri" w:cs="Calibri"/>
          <w:color w:val="000000"/>
          <w:sz w:val="22"/>
          <w:szCs w:val="22"/>
          <w:shd w:val="clear" w:color="auto" w:fill="FFFFFF"/>
        </w:rPr>
        <w:t xml:space="preserve">- </w:t>
      </w:r>
      <w:r w:rsidRPr="00AA08A7">
        <w:rPr>
          <w:rFonts w:ascii="Calibri" w:hAnsi="Calibri" w:cs="Calibri"/>
          <w:color w:val="000000"/>
          <w:sz w:val="22"/>
          <w:szCs w:val="22"/>
          <w:shd w:val="clear" w:color="auto" w:fill="FFFFFF"/>
        </w:rPr>
        <w:t>BNI 93-3788</w:t>
      </w:r>
      <w:r w:rsidRPr="00AA08A7">
        <w:rPr>
          <w:rFonts w:ascii="Calibri" w:hAnsi="Calibri" w:cs="Calibri"/>
          <w:sz w:val="22"/>
          <w:szCs w:val="22"/>
        </w:rPr>
        <w:t>. - CFI0229380</w:t>
      </w:r>
    </w:p>
    <w:p w14:paraId="743DD124" w14:textId="77777777" w:rsidR="00AA08A7" w:rsidRPr="00AA08A7" w:rsidRDefault="00AA08A7" w:rsidP="00AA08A7">
      <w:pPr>
        <w:jc w:val="both"/>
        <w:rPr>
          <w:rFonts w:ascii="Calibri" w:hAnsi="Calibri" w:cs="Calibri"/>
          <w:sz w:val="22"/>
          <w:szCs w:val="22"/>
        </w:rPr>
      </w:pPr>
    </w:p>
    <w:p w14:paraId="30C52EF1" w14:textId="00A57B2E" w:rsidR="00AA08A7" w:rsidRPr="00AA08A7" w:rsidRDefault="00AA08A7" w:rsidP="00AA08A7">
      <w:pPr>
        <w:jc w:val="both"/>
        <w:rPr>
          <w:sz w:val="22"/>
          <w:szCs w:val="22"/>
        </w:rPr>
      </w:pPr>
      <w:r w:rsidRPr="00AA08A7">
        <w:rPr>
          <w:rFonts w:ascii="Calibri" w:hAnsi="Calibri" w:cs="Calibri"/>
          <w:sz w:val="22"/>
          <w:szCs w:val="22"/>
        </w:rPr>
        <w:t xml:space="preserve">Soggetto: </w:t>
      </w:r>
      <w:r w:rsidR="00621241">
        <w:rPr>
          <w:rFonts w:ascii="Calibri" w:hAnsi="Calibri" w:cs="Calibri"/>
          <w:sz w:val="22"/>
          <w:szCs w:val="22"/>
        </w:rPr>
        <w:t xml:space="preserve">Chiesa e Stato – Periodici; </w:t>
      </w:r>
      <w:r w:rsidRPr="00AA08A7">
        <w:rPr>
          <w:rFonts w:ascii="Calibri" w:hAnsi="Calibri" w:cs="Calibri"/>
          <w:color w:val="000000"/>
          <w:sz w:val="22"/>
          <w:szCs w:val="22"/>
        </w:rPr>
        <w:t>Diritto ecclesiastico – Periodici; Matrimonio – Diritto – Periodici</w:t>
      </w:r>
    </w:p>
    <w:p w14:paraId="17A69FC1" w14:textId="77777777" w:rsidR="00AA08A7" w:rsidRDefault="00AA08A7" w:rsidP="00AA08A7">
      <w:pPr>
        <w:jc w:val="both"/>
        <w:rPr>
          <w:rFonts w:ascii="Calibri" w:hAnsi="Calibri" w:cs="Calibri"/>
          <w:color w:val="000000"/>
          <w:sz w:val="22"/>
          <w:szCs w:val="22"/>
        </w:rPr>
      </w:pPr>
      <w:r w:rsidRPr="00AA08A7">
        <w:rPr>
          <w:rFonts w:ascii="Calibri" w:hAnsi="Calibri" w:cs="Calibri"/>
          <w:sz w:val="22"/>
          <w:szCs w:val="22"/>
        </w:rPr>
        <w:t>Classe: D</w:t>
      </w:r>
      <w:r w:rsidRPr="00AA08A7">
        <w:rPr>
          <w:rFonts w:ascii="Calibri" w:hAnsi="Calibri" w:cs="Calibri"/>
          <w:color w:val="000000"/>
          <w:sz w:val="22"/>
          <w:szCs w:val="22"/>
        </w:rPr>
        <w:t>342.45085205</w:t>
      </w:r>
    </w:p>
    <w:p w14:paraId="5EEAA8ED" w14:textId="77777777" w:rsidR="00AA08A7" w:rsidRPr="00AA08A7" w:rsidRDefault="00AA08A7" w:rsidP="00AA08A7">
      <w:pPr>
        <w:jc w:val="both"/>
        <w:rPr>
          <w:sz w:val="22"/>
          <w:szCs w:val="22"/>
        </w:rPr>
      </w:pPr>
    </w:p>
    <w:p w14:paraId="122B697E" w14:textId="77777777" w:rsidR="00AA08A7" w:rsidRDefault="00AA08A7" w:rsidP="00AA08A7">
      <w:pPr>
        <w:pStyle w:val="Testonormale1"/>
        <w:tabs>
          <w:tab w:val="right" w:pos="6237"/>
        </w:tabs>
        <w:jc w:val="both"/>
        <w:rPr>
          <w:rFonts w:asciiTheme="minorHAnsi" w:hAnsiTheme="minorHAnsi" w:cstheme="minorHAnsi"/>
          <w:b/>
          <w:bCs/>
          <w:color w:val="C00000"/>
          <w:sz w:val="44"/>
          <w:szCs w:val="44"/>
        </w:rPr>
      </w:pPr>
      <w:r w:rsidRPr="00302A93">
        <w:rPr>
          <w:rFonts w:asciiTheme="minorHAnsi" w:hAnsiTheme="minorHAnsi" w:cstheme="minorHAnsi"/>
          <w:b/>
          <w:bCs/>
          <w:color w:val="C00000"/>
          <w:sz w:val="44"/>
          <w:szCs w:val="44"/>
        </w:rPr>
        <w:t>Informazioni storico-bibliografiche</w:t>
      </w:r>
    </w:p>
    <w:p w14:paraId="60A695C7" w14:textId="6EBD8E97" w:rsidR="00AA08A7" w:rsidRPr="00320EAE" w:rsidRDefault="00621241" w:rsidP="00AA08A7">
      <w:pPr>
        <w:pStyle w:val="Testonormale1"/>
        <w:tabs>
          <w:tab w:val="right" w:pos="6237"/>
        </w:tabs>
        <w:jc w:val="both"/>
        <w:rPr>
          <w:rFonts w:asciiTheme="minorHAnsi" w:hAnsiTheme="minorHAnsi" w:cstheme="minorHAnsi"/>
        </w:rPr>
      </w:pPr>
      <w:r w:rsidRPr="00320EAE">
        <w:rPr>
          <w:rFonts w:asciiTheme="minorHAnsi" w:hAnsiTheme="minorHAnsi" w:cstheme="minorHAnsi"/>
        </w:rPr>
        <w:t>La rivista da oltre un secolo è sede autorevole dei dibattiti sui rapporti tra Stato e Chiesa, sulla legislazione canonica e civile, sul diritto concordatario e, negli ultimi anni, sulle intese stipulate con alcune confessioni religiose diverse da quella cattolica. Oggi le questioni affrontate non riguardano più e solo problemi di politica ecclesiastica, ma investono ogni momento rilevante della vita individuale e sociale, in cui il rapporto tra società civile e società religiosa può porsi in termini anche drammatici (immigrazione, bioetica, famiglia, finanziamento delle confessioni, scuole, ecc.). Questi temi hanno trovato larga eco anche nella giurisprudenza, dando luogo a soluzioni variamente orientate, che la rivista si propone di illustrare, attraverso commenti e rassegne, presentandosi come valido strumento di lavoro per gli operatori del settore.</w:t>
      </w:r>
    </w:p>
    <w:p w14:paraId="7E7ACC4F" w14:textId="77777777" w:rsidR="00621241" w:rsidRPr="00320EAE" w:rsidRDefault="00621241" w:rsidP="00AA08A7">
      <w:pPr>
        <w:pStyle w:val="Testonormale1"/>
        <w:tabs>
          <w:tab w:val="right" w:pos="6237"/>
        </w:tabs>
        <w:jc w:val="both"/>
        <w:rPr>
          <w:rFonts w:asciiTheme="minorHAnsi" w:hAnsiTheme="minorHAnsi" w:cstheme="minorHAnsi"/>
        </w:rPr>
      </w:pPr>
      <w:r w:rsidRPr="00320EAE">
        <w:rPr>
          <w:rFonts w:asciiTheme="minorHAnsi" w:hAnsiTheme="minorHAnsi" w:cstheme="minorHAnsi"/>
        </w:rPr>
        <w:t>Direzione:</w:t>
      </w:r>
      <w:r w:rsidRPr="00320EAE">
        <w:rPr>
          <w:rFonts w:asciiTheme="minorHAnsi" w:hAnsiTheme="minorHAnsi" w:cstheme="minorHAnsi"/>
        </w:rPr>
        <w:t xml:space="preserve"> </w:t>
      </w:r>
      <w:r w:rsidRPr="00320EAE">
        <w:rPr>
          <w:rFonts w:asciiTheme="minorHAnsi" w:hAnsiTheme="minorHAnsi" w:cstheme="minorHAnsi"/>
        </w:rPr>
        <w:t>Cesare Mirabelli (Università di Roma Tor Vergata, Italia), Manlio Miele (Università di Padova, Italia)</w:t>
      </w:r>
      <w:r w:rsidRPr="00320EAE">
        <w:rPr>
          <w:rFonts w:asciiTheme="minorHAnsi" w:hAnsiTheme="minorHAnsi" w:cstheme="minorHAnsi"/>
        </w:rPr>
        <w:br/>
        <w:t>Direttore responsabile:</w:t>
      </w:r>
      <w:r w:rsidRPr="00320EAE">
        <w:rPr>
          <w:rFonts w:asciiTheme="minorHAnsi" w:hAnsiTheme="minorHAnsi" w:cstheme="minorHAnsi"/>
        </w:rPr>
        <w:t xml:space="preserve"> </w:t>
      </w:r>
      <w:r w:rsidRPr="00320EAE">
        <w:rPr>
          <w:rFonts w:asciiTheme="minorHAnsi" w:hAnsiTheme="minorHAnsi" w:cstheme="minorHAnsi"/>
        </w:rPr>
        <w:t>Fabrizio Serra</w:t>
      </w:r>
    </w:p>
    <w:p w14:paraId="58EFD548" w14:textId="77777777" w:rsidR="00320EAE" w:rsidRDefault="00621241" w:rsidP="00AA08A7">
      <w:pPr>
        <w:pStyle w:val="Testonormale1"/>
        <w:tabs>
          <w:tab w:val="right" w:pos="6237"/>
        </w:tabs>
        <w:jc w:val="both"/>
        <w:rPr>
          <w:rFonts w:asciiTheme="minorHAnsi" w:hAnsiTheme="minorHAnsi" w:cstheme="minorHAnsi"/>
        </w:rPr>
      </w:pPr>
      <w:r w:rsidRPr="00320EAE">
        <w:rPr>
          <w:rFonts w:asciiTheme="minorHAnsi" w:hAnsiTheme="minorHAnsi" w:cstheme="minorHAnsi"/>
        </w:rPr>
        <w:t>Comitato editoriale:</w:t>
      </w:r>
      <w:r w:rsidRPr="00320EAE">
        <w:rPr>
          <w:rFonts w:asciiTheme="minorHAnsi" w:hAnsiTheme="minorHAnsi" w:cstheme="minorHAnsi"/>
        </w:rPr>
        <w:t xml:space="preserve"> </w:t>
      </w:r>
      <w:r w:rsidRPr="00320EAE">
        <w:rPr>
          <w:rFonts w:asciiTheme="minorHAnsi" w:hAnsiTheme="minorHAnsi" w:cstheme="minorHAnsi"/>
        </w:rPr>
        <w:t xml:space="preserve">Orazio Condorelli (Università di Catania, Italia), Vincenzo </w:t>
      </w:r>
      <w:proofErr w:type="spellStart"/>
      <w:r w:rsidRPr="00320EAE">
        <w:rPr>
          <w:rFonts w:asciiTheme="minorHAnsi" w:hAnsiTheme="minorHAnsi" w:cstheme="minorHAnsi"/>
        </w:rPr>
        <w:t>Pacillo</w:t>
      </w:r>
      <w:proofErr w:type="spellEnd"/>
      <w:r w:rsidRPr="00320EAE">
        <w:rPr>
          <w:rFonts w:asciiTheme="minorHAnsi" w:hAnsiTheme="minorHAnsi" w:cstheme="minorHAnsi"/>
        </w:rPr>
        <w:t xml:space="preserve"> (Università di Modena e Reggio Emilia, Italia), Michele Madonna (Università di Pavia, Italia), Fabio Franceschi (Sapienza Università di Roma, Italia), Silvia Angeletti (Università di Perugia, Italia), Settimio Carmignani Caridi (Università di Roma Tor Vergata, Italia), Alessandro </w:t>
      </w:r>
      <w:proofErr w:type="spellStart"/>
      <w:r w:rsidRPr="00320EAE">
        <w:rPr>
          <w:rFonts w:asciiTheme="minorHAnsi" w:hAnsiTheme="minorHAnsi" w:cstheme="minorHAnsi"/>
        </w:rPr>
        <w:t>Ceserani</w:t>
      </w:r>
      <w:proofErr w:type="spellEnd"/>
      <w:r w:rsidRPr="00320EAE">
        <w:rPr>
          <w:rFonts w:asciiTheme="minorHAnsi" w:hAnsiTheme="minorHAnsi" w:cstheme="minorHAnsi"/>
        </w:rPr>
        <w:t xml:space="preserve"> (Università di Milano, Italia), Daniele Ferrari (Università del Piemonte Orientale, Italia), Alessandro Perego (Università Cattolica del Sacro Cuore, Italia)</w:t>
      </w:r>
    </w:p>
    <w:p w14:paraId="3F66C2C6" w14:textId="03D61D80" w:rsidR="00621241" w:rsidRPr="00320EAE" w:rsidRDefault="00621241" w:rsidP="00AA08A7">
      <w:pPr>
        <w:pStyle w:val="Testonormale1"/>
        <w:tabs>
          <w:tab w:val="right" w:pos="6237"/>
        </w:tabs>
        <w:jc w:val="both"/>
        <w:rPr>
          <w:rFonts w:asciiTheme="minorHAnsi" w:hAnsiTheme="minorHAnsi" w:cstheme="minorHAnsi"/>
        </w:rPr>
      </w:pPr>
      <w:r w:rsidRPr="00320EAE">
        <w:rPr>
          <w:rFonts w:asciiTheme="minorHAnsi" w:hAnsiTheme="minorHAnsi" w:cstheme="minorHAnsi"/>
        </w:rPr>
        <w:t>Comitato di garanzia:</w:t>
      </w:r>
      <w:r w:rsidRPr="00320EAE">
        <w:rPr>
          <w:rFonts w:asciiTheme="minorHAnsi" w:hAnsiTheme="minorHAnsi" w:cstheme="minorHAnsi"/>
        </w:rPr>
        <w:t xml:space="preserve"> </w:t>
      </w:r>
      <w:r w:rsidRPr="00320EAE">
        <w:rPr>
          <w:rFonts w:asciiTheme="minorHAnsi" w:hAnsiTheme="minorHAnsi" w:cstheme="minorHAnsi"/>
        </w:rPr>
        <w:t xml:space="preserve">Alessandro Albisetti (Università di Milano, Italia), Romeo Astorri (Università Cattolica del Sacro Cuore, Italia), Salvatore Berlingò (Università di Messina, Italia), Salvatore Bordonali (Università di Palermo, Italia), Raffaele Botta (Consigliere presso la Corte di Cassazione, Italia), Carlo Cardia (Università Roma Tre, Italia), Nicola Colaianni (Università di Bari “Aldo Moro”, Italia), Raffaele Coppola (Università di Bari “Aldo Moro”, Italia), Giorgio Feliciani (Facoltà di diritto canonico San Pio X, Venezia, Italia), Elmar </w:t>
      </w:r>
      <w:proofErr w:type="spellStart"/>
      <w:r w:rsidRPr="00320EAE">
        <w:rPr>
          <w:rFonts w:asciiTheme="minorHAnsi" w:hAnsiTheme="minorHAnsi" w:cstheme="minorHAnsi"/>
        </w:rPr>
        <w:t>Güthoff</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Universität</w:t>
      </w:r>
      <w:proofErr w:type="spellEnd"/>
      <w:r w:rsidRPr="00320EAE">
        <w:rPr>
          <w:rFonts w:asciiTheme="minorHAnsi" w:hAnsiTheme="minorHAnsi" w:cstheme="minorHAnsi"/>
        </w:rPr>
        <w:t xml:space="preserve"> Augsburg, Deutschland), Ivan C. Iban (</w:t>
      </w:r>
      <w:proofErr w:type="spellStart"/>
      <w:r w:rsidRPr="00320EAE">
        <w:rPr>
          <w:rFonts w:asciiTheme="minorHAnsi" w:hAnsiTheme="minorHAnsi" w:cstheme="minorHAnsi"/>
        </w:rPr>
        <w:t>Universidad</w:t>
      </w:r>
      <w:proofErr w:type="spellEnd"/>
      <w:r w:rsidRPr="00320EAE">
        <w:rPr>
          <w:rFonts w:asciiTheme="minorHAnsi" w:hAnsiTheme="minorHAnsi" w:cstheme="minorHAnsi"/>
        </w:rPr>
        <w:t xml:space="preserve"> Complutense de Madrid, </w:t>
      </w:r>
      <w:proofErr w:type="spellStart"/>
      <w:r w:rsidRPr="00320EAE">
        <w:rPr>
          <w:rFonts w:asciiTheme="minorHAnsi" w:hAnsiTheme="minorHAnsi" w:cstheme="minorHAnsi"/>
        </w:rPr>
        <w:t>España</w:t>
      </w:r>
      <w:proofErr w:type="spellEnd"/>
      <w:r w:rsidRPr="00320EAE">
        <w:rPr>
          <w:rFonts w:asciiTheme="minorHAnsi" w:hAnsiTheme="minorHAnsi" w:cstheme="minorHAnsi"/>
        </w:rPr>
        <w:t>), Gian Piero Milano (Promotore di giustizia presso il Tribunale Stato Città del Vaticano, Città del Vaticano), Paolo Moneta (Università di Pisa, Italia), Francisca Pérez Madrid (</w:t>
      </w:r>
      <w:proofErr w:type="spellStart"/>
      <w:r w:rsidRPr="00320EAE">
        <w:rPr>
          <w:rFonts w:asciiTheme="minorHAnsi" w:hAnsiTheme="minorHAnsi" w:cstheme="minorHAnsi"/>
        </w:rPr>
        <w:t>Universidad</w:t>
      </w:r>
      <w:proofErr w:type="spellEnd"/>
      <w:r w:rsidRPr="00320EAE">
        <w:rPr>
          <w:rFonts w:asciiTheme="minorHAnsi" w:hAnsiTheme="minorHAnsi" w:cstheme="minorHAnsi"/>
        </w:rPr>
        <w:t xml:space="preserve"> de </w:t>
      </w:r>
      <w:proofErr w:type="spellStart"/>
      <w:r w:rsidRPr="00320EAE">
        <w:rPr>
          <w:rFonts w:asciiTheme="minorHAnsi" w:hAnsiTheme="minorHAnsi" w:cstheme="minorHAnsi"/>
        </w:rPr>
        <w:t>Barcelona</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España</w:t>
      </w:r>
      <w:proofErr w:type="spellEnd"/>
      <w:r w:rsidRPr="00320EAE">
        <w:rPr>
          <w:rFonts w:asciiTheme="minorHAnsi" w:hAnsiTheme="minorHAnsi" w:cstheme="minorHAnsi"/>
        </w:rPr>
        <w:t xml:space="preserve">), Andrea Zanotti (Alma Mater </w:t>
      </w:r>
      <w:proofErr w:type="spellStart"/>
      <w:r w:rsidRPr="00320EAE">
        <w:rPr>
          <w:rFonts w:asciiTheme="minorHAnsi" w:hAnsiTheme="minorHAnsi" w:cstheme="minorHAnsi"/>
        </w:rPr>
        <w:t>Studiorum</w:t>
      </w:r>
      <w:proofErr w:type="spellEnd"/>
      <w:r w:rsidRPr="00320EAE">
        <w:rPr>
          <w:rFonts w:asciiTheme="minorHAnsi" w:hAnsiTheme="minorHAnsi" w:cstheme="minorHAnsi"/>
        </w:rPr>
        <w:t>, Università di Bologna, Italia)</w:t>
      </w:r>
      <w:r w:rsidRPr="00320EAE">
        <w:rPr>
          <w:rFonts w:asciiTheme="minorHAnsi" w:hAnsiTheme="minorHAnsi" w:cstheme="minorHAnsi"/>
        </w:rPr>
        <w:br/>
      </w:r>
      <w:r w:rsidRPr="00320EAE">
        <w:rPr>
          <w:rStyle w:val="asterisco"/>
          <w:rFonts w:asciiTheme="minorHAnsi" w:eastAsiaTheme="majorEastAsia" w:hAnsiTheme="minorHAnsi" w:cstheme="minorHAnsi"/>
        </w:rPr>
        <w:t>*</w:t>
      </w:r>
      <w:r w:rsidRPr="00320EAE">
        <w:rPr>
          <w:rFonts w:asciiTheme="minorHAnsi" w:hAnsiTheme="minorHAnsi" w:cstheme="minorHAnsi"/>
        </w:rPr>
        <w:t xml:space="preserve">«Il Diritto Ecclesiastico» </w:t>
      </w:r>
      <w:proofErr w:type="spellStart"/>
      <w:r w:rsidRPr="00320EAE">
        <w:rPr>
          <w:rFonts w:asciiTheme="minorHAnsi" w:hAnsiTheme="minorHAnsi" w:cstheme="minorHAnsi"/>
        </w:rPr>
        <w:t>is</w:t>
      </w:r>
      <w:proofErr w:type="spellEnd"/>
      <w:r w:rsidRPr="00320EAE">
        <w:rPr>
          <w:rFonts w:asciiTheme="minorHAnsi" w:hAnsiTheme="minorHAnsi" w:cstheme="minorHAnsi"/>
        </w:rPr>
        <w:t xml:space="preserve"> an International </w:t>
      </w:r>
      <w:proofErr w:type="spellStart"/>
      <w:r w:rsidRPr="00320EAE">
        <w:rPr>
          <w:rFonts w:asciiTheme="minorHAnsi" w:hAnsiTheme="minorHAnsi" w:cstheme="minorHAnsi"/>
        </w:rPr>
        <w:t>Scholarly</w:t>
      </w:r>
      <w:proofErr w:type="spellEnd"/>
      <w:r w:rsidRPr="00320EAE">
        <w:rPr>
          <w:rFonts w:asciiTheme="minorHAnsi" w:hAnsiTheme="minorHAnsi" w:cstheme="minorHAnsi"/>
        </w:rPr>
        <w:t xml:space="preserve"> Journal and </w:t>
      </w:r>
      <w:proofErr w:type="spellStart"/>
      <w:r w:rsidRPr="00320EAE">
        <w:rPr>
          <w:rFonts w:asciiTheme="minorHAnsi" w:hAnsiTheme="minorHAnsi" w:cstheme="minorHAnsi"/>
        </w:rPr>
        <w:t>it</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is</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Indexed</w:t>
      </w:r>
      <w:proofErr w:type="spellEnd"/>
      <w:r w:rsidRPr="00320EAE">
        <w:rPr>
          <w:rFonts w:asciiTheme="minorHAnsi" w:hAnsiTheme="minorHAnsi" w:cstheme="minorHAnsi"/>
        </w:rPr>
        <w:t xml:space="preserve"> in </w:t>
      </w:r>
      <w:hyperlink r:id="rId10" w:history="1">
        <w:r w:rsidRPr="00320EAE">
          <w:rPr>
            <w:rStyle w:val="Collegamentoipertestuale"/>
            <w:rFonts w:asciiTheme="minorHAnsi" w:eastAsiaTheme="majorEastAsia" w:hAnsiTheme="minorHAnsi" w:cstheme="minorHAnsi"/>
          </w:rPr>
          <w:t>CARHUS Plus+</w:t>
        </w:r>
      </w:hyperlink>
      <w:r w:rsidRPr="00320EAE">
        <w:rPr>
          <w:rFonts w:asciiTheme="minorHAnsi" w:hAnsiTheme="minorHAnsi" w:cstheme="minorHAnsi"/>
        </w:rPr>
        <w:t xml:space="preserve"> and </w:t>
      </w:r>
      <w:hyperlink r:id="rId11" w:history="1">
        <w:r w:rsidRPr="00320EAE">
          <w:rPr>
            <w:rStyle w:val="Collegamentoipertestuale"/>
            <w:rFonts w:asciiTheme="minorHAnsi" w:eastAsiaTheme="majorEastAsia" w:hAnsiTheme="minorHAnsi" w:cstheme="minorHAnsi"/>
          </w:rPr>
          <w:t>ERIH</w:t>
        </w:r>
        <w:r w:rsidRPr="00320EAE">
          <w:rPr>
            <w:rStyle w:val="Collegamentoipertestuale"/>
            <w:rFonts w:asciiTheme="minorHAnsi" w:eastAsiaTheme="majorEastAsia" w:hAnsiTheme="minorHAnsi" w:cstheme="minorHAnsi"/>
          </w:rPr>
          <w:t xml:space="preserve"> </w:t>
        </w:r>
        <w:r w:rsidRPr="00320EAE">
          <w:rPr>
            <w:rStyle w:val="Collegamentoipertestuale"/>
            <w:rFonts w:asciiTheme="minorHAnsi" w:eastAsiaTheme="majorEastAsia" w:hAnsiTheme="minorHAnsi" w:cstheme="minorHAnsi"/>
          </w:rPr>
          <w:t>Plus (European Science Foundation)</w:t>
        </w:r>
      </w:hyperlink>
      <w:r w:rsidRPr="00320EAE">
        <w:rPr>
          <w:rFonts w:asciiTheme="minorHAnsi" w:hAnsiTheme="minorHAnsi" w:cstheme="minorHAnsi"/>
        </w:rPr>
        <w:t>.</w:t>
      </w:r>
      <w:r w:rsidRPr="00320EAE">
        <w:rPr>
          <w:rFonts w:asciiTheme="minorHAnsi" w:hAnsiTheme="minorHAnsi" w:cstheme="minorHAnsi"/>
        </w:rPr>
        <w:t xml:space="preserve"> </w:t>
      </w:r>
      <w:r w:rsidRPr="00320EAE">
        <w:rPr>
          <w:rFonts w:asciiTheme="minorHAnsi" w:hAnsiTheme="minorHAnsi" w:cstheme="minorHAnsi"/>
        </w:rPr>
        <w:t xml:space="preserve">The </w:t>
      </w:r>
      <w:proofErr w:type="spellStart"/>
      <w:r w:rsidRPr="00320EAE">
        <w:rPr>
          <w:rFonts w:asciiTheme="minorHAnsi" w:hAnsiTheme="minorHAnsi" w:cstheme="minorHAnsi"/>
        </w:rPr>
        <w:t>eContent</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is</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Archived</w:t>
      </w:r>
      <w:proofErr w:type="spellEnd"/>
      <w:r w:rsidRPr="00320EAE">
        <w:rPr>
          <w:rFonts w:asciiTheme="minorHAnsi" w:hAnsiTheme="minorHAnsi" w:cstheme="minorHAnsi"/>
        </w:rPr>
        <w:t xml:space="preserve"> with </w:t>
      </w:r>
      <w:hyperlink r:id="rId12" w:tgtFrame="_blank" w:history="1">
        <w:r w:rsidRPr="00320EAE">
          <w:rPr>
            <w:rStyle w:val="Collegamentoipertestuale"/>
            <w:rFonts w:asciiTheme="minorHAnsi" w:eastAsiaTheme="majorEastAsia" w:hAnsiTheme="minorHAnsi" w:cstheme="minorHAnsi"/>
          </w:rPr>
          <w:t>Clockss</w:t>
        </w:r>
      </w:hyperlink>
      <w:r w:rsidRPr="00320EAE">
        <w:rPr>
          <w:rFonts w:asciiTheme="minorHAnsi" w:hAnsiTheme="minorHAnsi" w:cstheme="minorHAnsi"/>
        </w:rPr>
        <w:t xml:space="preserve"> and </w:t>
      </w:r>
      <w:hyperlink r:id="rId13" w:tgtFrame="_blank" w:history="1">
        <w:r w:rsidRPr="00320EAE">
          <w:rPr>
            <w:rStyle w:val="Collegamentoipertestuale"/>
            <w:rFonts w:asciiTheme="minorHAnsi" w:eastAsiaTheme="majorEastAsia" w:hAnsiTheme="minorHAnsi" w:cstheme="minorHAnsi"/>
          </w:rPr>
          <w:t>Portico</w:t>
        </w:r>
      </w:hyperlink>
      <w:r w:rsidRPr="00320EAE">
        <w:rPr>
          <w:rFonts w:asciiTheme="minorHAnsi" w:hAnsiTheme="minorHAnsi" w:cstheme="minorHAnsi"/>
        </w:rPr>
        <w:t>.</w:t>
      </w:r>
      <w:r w:rsidRPr="00320EAE">
        <w:rPr>
          <w:rFonts w:asciiTheme="minorHAnsi" w:hAnsiTheme="minorHAnsi" w:cstheme="minorHAnsi"/>
        </w:rPr>
        <w:br/>
        <w:t xml:space="preserve">ANVUR: A. </w:t>
      </w:r>
      <w:r w:rsidRPr="00320EAE">
        <w:rPr>
          <w:rStyle w:val="asterisco"/>
          <w:rFonts w:asciiTheme="minorHAnsi" w:eastAsiaTheme="majorEastAsia" w:hAnsiTheme="minorHAnsi" w:cstheme="minorHAnsi"/>
        </w:rPr>
        <w:t>*</w:t>
      </w:r>
      <w:r w:rsidRPr="00320EAE">
        <w:rPr>
          <w:rFonts w:asciiTheme="minorHAnsi" w:hAnsiTheme="minorHAnsi" w:cstheme="minorHAnsi"/>
        </w:rPr>
        <w:t xml:space="preserve"> Sono pubblicati articoli sottoposti a procedura di "revisione tra pari" mediante procedimento cosiddetto "a doppio cieco" (</w:t>
      </w:r>
      <w:hyperlink r:id="rId14" w:history="1">
        <w:r w:rsidRPr="00320EAE">
          <w:rPr>
            <w:rStyle w:val="Collegamentoipertestuale"/>
            <w:rFonts w:asciiTheme="minorHAnsi" w:eastAsiaTheme="majorEastAsia" w:hAnsiTheme="minorHAnsi" w:cstheme="minorHAnsi"/>
            <w:i/>
            <w:iCs/>
          </w:rPr>
          <w:t>double blind peer review</w:t>
        </w:r>
      </w:hyperlink>
      <w:r w:rsidRPr="00320EAE">
        <w:rPr>
          <w:rFonts w:asciiTheme="minorHAnsi" w:hAnsiTheme="minorHAnsi" w:cstheme="minorHAnsi"/>
        </w:rPr>
        <w:t>). I revisori sono assolutamente indipendenti dagli autori e non affiliati alle medesime istituzioni.</w:t>
      </w:r>
    </w:p>
    <w:p w14:paraId="370DC1B2" w14:textId="77777777" w:rsidR="00621241" w:rsidRPr="00320EAE" w:rsidRDefault="00621241" w:rsidP="00AA08A7">
      <w:pPr>
        <w:pStyle w:val="Testonormale1"/>
        <w:tabs>
          <w:tab w:val="right" w:pos="6237"/>
        </w:tabs>
        <w:jc w:val="both"/>
        <w:rPr>
          <w:rFonts w:asciiTheme="minorHAnsi" w:hAnsiTheme="minorHAnsi" w:cstheme="minorHAnsi"/>
        </w:rPr>
      </w:pPr>
      <w:r w:rsidRPr="00320EAE">
        <w:rPr>
          <w:rFonts w:asciiTheme="minorHAnsi" w:hAnsiTheme="minorHAnsi" w:cstheme="minorHAnsi"/>
        </w:rPr>
        <w:t xml:space="preserve">Ufficio redazionale / </w:t>
      </w:r>
      <w:proofErr w:type="spellStart"/>
      <w:r w:rsidRPr="00320EAE">
        <w:rPr>
          <w:rStyle w:val="Enfasicorsivo"/>
          <w:rFonts w:asciiTheme="minorHAnsi" w:eastAsiaTheme="majorEastAsia" w:hAnsiTheme="minorHAnsi" w:cstheme="minorHAnsi"/>
        </w:rPr>
        <w:t>Editorial</w:t>
      </w:r>
      <w:proofErr w:type="spellEnd"/>
      <w:r w:rsidRPr="00320EAE">
        <w:rPr>
          <w:rStyle w:val="Enfasicorsivo"/>
          <w:rFonts w:asciiTheme="minorHAnsi" w:eastAsiaTheme="majorEastAsia" w:hAnsiTheme="minorHAnsi" w:cstheme="minorHAnsi"/>
        </w:rPr>
        <w:t xml:space="preserve"> Office</w:t>
      </w:r>
      <w:r w:rsidRPr="00320EAE">
        <w:rPr>
          <w:rFonts w:asciiTheme="minorHAnsi" w:hAnsiTheme="minorHAnsi" w:cstheme="minorHAnsi"/>
        </w:rPr>
        <w:t xml:space="preserve">: </w:t>
      </w:r>
      <w:hyperlink r:id="rId15" w:history="1">
        <w:r w:rsidRPr="00320EAE">
          <w:rPr>
            <w:rStyle w:val="Collegamentoipertestuale"/>
            <w:rFonts w:asciiTheme="minorHAnsi" w:eastAsiaTheme="majorEastAsia" w:hAnsiTheme="minorHAnsi" w:cstheme="minorHAnsi"/>
          </w:rPr>
          <w:t>valentina.pagnan@libraweb.net</w:t>
        </w:r>
      </w:hyperlink>
    </w:p>
    <w:p w14:paraId="14B9CCFE" w14:textId="2861F824" w:rsidR="00621241" w:rsidRPr="00320EAE" w:rsidRDefault="00621241" w:rsidP="00621241">
      <w:pPr>
        <w:pStyle w:val="Testonormale1"/>
        <w:tabs>
          <w:tab w:val="right" w:pos="6237"/>
        </w:tabs>
        <w:rPr>
          <w:rFonts w:asciiTheme="minorHAnsi" w:hAnsiTheme="minorHAnsi" w:cstheme="minorHAnsi"/>
        </w:rPr>
      </w:pPr>
      <w:r w:rsidRPr="00320EAE">
        <w:rPr>
          <w:rStyle w:val="asterisco"/>
          <w:rFonts w:asciiTheme="minorHAnsi" w:eastAsiaTheme="majorEastAsia" w:hAnsiTheme="minorHAnsi" w:cstheme="minorHAnsi"/>
        </w:rPr>
        <w:t>*</w:t>
      </w:r>
      <w:r w:rsidRPr="00320EAE">
        <w:rPr>
          <w:rFonts w:asciiTheme="minorHAnsi" w:hAnsiTheme="minorHAnsi" w:cstheme="minorHAnsi"/>
        </w:rPr>
        <w:t>Cm 17 x 24 / ISSN 1128-7772 / ISSN elettronico 2035-3545</w:t>
      </w:r>
      <w:r w:rsidRPr="00320EAE">
        <w:rPr>
          <w:rFonts w:asciiTheme="minorHAnsi" w:hAnsiTheme="minorHAnsi" w:cstheme="minorHAnsi"/>
        </w:rPr>
        <w:br/>
        <w:t>Composizione in carattere (</w:t>
      </w:r>
      <w:proofErr w:type="spellStart"/>
      <w:r w:rsidRPr="00320EAE">
        <w:rPr>
          <w:rFonts w:asciiTheme="minorHAnsi" w:hAnsiTheme="minorHAnsi" w:cstheme="minorHAnsi"/>
        </w:rPr>
        <w:t>typeset</w:t>
      </w:r>
      <w:proofErr w:type="spellEnd"/>
      <w:r w:rsidRPr="00320EAE">
        <w:rPr>
          <w:rFonts w:asciiTheme="minorHAnsi" w:hAnsiTheme="minorHAnsi" w:cstheme="minorHAnsi"/>
        </w:rPr>
        <w:t xml:space="preserve"> in) Serra Dante</w:t>
      </w:r>
      <w:r w:rsidRPr="00320EAE">
        <w:rPr>
          <w:rFonts w:asciiTheme="minorHAnsi" w:hAnsiTheme="minorHAnsi" w:cstheme="minorHAnsi"/>
        </w:rPr>
        <w:br/>
        <w:t>Disponibile dal (</w:t>
      </w:r>
      <w:proofErr w:type="spellStart"/>
      <w:r w:rsidRPr="00320EAE">
        <w:rPr>
          <w:rFonts w:asciiTheme="minorHAnsi" w:hAnsiTheme="minorHAnsi" w:cstheme="minorHAnsi"/>
        </w:rPr>
        <w:t>available</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since</w:t>
      </w:r>
      <w:proofErr w:type="spellEnd"/>
      <w:r w:rsidRPr="00320EAE">
        <w:rPr>
          <w:rFonts w:asciiTheme="minorHAnsi" w:hAnsiTheme="minorHAnsi" w:cstheme="minorHAnsi"/>
        </w:rPr>
        <w:t>) 2007</w:t>
      </w:r>
      <w:r w:rsidRPr="00320EAE">
        <w:rPr>
          <w:rFonts w:asciiTheme="minorHAnsi" w:hAnsiTheme="minorHAnsi" w:cstheme="minorHAnsi"/>
        </w:rPr>
        <w:br/>
        <w:t xml:space="preserve">Ultimo fascicolo pubblicato (last </w:t>
      </w:r>
      <w:proofErr w:type="spellStart"/>
      <w:r w:rsidRPr="00320EAE">
        <w:rPr>
          <w:rFonts w:asciiTheme="minorHAnsi" w:hAnsiTheme="minorHAnsi" w:cstheme="minorHAnsi"/>
        </w:rPr>
        <w:t>published</w:t>
      </w:r>
      <w:proofErr w:type="spellEnd"/>
      <w:r w:rsidRPr="00320EAE">
        <w:rPr>
          <w:rFonts w:asciiTheme="minorHAnsi" w:hAnsiTheme="minorHAnsi" w:cstheme="minorHAnsi"/>
        </w:rPr>
        <w:t xml:space="preserve"> </w:t>
      </w:r>
      <w:proofErr w:type="spellStart"/>
      <w:r w:rsidRPr="00320EAE">
        <w:rPr>
          <w:rFonts w:asciiTheme="minorHAnsi" w:hAnsiTheme="minorHAnsi" w:cstheme="minorHAnsi"/>
        </w:rPr>
        <w:t>issue</w:t>
      </w:r>
      <w:proofErr w:type="spellEnd"/>
      <w:r w:rsidRPr="00320EAE">
        <w:rPr>
          <w:rFonts w:asciiTheme="minorHAnsi" w:hAnsiTheme="minorHAnsi" w:cstheme="minorHAnsi"/>
        </w:rPr>
        <w:t>):</w:t>
      </w:r>
      <w:r w:rsidRPr="00320EAE">
        <w:rPr>
          <w:rFonts w:asciiTheme="minorHAnsi" w:hAnsiTheme="minorHAnsi" w:cstheme="minorHAnsi"/>
        </w:rPr>
        <w:t xml:space="preserve"> </w:t>
      </w:r>
      <w:r w:rsidRPr="00320EAE">
        <w:rPr>
          <w:rFonts w:asciiTheme="minorHAnsi" w:hAnsiTheme="minorHAnsi" w:cstheme="minorHAnsi"/>
        </w:rPr>
        <w:t>Vol. CXXXV, 1/2024</w:t>
      </w:r>
    </w:p>
    <w:p w14:paraId="665390FE" w14:textId="31845D09" w:rsidR="00621241" w:rsidRPr="00320EAE" w:rsidRDefault="00621241" w:rsidP="00AA08A7">
      <w:pPr>
        <w:pStyle w:val="Testonormale1"/>
        <w:tabs>
          <w:tab w:val="right" w:pos="6237"/>
        </w:tabs>
        <w:jc w:val="both"/>
        <w:rPr>
          <w:rFonts w:asciiTheme="minorHAnsi" w:hAnsiTheme="minorHAnsi" w:cstheme="minorHAnsi"/>
          <w:color w:val="C00000"/>
        </w:rPr>
      </w:pPr>
      <w:hyperlink r:id="rId16" w:history="1">
        <w:r w:rsidRPr="00320EAE">
          <w:rPr>
            <w:rStyle w:val="Collegamentoipertestuale"/>
            <w:rFonts w:asciiTheme="minorHAnsi" w:hAnsiTheme="minorHAnsi" w:cstheme="minorHAnsi"/>
          </w:rPr>
          <w:t>http://www.libraweb.net/riviste.php?chiave=308</w:t>
        </w:r>
      </w:hyperlink>
    </w:p>
    <w:p w14:paraId="09EEE6C0" w14:textId="77777777" w:rsidR="00621241" w:rsidRPr="00AA08A7" w:rsidRDefault="00621241" w:rsidP="00AA08A7">
      <w:pPr>
        <w:pStyle w:val="Testonormale1"/>
        <w:tabs>
          <w:tab w:val="right" w:pos="6237"/>
        </w:tabs>
        <w:jc w:val="both"/>
        <w:rPr>
          <w:rFonts w:asciiTheme="minorHAnsi" w:hAnsiTheme="minorHAnsi" w:cstheme="minorHAnsi"/>
          <w:b/>
          <w:bCs/>
          <w:color w:val="C00000"/>
          <w:sz w:val="16"/>
          <w:szCs w:val="16"/>
        </w:rPr>
      </w:pPr>
    </w:p>
    <w:p w14:paraId="5D1C5286" w14:textId="3DCDA1E4" w:rsidR="00AA08A7" w:rsidRPr="00AA08A7" w:rsidRDefault="00AA08A7" w:rsidP="00AA08A7">
      <w:pPr>
        <w:pStyle w:val="Testonormale1"/>
        <w:tabs>
          <w:tab w:val="right" w:pos="6237"/>
        </w:tabs>
        <w:jc w:val="both"/>
        <w:rPr>
          <w:rFonts w:asciiTheme="minorHAnsi" w:hAnsiTheme="minorHAnsi" w:cstheme="minorHAnsi"/>
          <w:b/>
          <w:bCs/>
          <w:color w:val="C00000"/>
          <w:sz w:val="44"/>
          <w:szCs w:val="44"/>
        </w:rPr>
      </w:pPr>
      <w:r w:rsidRPr="00AA08A7">
        <w:rPr>
          <w:rFonts w:asciiTheme="minorHAnsi" w:hAnsiTheme="minorHAnsi" w:cstheme="minorHAnsi"/>
          <w:b/>
          <w:bCs/>
          <w:color w:val="C00000"/>
          <w:sz w:val="44"/>
          <w:szCs w:val="44"/>
        </w:rPr>
        <w:t>Note e riferimenti bibliografici</w:t>
      </w:r>
    </w:p>
    <w:p w14:paraId="417DD90C" w14:textId="77777777" w:rsidR="00320EAE" w:rsidRPr="00320EAE" w:rsidRDefault="00320EAE" w:rsidP="00320EAE">
      <w:pPr>
        <w:jc w:val="both"/>
        <w:rPr>
          <w:sz w:val="20"/>
          <w:szCs w:val="20"/>
        </w:rPr>
      </w:pPr>
      <w:r w:rsidRPr="00320EAE">
        <w:rPr>
          <w:rFonts w:ascii="Calibri" w:hAnsi="Calibri" w:cs="Calibri"/>
          <w:bCs/>
          <w:color w:val="000000"/>
          <w:sz w:val="20"/>
          <w:szCs w:val="20"/>
        </w:rPr>
        <w:t>Il *</w:t>
      </w:r>
      <w:r w:rsidRPr="00320EAE">
        <w:rPr>
          <w:rFonts w:ascii="Calibri" w:hAnsi="Calibri" w:cs="Calibri"/>
          <w:b/>
          <w:bCs/>
          <w:color w:val="000000"/>
          <w:sz w:val="20"/>
          <w:szCs w:val="20"/>
        </w:rPr>
        <w:t xml:space="preserve">diritto </w:t>
      </w:r>
      <w:proofErr w:type="gramStart"/>
      <w:r w:rsidRPr="00320EAE">
        <w:rPr>
          <w:rFonts w:ascii="Calibri" w:hAnsi="Calibri" w:cs="Calibri"/>
          <w:b/>
          <w:bCs/>
          <w:color w:val="000000"/>
          <w:sz w:val="20"/>
          <w:szCs w:val="20"/>
        </w:rPr>
        <w:t>ecclesiastico</w:t>
      </w:r>
      <w:r w:rsidRPr="00320EAE">
        <w:rPr>
          <w:rFonts w:ascii="Calibri" w:hAnsi="Calibri" w:cs="Calibri"/>
          <w:bCs/>
          <w:color w:val="000000"/>
          <w:sz w:val="20"/>
          <w:szCs w:val="20"/>
        </w:rPr>
        <w:t xml:space="preserve"> :</w:t>
      </w:r>
      <w:proofErr w:type="gramEnd"/>
      <w:r w:rsidRPr="00320EAE">
        <w:rPr>
          <w:rFonts w:ascii="Calibri" w:hAnsi="Calibri" w:cs="Calibri"/>
          <w:bCs/>
          <w:color w:val="000000"/>
          <w:sz w:val="20"/>
          <w:szCs w:val="20"/>
        </w:rPr>
        <w:t xml:space="preserve"> cento anni di dottrina (1890-1990) / a cura di Gaetano Lo Castro.</w:t>
      </w:r>
      <w:r w:rsidRPr="00320EAE">
        <w:rPr>
          <w:rFonts w:ascii="Calibri" w:hAnsi="Calibri" w:cs="Calibri"/>
          <w:b/>
          <w:bCs/>
          <w:color w:val="000000"/>
          <w:sz w:val="20"/>
          <w:szCs w:val="20"/>
        </w:rPr>
        <w:t> </w:t>
      </w:r>
      <w:r w:rsidRPr="00320EAE">
        <w:rPr>
          <w:rFonts w:ascii="Calibri" w:hAnsi="Calibri" w:cs="Calibri"/>
          <w:color w:val="000000"/>
          <w:sz w:val="20"/>
          <w:szCs w:val="20"/>
        </w:rPr>
        <w:t xml:space="preserve">- </w:t>
      </w:r>
      <w:proofErr w:type="gramStart"/>
      <w:r w:rsidRPr="00320EAE">
        <w:rPr>
          <w:rFonts w:ascii="Calibri" w:hAnsi="Calibri" w:cs="Calibri"/>
          <w:color w:val="000000"/>
          <w:sz w:val="20"/>
          <w:szCs w:val="20"/>
        </w:rPr>
        <w:t>Milano :</w:t>
      </w:r>
      <w:proofErr w:type="gramEnd"/>
      <w:r w:rsidRPr="00320EAE">
        <w:rPr>
          <w:rFonts w:ascii="Calibri" w:hAnsi="Calibri" w:cs="Calibri"/>
          <w:color w:val="000000"/>
          <w:sz w:val="20"/>
          <w:szCs w:val="20"/>
        </w:rPr>
        <w:t xml:space="preserve"> A. Giuffrè, 1993. - 163 </w:t>
      </w:r>
      <w:proofErr w:type="gramStart"/>
      <w:r w:rsidRPr="00320EAE">
        <w:rPr>
          <w:rFonts w:ascii="Calibri" w:hAnsi="Calibri" w:cs="Calibri"/>
          <w:color w:val="000000"/>
          <w:sz w:val="20"/>
          <w:szCs w:val="20"/>
        </w:rPr>
        <w:t>p. ;</w:t>
      </w:r>
      <w:proofErr w:type="gramEnd"/>
      <w:r w:rsidRPr="00320EAE">
        <w:rPr>
          <w:rFonts w:ascii="Calibri" w:hAnsi="Calibri" w:cs="Calibri"/>
          <w:color w:val="000000"/>
          <w:sz w:val="20"/>
          <w:szCs w:val="20"/>
        </w:rPr>
        <w:t xml:space="preserve"> 24 cm. - BNI EDI-303. - BVE0037639</w:t>
      </w:r>
    </w:p>
    <w:p w14:paraId="57430E61" w14:textId="77777777" w:rsidR="00320EAE" w:rsidRPr="00320EAE" w:rsidRDefault="00320EAE" w:rsidP="00320EAE">
      <w:pPr>
        <w:jc w:val="both"/>
        <w:rPr>
          <w:sz w:val="20"/>
          <w:szCs w:val="20"/>
        </w:rPr>
      </w:pPr>
      <w:r w:rsidRPr="00320EAE">
        <w:rPr>
          <w:rFonts w:ascii="Calibri" w:hAnsi="Calibri" w:cs="Calibri"/>
          <w:sz w:val="20"/>
          <w:szCs w:val="20"/>
        </w:rPr>
        <w:t xml:space="preserve">Soggetto: </w:t>
      </w:r>
      <w:r w:rsidRPr="00320EAE">
        <w:rPr>
          <w:rFonts w:ascii="Calibri" w:hAnsi="Calibri" w:cs="Calibri"/>
          <w:sz w:val="20"/>
          <w:szCs w:val="20"/>
          <w:shd w:val="clear" w:color="auto" w:fill="FFFFFF"/>
        </w:rPr>
        <w:t>Il *diritto ecclesiastico e rassegna di diritto matrimoniale &lt;periodico&gt; - Indici</w:t>
      </w:r>
    </w:p>
    <w:p w14:paraId="784AAD22" w14:textId="77777777" w:rsidR="00320EAE" w:rsidRPr="00320EAE" w:rsidRDefault="00320EAE" w:rsidP="00AA08A7">
      <w:pPr>
        <w:suppressAutoHyphens w:val="0"/>
        <w:jc w:val="both"/>
        <w:outlineLvl w:val="0"/>
        <w:rPr>
          <w:rFonts w:asciiTheme="minorHAnsi" w:hAnsiTheme="minorHAnsi" w:cstheme="minorHAnsi"/>
          <w:kern w:val="36"/>
          <w:sz w:val="20"/>
          <w:szCs w:val="20"/>
          <w:lang w:eastAsia="it-IT"/>
        </w:rPr>
      </w:pPr>
    </w:p>
    <w:p w14:paraId="7132982A" w14:textId="7F3A3D32" w:rsidR="00AA08A7" w:rsidRPr="00AA08A7" w:rsidRDefault="00AA08A7" w:rsidP="00AA08A7">
      <w:pPr>
        <w:suppressAutoHyphens w:val="0"/>
        <w:jc w:val="both"/>
        <w:outlineLvl w:val="0"/>
        <w:rPr>
          <w:rFonts w:asciiTheme="minorHAnsi" w:hAnsiTheme="minorHAnsi" w:cstheme="minorHAnsi"/>
          <w:kern w:val="36"/>
          <w:sz w:val="20"/>
          <w:szCs w:val="20"/>
          <w:lang w:eastAsia="it-IT"/>
        </w:rPr>
      </w:pPr>
      <w:r w:rsidRPr="00AA08A7">
        <w:rPr>
          <w:rFonts w:asciiTheme="minorHAnsi" w:hAnsiTheme="minorHAnsi" w:cstheme="minorHAnsi"/>
          <w:kern w:val="36"/>
          <w:sz w:val="20"/>
          <w:szCs w:val="20"/>
          <w:lang w:eastAsia="it-IT"/>
        </w:rPr>
        <w:t>Articoli della rivista «Il Diritto Ecclesiastico»</w:t>
      </w:r>
      <w:r w:rsidRPr="00320EAE">
        <w:rPr>
          <w:rFonts w:asciiTheme="minorHAnsi" w:hAnsiTheme="minorHAnsi" w:cstheme="minorHAnsi"/>
          <w:kern w:val="36"/>
          <w:sz w:val="20"/>
          <w:szCs w:val="20"/>
          <w:lang w:eastAsia="it-IT"/>
        </w:rPr>
        <w:t xml:space="preserve"> </w:t>
      </w:r>
      <w:r w:rsidRPr="00AA08A7">
        <w:rPr>
          <w:rFonts w:asciiTheme="minorHAnsi" w:hAnsiTheme="minorHAnsi" w:cstheme="minorHAnsi"/>
          <w:kern w:val="36"/>
          <w:sz w:val="20"/>
          <w:szCs w:val="20"/>
          <w:lang w:eastAsia="it-IT"/>
        </w:rPr>
        <w:t xml:space="preserve">che sono stati inseriti nella </w:t>
      </w:r>
      <w:hyperlink r:id="rId17" w:history="1">
        <w:r w:rsidRPr="00AA08A7">
          <w:rPr>
            <w:rFonts w:asciiTheme="minorHAnsi" w:hAnsiTheme="minorHAnsi" w:cstheme="minorHAnsi"/>
            <w:color w:val="0000FF"/>
            <w:kern w:val="36"/>
            <w:sz w:val="20"/>
            <w:szCs w:val="20"/>
            <w:u w:val="single"/>
            <w:lang w:eastAsia="it-IT"/>
          </w:rPr>
          <w:t>Bibliografia Canonistica</w:t>
        </w:r>
      </w:hyperlink>
    </w:p>
    <w:p w14:paraId="4585E724" w14:textId="6BC0FE55" w:rsidR="0031062F" w:rsidRDefault="00AA08A7" w:rsidP="00320EAE">
      <w:pPr>
        <w:pStyle w:val="Testonormale1"/>
        <w:tabs>
          <w:tab w:val="right" w:pos="6237"/>
        </w:tabs>
        <w:jc w:val="both"/>
      </w:pPr>
      <w:hyperlink r:id="rId18" w:history="1">
        <w:r w:rsidRPr="00320EAE">
          <w:rPr>
            <w:rStyle w:val="Collegamentoipertestuale"/>
            <w:rFonts w:asciiTheme="minorHAnsi" w:hAnsiTheme="minorHAnsi" w:cstheme="minorHAnsi"/>
          </w:rPr>
          <w:t>https://www.iuscangreg.it/rivista_indice.php?r=Il+Diritto+Ecclesiastico</w:t>
        </w:r>
      </w:hyperlink>
      <w:r w:rsidRPr="00320EAE">
        <w:rPr>
          <w:rFonts w:asciiTheme="minorHAnsi" w:hAnsiTheme="minorHAnsi" w:cstheme="minorHAnsi"/>
          <w:color w:val="C00000"/>
        </w:rPr>
        <w:t xml:space="preserve">. </w:t>
      </w:r>
    </w:p>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06F69"/>
    <w:rsid w:val="00006F69"/>
    <w:rsid w:val="0015325B"/>
    <w:rsid w:val="0031062F"/>
    <w:rsid w:val="00320EAE"/>
    <w:rsid w:val="00621241"/>
    <w:rsid w:val="00AA08A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65944"/>
  <w15:chartTrackingRefBased/>
  <w15:docId w15:val="{1ED384CE-EE47-4916-9F62-1CF09A79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A08A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006F6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06F6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06F6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06F6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06F6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06F6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06F6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06F6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06F6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06F6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06F6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06F6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06F6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06F6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06F6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06F6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06F6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06F69"/>
    <w:rPr>
      <w:rFonts w:eastAsiaTheme="majorEastAsia" w:cstheme="majorBidi"/>
      <w:color w:val="272727" w:themeColor="text1" w:themeTint="D8"/>
    </w:rPr>
  </w:style>
  <w:style w:type="paragraph" w:styleId="Titolo">
    <w:name w:val="Title"/>
    <w:basedOn w:val="Normale"/>
    <w:next w:val="Normale"/>
    <w:link w:val="TitoloCarattere"/>
    <w:uiPriority w:val="10"/>
    <w:qFormat/>
    <w:rsid w:val="00006F6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06F6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06F6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06F6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06F6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06F69"/>
    <w:rPr>
      <w:i/>
      <w:iCs/>
      <w:color w:val="404040" w:themeColor="text1" w:themeTint="BF"/>
    </w:rPr>
  </w:style>
  <w:style w:type="paragraph" w:styleId="Paragrafoelenco">
    <w:name w:val="List Paragraph"/>
    <w:basedOn w:val="Normale"/>
    <w:uiPriority w:val="34"/>
    <w:qFormat/>
    <w:rsid w:val="00006F69"/>
    <w:pPr>
      <w:ind w:left="720"/>
      <w:contextualSpacing/>
    </w:pPr>
  </w:style>
  <w:style w:type="character" w:styleId="Enfasiintensa">
    <w:name w:val="Intense Emphasis"/>
    <w:basedOn w:val="Carpredefinitoparagrafo"/>
    <w:uiPriority w:val="21"/>
    <w:qFormat/>
    <w:rsid w:val="00006F69"/>
    <w:rPr>
      <w:i/>
      <w:iCs/>
      <w:color w:val="365F91" w:themeColor="accent1" w:themeShade="BF"/>
    </w:rPr>
  </w:style>
  <w:style w:type="paragraph" w:styleId="Citazioneintensa">
    <w:name w:val="Intense Quote"/>
    <w:basedOn w:val="Normale"/>
    <w:next w:val="Normale"/>
    <w:link w:val="CitazioneintensaCarattere"/>
    <w:uiPriority w:val="30"/>
    <w:qFormat/>
    <w:rsid w:val="00006F6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06F69"/>
    <w:rPr>
      <w:i/>
      <w:iCs/>
      <w:color w:val="365F91" w:themeColor="accent1" w:themeShade="BF"/>
    </w:rPr>
  </w:style>
  <w:style w:type="character" w:styleId="Riferimentointenso">
    <w:name w:val="Intense Reference"/>
    <w:basedOn w:val="Carpredefinitoparagrafo"/>
    <w:uiPriority w:val="32"/>
    <w:qFormat/>
    <w:rsid w:val="00006F69"/>
    <w:rPr>
      <w:b/>
      <w:bCs/>
      <w:smallCaps/>
      <w:color w:val="365F91" w:themeColor="accent1" w:themeShade="BF"/>
      <w:spacing w:val="5"/>
    </w:rPr>
  </w:style>
  <w:style w:type="character" w:styleId="Collegamentoipertestuale">
    <w:name w:val="Hyperlink"/>
    <w:uiPriority w:val="99"/>
    <w:unhideWhenUsed/>
    <w:rsid w:val="00AA08A7"/>
    <w:rPr>
      <w:color w:val="0000FF"/>
      <w:u w:val="single"/>
    </w:rPr>
  </w:style>
  <w:style w:type="character" w:customStyle="1" w:styleId="apple-converted-space">
    <w:name w:val="apple-converted-space"/>
    <w:rsid w:val="00AA08A7"/>
  </w:style>
  <w:style w:type="paragraph" w:customStyle="1" w:styleId="Testonormale1">
    <w:name w:val="Testo normale1"/>
    <w:basedOn w:val="Normale"/>
    <w:uiPriority w:val="99"/>
    <w:rsid w:val="00AA08A7"/>
    <w:rPr>
      <w:rFonts w:ascii="Courier New" w:hAnsi="Courier New" w:cs="Courier New"/>
      <w:sz w:val="20"/>
      <w:szCs w:val="20"/>
    </w:rPr>
  </w:style>
  <w:style w:type="character" w:styleId="Menzionenonrisolta">
    <w:name w:val="Unresolved Mention"/>
    <w:basedOn w:val="Carpredefinitoparagrafo"/>
    <w:uiPriority w:val="99"/>
    <w:semiHidden/>
    <w:unhideWhenUsed/>
    <w:rsid w:val="00AA08A7"/>
    <w:rPr>
      <w:color w:val="605E5C"/>
      <w:shd w:val="clear" w:color="auto" w:fill="E1DFDD"/>
    </w:rPr>
  </w:style>
  <w:style w:type="character" w:customStyle="1" w:styleId="asterisco">
    <w:name w:val="asterisco"/>
    <w:basedOn w:val="Carpredefinitoparagrafo"/>
    <w:rsid w:val="00621241"/>
  </w:style>
  <w:style w:type="character" w:styleId="Enfasicorsivo">
    <w:name w:val="Emphasis"/>
    <w:basedOn w:val="Carpredefinitoparagrafo"/>
    <w:uiPriority w:val="20"/>
    <w:qFormat/>
    <w:rsid w:val="006212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787261">
      <w:bodyDiv w:val="1"/>
      <w:marLeft w:val="0"/>
      <w:marRight w:val="0"/>
      <w:marTop w:val="0"/>
      <w:marBottom w:val="0"/>
      <w:divBdr>
        <w:top w:val="none" w:sz="0" w:space="0" w:color="auto"/>
        <w:left w:val="none" w:sz="0" w:space="0" w:color="auto"/>
        <w:bottom w:val="none" w:sz="0" w:space="0" w:color="auto"/>
        <w:right w:val="none" w:sz="0" w:space="0" w:color="auto"/>
      </w:divBdr>
    </w:div>
    <w:div w:id="137207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lica.bnf.fr/ark:/12148/bpt6k9334434?rk=21459;2" TargetMode="External"/><Relationship Id="rId13" Type="http://schemas.openxmlformats.org/officeDocument/2006/relationships/hyperlink" Target="http://www.portico.org/digital-preservation/who-participates-in-portico/participating-publishers/serra" TargetMode="External"/><Relationship Id="rId18" Type="http://schemas.openxmlformats.org/officeDocument/2006/relationships/hyperlink" Target="https://www.iuscangreg.it/rivista_indice.php?r=Il+Diritto+Ecclesiastico" TargetMode="External"/><Relationship Id="rId3" Type="http://schemas.openxmlformats.org/officeDocument/2006/relationships/webSettings" Target="webSettings.xml"/><Relationship Id="rId7" Type="http://schemas.openxmlformats.org/officeDocument/2006/relationships/hyperlink" Target="https://catalog.hathitrust.org/Record/100348550?filter%5B%5D=language%3AItalian&amp;filter%5B%5D=format%3AJournal&amp;filter%5B%5D=ht_availability_intl%3AFull%20text&amp;sort=title&amp;ft=ft" TargetMode="External"/><Relationship Id="rId12" Type="http://schemas.openxmlformats.org/officeDocument/2006/relationships/hyperlink" Target="http://www.clockss.org/clockss/Participating_Publishers" TargetMode="External"/><Relationship Id="rId17" Type="http://schemas.openxmlformats.org/officeDocument/2006/relationships/hyperlink" Target="https://www.iuscangreg.it/biblio_ricerca.php" TargetMode="External"/><Relationship Id="rId2" Type="http://schemas.openxmlformats.org/officeDocument/2006/relationships/settings" Target="settings.xml"/><Relationship Id="rId16" Type="http://schemas.openxmlformats.org/officeDocument/2006/relationships/hyperlink" Target="http://www.libraweb.net/riviste.php?chiave=308"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kanalregister.hkdir.no/publiseringskanaler/erihplus/periodical/info?id=504878" TargetMode="External"/><Relationship Id="rId5" Type="http://schemas.openxmlformats.org/officeDocument/2006/relationships/image" Target="media/image2.png"/><Relationship Id="rId15" Type="http://schemas.openxmlformats.org/officeDocument/2006/relationships/hyperlink" Target="mailto:valentina.pagnan@libraweb.net" TargetMode="External"/><Relationship Id="rId10" Type="http://schemas.openxmlformats.org/officeDocument/2006/relationships/hyperlink" Target="http://agaur.gencat.cat/ca/avaluacio/carhus/"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libraweb.net/sommari.php?chiave=308" TargetMode="External"/><Relationship Id="rId14" Type="http://schemas.openxmlformats.org/officeDocument/2006/relationships/hyperlink" Target="http://www.libraweb.net/documenti/PeerReview.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1138</Words>
  <Characters>6487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2024-07-14T16:06:00Z</dcterms:created>
  <dcterms:modified xsi:type="dcterms:W3CDTF">2024-07-14T16:29:00Z</dcterms:modified>
</cp:coreProperties>
</file>