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7A30E" w14:textId="526F53F0" w:rsidR="00CD7A17" w:rsidRDefault="00CD7A17" w:rsidP="00CD7A17">
      <w:pPr>
        <w:jc w:val="both"/>
        <w:rPr>
          <w:rFonts w:cstheme="minorHAnsi"/>
          <w:i/>
          <w:sz w:val="16"/>
          <w:szCs w:val="16"/>
        </w:rPr>
      </w:pPr>
      <w:bookmarkStart w:id="0" w:name="_Hlk139126211"/>
      <w:r>
        <w:rPr>
          <w:rFonts w:cstheme="minorHAnsi"/>
          <w:b/>
          <w:color w:val="C00000"/>
          <w:sz w:val="44"/>
          <w:szCs w:val="44"/>
        </w:rPr>
        <w:t>AC</w:t>
      </w:r>
      <w:r>
        <w:rPr>
          <w:rFonts w:cstheme="minorHAnsi"/>
          <w:b/>
          <w:color w:val="C00000"/>
          <w:sz w:val="44"/>
          <w:szCs w:val="44"/>
        </w:rPr>
        <w:t>155</w:t>
      </w:r>
      <w:r>
        <w:rPr>
          <w:rFonts w:cstheme="minorHAnsi"/>
          <w:b/>
          <w:color w:val="C00000"/>
          <w:sz w:val="44"/>
          <w:szCs w:val="44"/>
        </w:rPr>
        <w:t>1</w:t>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b/>
          <w:color w:val="C00000"/>
          <w:sz w:val="16"/>
          <w:szCs w:val="16"/>
        </w:rPr>
        <w:tab/>
      </w:r>
      <w:r w:rsidRPr="001E7F90">
        <w:rPr>
          <w:rFonts w:cstheme="minorHAnsi"/>
          <w:i/>
          <w:sz w:val="16"/>
          <w:szCs w:val="16"/>
        </w:rPr>
        <w:t xml:space="preserve">Scheda creata il </w:t>
      </w:r>
      <w:r>
        <w:rPr>
          <w:rFonts w:cstheme="minorHAnsi"/>
          <w:i/>
          <w:sz w:val="16"/>
          <w:szCs w:val="16"/>
        </w:rPr>
        <w:t>12 maggio 2026</w:t>
      </w:r>
    </w:p>
    <w:p w14:paraId="5BB74B91" w14:textId="77777777" w:rsidR="00CD7A17" w:rsidRPr="00631865" w:rsidRDefault="00CD7A17" w:rsidP="00CD7A17">
      <w:pPr>
        <w:jc w:val="both"/>
        <w:rPr>
          <w:rFonts w:cstheme="minorHAnsi"/>
          <w:b/>
          <w:color w:val="C00000"/>
          <w:sz w:val="44"/>
          <w:szCs w:val="44"/>
        </w:rPr>
      </w:pPr>
      <w:r w:rsidRPr="00631865">
        <w:rPr>
          <w:rFonts w:cstheme="minorHAnsi"/>
          <w:b/>
          <w:color w:val="C00000"/>
          <w:sz w:val="44"/>
          <w:szCs w:val="44"/>
        </w:rPr>
        <w:t>Descrizione bibliografica</w:t>
      </w:r>
    </w:p>
    <w:bookmarkEnd w:id="0"/>
    <w:p w14:paraId="1395F1E8" w14:textId="0569585A" w:rsidR="00CD7A17" w:rsidRDefault="00CD7A17" w:rsidP="00631865">
      <w:pPr>
        <w:spacing w:after="0" w:line="240" w:lineRule="auto"/>
        <w:jc w:val="center"/>
        <w:rPr>
          <w:b/>
        </w:rPr>
      </w:pPr>
      <w:r>
        <w:rPr>
          <w:b/>
          <w:noProof/>
        </w:rPr>
        <w:drawing>
          <wp:inline distT="0" distB="0" distL="0" distR="0" wp14:anchorId="2BE4FA33" wp14:editId="1F000C2D">
            <wp:extent cx="1663200" cy="2520000"/>
            <wp:effectExtent l="0" t="0" r="0" b="0"/>
            <wp:docPr id="1716976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3200" cy="2520000"/>
                    </a:xfrm>
                    <a:prstGeom prst="rect">
                      <a:avLst/>
                    </a:prstGeom>
                    <a:noFill/>
                  </pic:spPr>
                </pic:pic>
              </a:graphicData>
            </a:graphic>
          </wp:inline>
        </w:drawing>
      </w:r>
      <w:r w:rsidR="00631865" w:rsidRPr="00631865">
        <w:rPr>
          <w:b/>
          <w:noProof/>
        </w:rPr>
        <w:drawing>
          <wp:inline distT="0" distB="0" distL="0" distR="0" wp14:anchorId="558D575F" wp14:editId="276D165F">
            <wp:extent cx="1720800" cy="2520000"/>
            <wp:effectExtent l="0" t="0" r="0" b="0"/>
            <wp:docPr id="1283088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0800" cy="2520000"/>
                    </a:xfrm>
                    <a:prstGeom prst="rect">
                      <a:avLst/>
                    </a:prstGeom>
                    <a:noFill/>
                    <a:ln>
                      <a:noFill/>
                    </a:ln>
                  </pic:spPr>
                </pic:pic>
              </a:graphicData>
            </a:graphic>
          </wp:inline>
        </w:drawing>
      </w:r>
      <w:r>
        <w:rPr>
          <w:b/>
          <w:noProof/>
        </w:rPr>
        <w:drawing>
          <wp:inline distT="0" distB="0" distL="0" distR="0" wp14:anchorId="77BE36F6" wp14:editId="0C976792">
            <wp:extent cx="1832400" cy="2520000"/>
            <wp:effectExtent l="0" t="0" r="0" b="0"/>
            <wp:docPr id="8157296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r w:rsidRPr="00CD7A17">
        <w:rPr>
          <w:b/>
        </w:rPr>
        <w:drawing>
          <wp:inline distT="0" distB="0" distL="0" distR="0" wp14:anchorId="45F717E4" wp14:editId="4DD9B7FF">
            <wp:extent cx="1537200" cy="2160000"/>
            <wp:effectExtent l="0" t="0" r="6350" b="0"/>
            <wp:docPr id="1728384026" name="Immagine 2" descr="Strenna del Pio Istituto Artigianelli in Reggio Emilia periodico semes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bf3868856f34995e0c178f07f2428" descr="Strenna del Pio Istituto Artigianelli in Reggio Emilia periodico semestra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7200" cy="2160000"/>
                    </a:xfrm>
                    <a:prstGeom prst="rect">
                      <a:avLst/>
                    </a:prstGeom>
                    <a:noFill/>
                    <a:ln>
                      <a:noFill/>
                    </a:ln>
                  </pic:spPr>
                </pic:pic>
              </a:graphicData>
            </a:graphic>
          </wp:inline>
        </w:drawing>
      </w:r>
      <w:r>
        <w:rPr>
          <w:b/>
          <w:noProof/>
        </w:rPr>
        <w:drawing>
          <wp:inline distT="0" distB="0" distL="0" distR="0" wp14:anchorId="61F9C64C" wp14:editId="6DD98BEB">
            <wp:extent cx="1378800" cy="2160000"/>
            <wp:effectExtent l="0" t="0" r="0" b="0"/>
            <wp:docPr id="6193139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800" cy="2160000"/>
                    </a:xfrm>
                    <a:prstGeom prst="rect">
                      <a:avLst/>
                    </a:prstGeom>
                    <a:noFill/>
                  </pic:spPr>
                </pic:pic>
              </a:graphicData>
            </a:graphic>
          </wp:inline>
        </w:drawing>
      </w:r>
      <w:r w:rsidR="00631865">
        <w:rPr>
          <w:b/>
          <w:noProof/>
        </w:rPr>
        <w:drawing>
          <wp:inline distT="0" distB="0" distL="0" distR="0" wp14:anchorId="011C5ACB" wp14:editId="0240D77C">
            <wp:extent cx="2199600" cy="2160000"/>
            <wp:effectExtent l="0" t="0" r="0" b="0"/>
            <wp:docPr id="18712075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600" cy="2160000"/>
                    </a:xfrm>
                    <a:prstGeom prst="rect">
                      <a:avLst/>
                    </a:prstGeom>
                    <a:noFill/>
                  </pic:spPr>
                </pic:pic>
              </a:graphicData>
            </a:graphic>
          </wp:inline>
        </w:drawing>
      </w:r>
    </w:p>
    <w:p w14:paraId="1E787A06" w14:textId="3EBDD4B5" w:rsidR="00CD7A17" w:rsidRPr="00631865" w:rsidRDefault="00CD7A17" w:rsidP="00CD7A17">
      <w:pPr>
        <w:spacing w:after="0" w:line="240" w:lineRule="auto"/>
        <w:jc w:val="both"/>
        <w:rPr>
          <w:sz w:val="32"/>
          <w:szCs w:val="32"/>
        </w:rPr>
      </w:pPr>
      <w:r w:rsidRPr="00631865">
        <w:rPr>
          <w:b/>
          <w:sz w:val="32"/>
          <w:szCs w:val="32"/>
        </w:rPr>
        <w:t xml:space="preserve">*Strenna del Pio istituto artigianelli in Reggio Emilia. </w:t>
      </w:r>
      <w:r w:rsidRPr="00631865">
        <w:rPr>
          <w:sz w:val="32"/>
          <w:szCs w:val="32"/>
        </w:rPr>
        <w:t>- Anno 1 (</w:t>
      </w:r>
      <w:proofErr w:type="gramStart"/>
      <w:r w:rsidRPr="00631865">
        <w:rPr>
          <w:sz w:val="32"/>
          <w:szCs w:val="32"/>
        </w:rPr>
        <w:t>1878)-1991 ;</w:t>
      </w:r>
      <w:proofErr w:type="gramEnd"/>
      <w:r w:rsidRPr="00631865">
        <w:rPr>
          <w:sz w:val="32"/>
          <w:szCs w:val="32"/>
        </w:rPr>
        <w:t xml:space="preserve"> nuova serie, anno 1, n. 1 (15 giugno </w:t>
      </w:r>
      <w:proofErr w:type="gramStart"/>
      <w:r w:rsidRPr="00631865">
        <w:rPr>
          <w:sz w:val="32"/>
          <w:szCs w:val="32"/>
        </w:rPr>
        <w:t>1992)-</w:t>
      </w:r>
      <w:proofErr w:type="gramEnd"/>
      <w:r w:rsidRPr="00631865">
        <w:rPr>
          <w:sz w:val="32"/>
          <w:szCs w:val="32"/>
        </w:rPr>
        <w:t xml:space="preserve">  </w:t>
      </w:r>
      <w:proofErr w:type="gramStart"/>
      <w:r w:rsidRPr="00631865">
        <w:rPr>
          <w:sz w:val="32"/>
          <w:szCs w:val="32"/>
        </w:rPr>
        <w:t xml:space="preserve">  .</w:t>
      </w:r>
      <w:proofErr w:type="gramEnd"/>
      <w:r w:rsidRPr="00631865">
        <w:rPr>
          <w:sz w:val="32"/>
          <w:szCs w:val="32"/>
        </w:rPr>
        <w:t xml:space="preserve"> - Reggio </w:t>
      </w:r>
      <w:proofErr w:type="gramStart"/>
      <w:r w:rsidRPr="00631865">
        <w:rPr>
          <w:sz w:val="32"/>
          <w:szCs w:val="32"/>
        </w:rPr>
        <w:t>Emilia :</w:t>
      </w:r>
      <w:proofErr w:type="gramEnd"/>
      <w:r w:rsidRPr="00631865">
        <w:rPr>
          <w:sz w:val="32"/>
          <w:szCs w:val="32"/>
        </w:rPr>
        <w:t xml:space="preserve"> Stab. </w:t>
      </w:r>
      <w:proofErr w:type="spellStart"/>
      <w:r w:rsidRPr="00631865">
        <w:rPr>
          <w:sz w:val="32"/>
          <w:szCs w:val="32"/>
        </w:rPr>
        <w:t>tip</w:t>
      </w:r>
      <w:proofErr w:type="spellEnd"/>
      <w:r w:rsidRPr="00631865">
        <w:rPr>
          <w:sz w:val="32"/>
          <w:szCs w:val="32"/>
        </w:rPr>
        <w:t xml:space="preserve">. </w:t>
      </w:r>
      <w:proofErr w:type="spellStart"/>
      <w:r w:rsidRPr="00631865">
        <w:rPr>
          <w:sz w:val="32"/>
          <w:szCs w:val="32"/>
        </w:rPr>
        <w:t>lit</w:t>
      </w:r>
      <w:proofErr w:type="spellEnd"/>
      <w:r w:rsidRPr="00631865">
        <w:rPr>
          <w:sz w:val="32"/>
          <w:szCs w:val="32"/>
        </w:rPr>
        <w:t>. degli Artigianelli</w:t>
      </w:r>
      <w:r w:rsidRPr="00631865">
        <w:rPr>
          <w:sz w:val="32"/>
          <w:szCs w:val="32"/>
        </w:rPr>
        <w:t xml:space="preserve">, 1878-  </w:t>
      </w:r>
      <w:proofErr w:type="gramStart"/>
      <w:r w:rsidRPr="00631865">
        <w:rPr>
          <w:sz w:val="32"/>
          <w:szCs w:val="32"/>
        </w:rPr>
        <w:t xml:space="preserve">  </w:t>
      </w:r>
      <w:r w:rsidRPr="00631865">
        <w:rPr>
          <w:sz w:val="32"/>
          <w:szCs w:val="32"/>
        </w:rPr>
        <w:t>.</w:t>
      </w:r>
      <w:proofErr w:type="gramEnd"/>
      <w:r w:rsidRPr="00631865">
        <w:rPr>
          <w:sz w:val="32"/>
          <w:szCs w:val="32"/>
        </w:rPr>
        <w:t xml:space="preserve"> - </w:t>
      </w:r>
      <w:proofErr w:type="gramStart"/>
      <w:r w:rsidRPr="00631865">
        <w:rPr>
          <w:sz w:val="32"/>
          <w:szCs w:val="32"/>
        </w:rPr>
        <w:t>volumi :</w:t>
      </w:r>
      <w:proofErr w:type="gramEnd"/>
      <w:r w:rsidRPr="00631865">
        <w:rPr>
          <w:sz w:val="32"/>
          <w:szCs w:val="32"/>
        </w:rPr>
        <w:t xml:space="preserve"> ill. ((Annuale, poi semestrale</w:t>
      </w:r>
      <w:r w:rsidRPr="00631865">
        <w:rPr>
          <w:sz w:val="32"/>
          <w:szCs w:val="32"/>
        </w:rPr>
        <w:t>; dal 2014 annuale</w:t>
      </w:r>
      <w:r w:rsidRPr="00631865">
        <w:rPr>
          <w:sz w:val="32"/>
          <w:szCs w:val="32"/>
        </w:rPr>
        <w:t>. - Il tipografo e il formato variano; dal 1969: 21x21 cm. - Non pubblicato nel 1910, 1946-1968, 1971, 1974-1975. - Indici cumulativi: 1982-1991, 1992-2007. - CFI0213886</w:t>
      </w:r>
    </w:p>
    <w:p w14:paraId="0EEDFEEA" w14:textId="77777777" w:rsidR="00CD7A17" w:rsidRPr="00631865" w:rsidRDefault="00CD7A17" w:rsidP="00CD7A17">
      <w:pPr>
        <w:spacing w:after="0" w:line="240" w:lineRule="auto"/>
        <w:jc w:val="both"/>
        <w:rPr>
          <w:sz w:val="32"/>
          <w:szCs w:val="32"/>
        </w:rPr>
      </w:pPr>
      <w:r w:rsidRPr="00631865">
        <w:rPr>
          <w:sz w:val="32"/>
          <w:szCs w:val="32"/>
        </w:rPr>
        <w:t>Variante del titolo: *Strenna Pio Istituto Artigianelli</w:t>
      </w:r>
    </w:p>
    <w:p w14:paraId="5B591C77" w14:textId="77777777" w:rsidR="00CD7A17" w:rsidRPr="00631865" w:rsidRDefault="00CD7A17" w:rsidP="00CD7A17">
      <w:pPr>
        <w:spacing w:after="0" w:line="240" w:lineRule="auto"/>
        <w:jc w:val="both"/>
        <w:rPr>
          <w:sz w:val="32"/>
          <w:szCs w:val="32"/>
        </w:rPr>
      </w:pPr>
      <w:r w:rsidRPr="00631865">
        <w:rPr>
          <w:sz w:val="32"/>
          <w:szCs w:val="32"/>
        </w:rPr>
        <w:t>Autore: Pio Istituto Artigianelli &lt;Reggio Emilia&gt;</w:t>
      </w:r>
    </w:p>
    <w:p w14:paraId="7B5960D2" w14:textId="48BE6787" w:rsidR="00631865" w:rsidRPr="00631865" w:rsidRDefault="00631865" w:rsidP="00CD7A17">
      <w:pPr>
        <w:spacing w:after="0" w:line="240" w:lineRule="auto"/>
        <w:jc w:val="both"/>
        <w:rPr>
          <w:sz w:val="32"/>
          <w:szCs w:val="32"/>
        </w:rPr>
      </w:pPr>
      <w:r w:rsidRPr="00631865">
        <w:rPr>
          <w:sz w:val="32"/>
          <w:szCs w:val="32"/>
        </w:rPr>
        <w:t xml:space="preserve">Soggetto: Cultura – Reggio Emilia – Periodici; </w:t>
      </w:r>
      <w:r w:rsidRPr="00631865">
        <w:rPr>
          <w:sz w:val="32"/>
          <w:szCs w:val="32"/>
        </w:rPr>
        <w:t>Reggio Emilia - Pio Istituto Artigianelli - Attività -</w:t>
      </w:r>
      <w:r w:rsidRPr="00631865">
        <w:rPr>
          <w:sz w:val="32"/>
          <w:szCs w:val="32"/>
        </w:rPr>
        <w:t xml:space="preserve"> Periodici</w:t>
      </w:r>
    </w:p>
    <w:p w14:paraId="44F0B36D" w14:textId="0BB23B9E" w:rsidR="00CD7A17" w:rsidRPr="00631865" w:rsidRDefault="00CD7A17" w:rsidP="00CD7A17">
      <w:pPr>
        <w:spacing w:after="0" w:line="240" w:lineRule="auto"/>
        <w:jc w:val="both"/>
        <w:rPr>
          <w:sz w:val="32"/>
          <w:szCs w:val="32"/>
        </w:rPr>
      </w:pPr>
      <w:r w:rsidRPr="00631865">
        <w:rPr>
          <w:b/>
          <w:bCs/>
          <w:color w:val="C00000"/>
          <w:sz w:val="32"/>
          <w:szCs w:val="32"/>
        </w:rPr>
        <w:t>Copia digitale</w:t>
      </w:r>
      <w:r w:rsidRPr="00631865">
        <w:rPr>
          <w:sz w:val="32"/>
          <w:szCs w:val="32"/>
        </w:rPr>
        <w:t xml:space="preserve">: </w:t>
      </w:r>
      <w:hyperlink r:id="rId10" w:history="1">
        <w:r w:rsidRPr="00631865">
          <w:rPr>
            <w:rStyle w:val="Collegamentoipertestuale"/>
            <w:sz w:val="32"/>
            <w:szCs w:val="32"/>
          </w:rPr>
          <w:t>1939</w:t>
        </w:r>
      </w:hyperlink>
      <w:r w:rsidRPr="00631865">
        <w:rPr>
          <w:sz w:val="32"/>
          <w:szCs w:val="32"/>
        </w:rPr>
        <w:t xml:space="preserve">; </w:t>
      </w:r>
      <w:hyperlink r:id="rId11" w:history="1">
        <w:r w:rsidRPr="00631865">
          <w:rPr>
            <w:rStyle w:val="Collegamentoipertestuale"/>
            <w:sz w:val="32"/>
            <w:szCs w:val="32"/>
          </w:rPr>
          <w:t>1943</w:t>
        </w:r>
      </w:hyperlink>
    </w:p>
    <w:p w14:paraId="2A189409" w14:textId="77777777" w:rsidR="00CD7A17" w:rsidRDefault="00CD7A17" w:rsidP="00CD7A17">
      <w:pPr>
        <w:spacing w:after="0" w:line="240" w:lineRule="auto"/>
        <w:jc w:val="both"/>
      </w:pPr>
    </w:p>
    <w:p w14:paraId="27D7B04E" w14:textId="44E6EC7A" w:rsidR="00CD7A17" w:rsidRPr="00CD7A17" w:rsidRDefault="00CD7A17" w:rsidP="00CD7A17">
      <w:pPr>
        <w:spacing w:after="0" w:line="240" w:lineRule="auto"/>
        <w:jc w:val="both"/>
        <w:rPr>
          <w:b/>
          <w:bCs/>
          <w:color w:val="C00000"/>
          <w:sz w:val="44"/>
          <w:szCs w:val="44"/>
        </w:rPr>
      </w:pPr>
      <w:r w:rsidRPr="00CD7A17">
        <w:rPr>
          <w:b/>
          <w:bCs/>
          <w:color w:val="C00000"/>
          <w:sz w:val="44"/>
          <w:szCs w:val="44"/>
        </w:rPr>
        <w:lastRenderedPageBreak/>
        <w:t>Informazioni storico-bibliografiche</w:t>
      </w:r>
    </w:p>
    <w:p w14:paraId="537838D1" w14:textId="77777777" w:rsidR="00CD7A17" w:rsidRPr="00631865" w:rsidRDefault="00CD7A17" w:rsidP="00CD7A17">
      <w:pPr>
        <w:spacing w:after="0" w:line="240" w:lineRule="auto"/>
        <w:jc w:val="both"/>
        <w:rPr>
          <w:sz w:val="32"/>
          <w:szCs w:val="32"/>
        </w:rPr>
      </w:pPr>
      <w:r w:rsidRPr="00631865">
        <w:rPr>
          <w:sz w:val="32"/>
          <w:szCs w:val="32"/>
        </w:rPr>
        <w:t>Quando, oltre cent’anni fa, Don Zefirino Jodi fondava il Pio Istituto Artigianelli, un’opera educativa che allora era all’avanguardia e che ha saputo trasformarsi, adeguandosi ai tempi, all’evoluzione della vita economico-sociale ed alle concezioni pedagogiche più aggiornate, volle che si stabilisse un continuo contatto con la cittadinanza reggiana, di cui l’Istituto era un po’ la più nobile espressione caritativa ed umana.</w:t>
      </w:r>
    </w:p>
    <w:p w14:paraId="4628851D" w14:textId="77777777" w:rsidR="00CD7A17" w:rsidRPr="00631865" w:rsidRDefault="00CD7A17" w:rsidP="00CD7A17">
      <w:pPr>
        <w:spacing w:after="0" w:line="240" w:lineRule="auto"/>
        <w:jc w:val="both"/>
        <w:rPr>
          <w:sz w:val="32"/>
          <w:szCs w:val="32"/>
        </w:rPr>
      </w:pPr>
      <w:r w:rsidRPr="00631865">
        <w:rPr>
          <w:sz w:val="32"/>
          <w:szCs w:val="32"/>
        </w:rPr>
        <w:t xml:space="preserve">Ogni anno, a Natale, a partire dal </w:t>
      </w:r>
      <w:proofErr w:type="gramStart"/>
      <w:r w:rsidRPr="00631865">
        <w:rPr>
          <w:sz w:val="32"/>
          <w:szCs w:val="32"/>
        </w:rPr>
        <w:t>1878,  inviava</w:t>
      </w:r>
      <w:proofErr w:type="gramEnd"/>
      <w:r w:rsidRPr="00631865">
        <w:rPr>
          <w:sz w:val="32"/>
          <w:szCs w:val="32"/>
        </w:rPr>
        <w:t xml:space="preserve"> ai benefattori la Strenna, una modesta pubblicazione, edita dall’Istituto, stampata e composta nella tipografia «degli Artigianelli» che per un secolo ha poi rinverdito e continuato la buona tradizione reggiana nel campo delle arti grafiche.</w:t>
      </w:r>
    </w:p>
    <w:p w14:paraId="1B87858D" w14:textId="77777777" w:rsidR="00CD7A17" w:rsidRPr="00631865" w:rsidRDefault="00CD7A17" w:rsidP="00CD7A17">
      <w:pPr>
        <w:spacing w:after="0" w:line="240" w:lineRule="auto"/>
        <w:jc w:val="both"/>
        <w:rPr>
          <w:sz w:val="32"/>
          <w:szCs w:val="32"/>
        </w:rPr>
      </w:pPr>
      <w:r w:rsidRPr="00631865">
        <w:rPr>
          <w:sz w:val="32"/>
          <w:szCs w:val="32"/>
        </w:rPr>
        <w:t>La Strenna era un po’ un resoconto dettagliato della vita dell’Istituto, un bilancio consuntivo dell’anno trascorso ed un programma di attività per l’immediato avvenire. Fin dai primi numeri però il benemerito fondatore cercò ed ottenne anche un legame con la classe colta, con gli esponenti più qualificati della vita artistica e letteraria della città. E i letterati, poeti, cultori di storia, medici, avvocati, cominciarono a pubblicare su la Strenna numerosi saggi, di notevole valore.</w:t>
      </w:r>
    </w:p>
    <w:p w14:paraId="391B27CC" w14:textId="77777777" w:rsidR="00CD7A17" w:rsidRPr="00631865" w:rsidRDefault="00CD7A17" w:rsidP="00CD7A17">
      <w:pPr>
        <w:spacing w:after="0" w:line="240" w:lineRule="auto"/>
        <w:jc w:val="both"/>
        <w:rPr>
          <w:sz w:val="32"/>
          <w:szCs w:val="32"/>
        </w:rPr>
      </w:pPr>
      <w:r w:rsidRPr="00631865">
        <w:rPr>
          <w:sz w:val="32"/>
          <w:szCs w:val="32"/>
        </w:rPr>
        <w:t>La Strenna è diventata così lo specchio lucido e sincero della vita e della cultura reggiana in quest’ultimo secolo. I numeri de la Strenna però non sono facili da trovare, almeno nella loro completezza, pur essendo uno strumento di ricerca di incalcolabile valore su personaggi, situazioni, indirizzi culturali e avvenimenti in genere della nostra Reggio negli anni di profonde trasformazioni che hanno caratterizzato quest’ultimo secolo.</w:t>
      </w:r>
    </w:p>
    <w:p w14:paraId="2F7AAAFD" w14:textId="084428DB" w:rsidR="0031062F" w:rsidRPr="00631865" w:rsidRDefault="00631865">
      <w:pPr>
        <w:rPr>
          <w:sz w:val="32"/>
          <w:szCs w:val="32"/>
        </w:rPr>
      </w:pPr>
      <w:hyperlink r:id="rId12" w:history="1">
        <w:r w:rsidRPr="00631865">
          <w:rPr>
            <w:rStyle w:val="Collegamentoipertestuale"/>
            <w:sz w:val="32"/>
            <w:szCs w:val="32"/>
          </w:rPr>
          <w:t>https://pioistitutoartigianelli.it/la-strenna/</w:t>
        </w:r>
      </w:hyperlink>
      <w:r w:rsidRPr="00631865">
        <w:rPr>
          <w:sz w:val="32"/>
          <w:szCs w:val="32"/>
        </w:rPr>
        <w:t xml:space="preserve">. </w:t>
      </w:r>
    </w:p>
    <w:sectPr w:rsidR="0031062F" w:rsidRPr="0063186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E2FF6"/>
    <w:rsid w:val="0031062F"/>
    <w:rsid w:val="003605E3"/>
    <w:rsid w:val="00375F4B"/>
    <w:rsid w:val="003811E4"/>
    <w:rsid w:val="00631865"/>
    <w:rsid w:val="00653982"/>
    <w:rsid w:val="00C2750D"/>
    <w:rsid w:val="00C71CAA"/>
    <w:rsid w:val="00CD7A17"/>
    <w:rsid w:val="00D544E6"/>
    <w:rsid w:val="00E84EF4"/>
    <w:rsid w:val="00FE2F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1E046"/>
  <w15:chartTrackingRefBased/>
  <w15:docId w15:val="{CE5AD853-6C6F-4F4A-975C-2CFB1946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E2FF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E2FF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E2FF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E2FF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E2FF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E2FF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E2FF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E2FF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E2FF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E2FF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E2FF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E2FF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E2FF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E2FF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E2FF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E2FF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E2FF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E2FF6"/>
    <w:rPr>
      <w:rFonts w:eastAsiaTheme="majorEastAsia" w:cstheme="majorBidi"/>
      <w:color w:val="272727" w:themeColor="text1" w:themeTint="D8"/>
    </w:rPr>
  </w:style>
  <w:style w:type="paragraph" w:styleId="Titolo">
    <w:name w:val="Title"/>
    <w:basedOn w:val="Normale"/>
    <w:next w:val="Normale"/>
    <w:link w:val="TitoloCarattere"/>
    <w:uiPriority w:val="10"/>
    <w:qFormat/>
    <w:rsid w:val="00FE2F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E2FF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E2FF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E2FF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E2FF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E2FF6"/>
    <w:rPr>
      <w:i/>
      <w:iCs/>
      <w:color w:val="404040" w:themeColor="text1" w:themeTint="BF"/>
    </w:rPr>
  </w:style>
  <w:style w:type="paragraph" w:styleId="Paragrafoelenco">
    <w:name w:val="List Paragraph"/>
    <w:basedOn w:val="Normale"/>
    <w:uiPriority w:val="34"/>
    <w:qFormat/>
    <w:rsid w:val="00FE2FF6"/>
    <w:pPr>
      <w:ind w:left="720"/>
      <w:contextualSpacing/>
    </w:pPr>
  </w:style>
  <w:style w:type="character" w:styleId="Enfasiintensa">
    <w:name w:val="Intense Emphasis"/>
    <w:basedOn w:val="Carpredefinitoparagrafo"/>
    <w:uiPriority w:val="21"/>
    <w:qFormat/>
    <w:rsid w:val="00FE2FF6"/>
    <w:rPr>
      <w:i/>
      <w:iCs/>
      <w:color w:val="365F91" w:themeColor="accent1" w:themeShade="BF"/>
    </w:rPr>
  </w:style>
  <w:style w:type="paragraph" w:styleId="Citazioneintensa">
    <w:name w:val="Intense Quote"/>
    <w:basedOn w:val="Normale"/>
    <w:next w:val="Normale"/>
    <w:link w:val="CitazioneintensaCarattere"/>
    <w:uiPriority w:val="30"/>
    <w:qFormat/>
    <w:rsid w:val="00FE2FF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E2FF6"/>
    <w:rPr>
      <w:i/>
      <w:iCs/>
      <w:color w:val="365F91" w:themeColor="accent1" w:themeShade="BF"/>
    </w:rPr>
  </w:style>
  <w:style w:type="character" w:styleId="Riferimentointenso">
    <w:name w:val="Intense Reference"/>
    <w:basedOn w:val="Carpredefinitoparagrafo"/>
    <w:uiPriority w:val="32"/>
    <w:qFormat/>
    <w:rsid w:val="00FE2FF6"/>
    <w:rPr>
      <w:b/>
      <w:bCs/>
      <w:smallCaps/>
      <w:color w:val="365F91" w:themeColor="accent1" w:themeShade="BF"/>
      <w:spacing w:val="5"/>
    </w:rPr>
  </w:style>
  <w:style w:type="character" w:styleId="Collegamentoipertestuale">
    <w:name w:val="Hyperlink"/>
    <w:basedOn w:val="Carpredefinitoparagrafo"/>
    <w:uiPriority w:val="99"/>
    <w:unhideWhenUsed/>
    <w:rsid w:val="00CD7A17"/>
    <w:rPr>
      <w:color w:val="0000FF" w:themeColor="hyperlink"/>
      <w:u w:val="single"/>
    </w:rPr>
  </w:style>
  <w:style w:type="character" w:styleId="Menzionenonrisolta">
    <w:name w:val="Unresolved Mention"/>
    <w:basedOn w:val="Carpredefinitoparagrafo"/>
    <w:uiPriority w:val="99"/>
    <w:semiHidden/>
    <w:unhideWhenUsed/>
    <w:rsid w:val="00CD7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pioistitutoartigianelli.it/la-strenn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digitale.bnc.roma.sbn.it/tecadigitale/giornale/CFI0213886/1943/unico" TargetMode="External"/><Relationship Id="rId5" Type="http://schemas.openxmlformats.org/officeDocument/2006/relationships/image" Target="media/image2.jpeg"/><Relationship Id="rId10" Type="http://schemas.openxmlformats.org/officeDocument/2006/relationships/hyperlink" Target="http://digitale.bnc.roma.sbn.it/tecadigitale/giornale/CFI0213886/1939/unico"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406</Words>
  <Characters>2320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2026-05-12T13:39:00Z</dcterms:created>
  <dcterms:modified xsi:type="dcterms:W3CDTF">2026-05-12T13:54:00Z</dcterms:modified>
</cp:coreProperties>
</file>