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D5ABE" w14:textId="6814D499" w:rsidR="00835C6C" w:rsidRPr="005E20A4" w:rsidRDefault="00835C6C" w:rsidP="00835C6C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 w:rsidRPr="005E20A4">
        <w:rPr>
          <w:rFonts w:cstheme="minorHAnsi"/>
          <w:b/>
          <w:color w:val="C00000"/>
          <w:sz w:val="44"/>
          <w:szCs w:val="44"/>
        </w:rPr>
        <w:t>AC19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5E20A4">
        <w:rPr>
          <w:rFonts w:cstheme="minorHAnsi"/>
          <w:b/>
          <w:color w:val="C00000"/>
          <w:sz w:val="44"/>
          <w:szCs w:val="44"/>
        </w:rPr>
        <w:t xml:space="preserve"> </w:t>
      </w:r>
      <w:r w:rsidRPr="005E20A4">
        <w:rPr>
          <w:rFonts w:cstheme="minorHAnsi"/>
          <w:bCs/>
          <w:i/>
          <w:iCs/>
          <w:sz w:val="16"/>
          <w:szCs w:val="16"/>
        </w:rPr>
        <w:tab/>
      </w:r>
      <w:r w:rsidRPr="005E20A4">
        <w:rPr>
          <w:rFonts w:cstheme="minorHAnsi"/>
          <w:bCs/>
          <w:i/>
          <w:iCs/>
          <w:sz w:val="16"/>
          <w:szCs w:val="16"/>
        </w:rPr>
        <w:tab/>
      </w:r>
      <w:r w:rsidRPr="005E20A4">
        <w:rPr>
          <w:rFonts w:cstheme="minorHAnsi"/>
          <w:bCs/>
          <w:i/>
          <w:iCs/>
          <w:sz w:val="16"/>
          <w:szCs w:val="16"/>
        </w:rPr>
        <w:tab/>
      </w:r>
      <w:r w:rsidRPr="005E20A4">
        <w:rPr>
          <w:rFonts w:cstheme="minorHAnsi"/>
          <w:bCs/>
          <w:i/>
          <w:iCs/>
          <w:sz w:val="16"/>
          <w:szCs w:val="16"/>
        </w:rPr>
        <w:tab/>
      </w:r>
      <w:r w:rsidRPr="005E20A4">
        <w:rPr>
          <w:rFonts w:cstheme="minorHAnsi"/>
          <w:bCs/>
          <w:i/>
          <w:iCs/>
          <w:sz w:val="16"/>
          <w:szCs w:val="16"/>
        </w:rPr>
        <w:tab/>
      </w:r>
      <w:r w:rsidRPr="005E20A4">
        <w:rPr>
          <w:rFonts w:cstheme="minorHAnsi"/>
          <w:bCs/>
          <w:i/>
          <w:iCs/>
          <w:sz w:val="16"/>
          <w:szCs w:val="16"/>
        </w:rPr>
        <w:tab/>
      </w:r>
      <w:r w:rsidRPr="005E20A4">
        <w:rPr>
          <w:rFonts w:cstheme="minorHAnsi"/>
          <w:bCs/>
          <w:i/>
          <w:iCs/>
          <w:sz w:val="16"/>
          <w:szCs w:val="16"/>
        </w:rPr>
        <w:tab/>
      </w:r>
      <w:r w:rsidRPr="005E20A4">
        <w:rPr>
          <w:rFonts w:cstheme="minorHAnsi"/>
          <w:bCs/>
          <w:i/>
          <w:iCs/>
          <w:sz w:val="16"/>
          <w:szCs w:val="16"/>
        </w:rPr>
        <w:tab/>
      </w:r>
      <w:r w:rsidRPr="005E20A4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16</w:t>
      </w:r>
      <w:r w:rsidRPr="005E20A4">
        <w:rPr>
          <w:rFonts w:cstheme="minorHAnsi"/>
          <w:bCs/>
          <w:i/>
          <w:iCs/>
          <w:sz w:val="16"/>
          <w:szCs w:val="16"/>
        </w:rPr>
        <w:t xml:space="preserve"> aprile 202</w:t>
      </w:r>
      <w:r>
        <w:rPr>
          <w:rFonts w:cstheme="minorHAnsi"/>
          <w:bCs/>
          <w:i/>
          <w:iCs/>
          <w:sz w:val="16"/>
          <w:szCs w:val="16"/>
        </w:rPr>
        <w:t>6</w:t>
      </w:r>
    </w:p>
    <w:p w14:paraId="732FF45B" w14:textId="77777777" w:rsidR="00835C6C" w:rsidRPr="005E20A4" w:rsidRDefault="00835C6C" w:rsidP="00835C6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5E20A4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CE0294C" w14:textId="65027D16" w:rsidR="00835C6C" w:rsidRDefault="00835C6C" w:rsidP="00835C6C">
      <w:pPr>
        <w:spacing w:after="0" w:line="240" w:lineRule="auto"/>
        <w:jc w:val="both"/>
      </w:pPr>
      <w:r w:rsidRPr="00835C6C">
        <w:drawing>
          <wp:inline distT="0" distB="0" distL="0" distR="0" wp14:anchorId="6F520363" wp14:editId="3DF2CD80">
            <wp:extent cx="1612800" cy="2160000"/>
            <wp:effectExtent l="0" t="0" r="6985" b="0"/>
            <wp:docPr id="10177343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343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C6C">
        <w:t xml:space="preserve"> </w:t>
      </w:r>
      <w:r>
        <w:rPr>
          <w:noProof/>
        </w:rPr>
        <w:drawing>
          <wp:inline distT="0" distB="0" distL="0" distR="0" wp14:anchorId="4F0BA599" wp14:editId="226E1D1E">
            <wp:extent cx="1267200" cy="1800000"/>
            <wp:effectExtent l="0" t="0" r="9525" b="0"/>
            <wp:docPr id="7896264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0688C" wp14:editId="393ADE47">
            <wp:extent cx="1306800" cy="1800000"/>
            <wp:effectExtent l="0" t="0" r="8255" b="0"/>
            <wp:docPr id="104556301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1E90">
        <w:rPr>
          <w:noProof/>
        </w:rPr>
        <w:drawing>
          <wp:inline distT="0" distB="0" distL="0" distR="0" wp14:anchorId="272902DC" wp14:editId="57E9A3B9">
            <wp:extent cx="1540800" cy="2160000"/>
            <wp:effectExtent l="0" t="0" r="2540" b="0"/>
            <wp:docPr id="83117976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D2BB4" w14:textId="44C64AEE" w:rsidR="00835C6C" w:rsidRPr="00835C6C" w:rsidRDefault="00835C6C" w:rsidP="00835C6C">
      <w:pPr>
        <w:spacing w:after="0" w:line="240" w:lineRule="auto"/>
        <w:jc w:val="both"/>
      </w:pPr>
      <w:r w:rsidRPr="00835C6C">
        <w:t>*</w:t>
      </w:r>
      <w:r w:rsidRPr="00835C6C">
        <w:rPr>
          <w:b/>
          <w:bCs/>
        </w:rPr>
        <w:t>Bullettino della Società senese di storia patria municipale</w:t>
      </w:r>
      <w:r w:rsidRPr="00835C6C">
        <w:t xml:space="preserve">. – </w:t>
      </w:r>
      <w:r>
        <w:t>Anno</w:t>
      </w:r>
      <w:r w:rsidRPr="00835C6C">
        <w:t xml:space="preserve"> 1</w:t>
      </w:r>
      <w:r>
        <w:t>, n. 1</w:t>
      </w:r>
      <w:r w:rsidRPr="00835C6C">
        <w:t xml:space="preserve"> (</w:t>
      </w:r>
      <w:r>
        <w:t xml:space="preserve">21 gennaio </w:t>
      </w:r>
      <w:r w:rsidRPr="00835C6C">
        <w:t>1865)-vol. 2 (1868/1870). - Siena : Tipografia di Alessandro Moschini, 186</w:t>
      </w:r>
      <w:r>
        <w:t>8</w:t>
      </w:r>
      <w:r w:rsidRPr="00835C6C">
        <w:t>-187</w:t>
      </w:r>
      <w:r>
        <w:t>1</w:t>
      </w:r>
      <w:r w:rsidRPr="00835C6C">
        <w:t xml:space="preserve">. – 2 volumi ; 26 cm. ((Periodicità non determinata. </w:t>
      </w:r>
      <w:r>
        <w:t>–</w:t>
      </w:r>
      <w:r w:rsidRPr="00835C6C">
        <w:t xml:space="preserve"> </w:t>
      </w:r>
      <w:r>
        <w:t xml:space="preserve">Tutti i fasc. raccolti in due volumi. </w:t>
      </w:r>
      <w:r w:rsidR="00FC1E90">
        <w:t>–</w:t>
      </w:r>
      <w:r>
        <w:t xml:space="preserve"> </w:t>
      </w:r>
      <w:r w:rsidR="00FC1E90">
        <w:t xml:space="preserve">Editore vol. 2.: Tip. dell’Ancora di G. Bargellini. - </w:t>
      </w:r>
      <w:r w:rsidRPr="00835C6C">
        <w:t>BVE0284158</w:t>
      </w:r>
    </w:p>
    <w:p w14:paraId="07E2A9DE" w14:textId="398F2831" w:rsidR="00835C6C" w:rsidRDefault="00835C6C" w:rsidP="00835C6C">
      <w:pPr>
        <w:spacing w:after="0" w:line="240" w:lineRule="auto"/>
        <w:jc w:val="both"/>
        <w:rPr>
          <w:b/>
          <w:bCs/>
        </w:rPr>
      </w:pPr>
      <w:r w:rsidRPr="00835C6C">
        <w:rPr>
          <w:b/>
          <w:bCs/>
          <w:color w:val="C00000"/>
        </w:rPr>
        <w:t xml:space="preserve">Copia digitale: </w:t>
      </w:r>
      <w:r w:rsidR="00FC1E90">
        <w:rPr>
          <w:b/>
          <w:bCs/>
          <w:color w:val="C00000"/>
        </w:rPr>
        <w:t xml:space="preserve"> </w:t>
      </w:r>
      <w:hyperlink r:id="rId8" w:history="1">
        <w:r w:rsidR="00FC1E90" w:rsidRPr="00FC1E90">
          <w:rPr>
            <w:rStyle w:val="Collegamentoipertestuale"/>
          </w:rPr>
          <w:t>1865-1870</w:t>
        </w:r>
      </w:hyperlink>
      <w:r w:rsidR="00FC1E90" w:rsidRPr="00FC1E90">
        <w:rPr>
          <w:color w:val="C00000"/>
        </w:rPr>
        <w:t xml:space="preserve">; </w:t>
      </w:r>
      <w:hyperlink r:id="rId9" w:anchor="v=onepage&amp;q&amp;f=false" w:history="1">
        <w:r w:rsidRPr="00835C6C">
          <w:rPr>
            <w:rStyle w:val="Collegamentoipertestuale"/>
          </w:rPr>
          <w:t>1(1865-1867)</w:t>
        </w:r>
      </w:hyperlink>
    </w:p>
    <w:p w14:paraId="31912A7A" w14:textId="3E858542" w:rsidR="00835C6C" w:rsidRDefault="00304FD6" w:rsidP="002953C4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D8A638" wp14:editId="3AB49D44">
            <wp:extent cx="1335600" cy="2160000"/>
            <wp:effectExtent l="0" t="0" r="0" b="0"/>
            <wp:docPr id="161822532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A6E786A" wp14:editId="6D0A2EDC">
            <wp:extent cx="1382400" cy="2160000"/>
            <wp:effectExtent l="0" t="0" r="8255" b="0"/>
            <wp:docPr id="81978371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6EFD0" w14:textId="6C925432" w:rsidR="00835C6C" w:rsidRPr="00835C6C" w:rsidRDefault="00835C6C" w:rsidP="00835C6C">
      <w:pPr>
        <w:spacing w:after="0" w:line="240" w:lineRule="auto"/>
        <w:jc w:val="both"/>
      </w:pPr>
      <w:r w:rsidRPr="00835C6C">
        <w:rPr>
          <w:b/>
          <w:bCs/>
        </w:rPr>
        <w:t xml:space="preserve">*Atti e memorie della Sezione letteraria e di storia patria municipale </w:t>
      </w:r>
      <w:r w:rsidRPr="00835C6C">
        <w:rPr>
          <w:b/>
        </w:rPr>
        <w:t>della R. Accademia dei Rozzi di Siena</w:t>
      </w:r>
      <w:r w:rsidRPr="00835C6C">
        <w:t>. – Nuova serie, vol. 1, anni 1870/1871-vol. 3, anno 8, fasc. 1-4 (1879). - Siena : Tipografia dell’Ancora di G. Bargellini, 1871-1879. – 3 volumi ; 26 cm. ((Periodicità non determinata. – BVE0284155</w:t>
      </w:r>
    </w:p>
    <w:p w14:paraId="4F4AF878" w14:textId="77777777" w:rsidR="00835C6C" w:rsidRPr="00835C6C" w:rsidRDefault="00835C6C" w:rsidP="00835C6C">
      <w:pPr>
        <w:spacing w:after="0" w:line="240" w:lineRule="auto"/>
        <w:jc w:val="both"/>
      </w:pPr>
      <w:r w:rsidRPr="00835C6C">
        <w:t xml:space="preserve">Autore: Accademia dei Rozzi </w:t>
      </w:r>
    </w:p>
    <w:p w14:paraId="6C3290F7" w14:textId="11D2108B" w:rsidR="00304FD6" w:rsidRDefault="00835C6C" w:rsidP="00835C6C">
      <w:pPr>
        <w:spacing w:after="0" w:line="240" w:lineRule="auto"/>
        <w:jc w:val="both"/>
      </w:pPr>
      <w:r w:rsidRPr="00835C6C">
        <w:rPr>
          <w:b/>
          <w:bCs/>
          <w:color w:val="C00000"/>
        </w:rPr>
        <w:t xml:space="preserve">Copia digitale: </w:t>
      </w:r>
      <w:hyperlink r:id="rId12" w:history="1">
        <w:r w:rsidRPr="00835C6C">
          <w:rPr>
            <w:rStyle w:val="Collegamentoipertestuale"/>
          </w:rPr>
          <w:t>1(1870</w:t>
        </w:r>
        <w:r w:rsidRPr="00835C6C">
          <w:rPr>
            <w:rStyle w:val="Collegamentoipertestuale"/>
          </w:rPr>
          <w:t>/1871)-2(18</w:t>
        </w:r>
        <w:r w:rsidRPr="00835C6C">
          <w:rPr>
            <w:rStyle w:val="Collegamentoipertestuale"/>
          </w:rPr>
          <w:t>72/1876)</w:t>
        </w:r>
      </w:hyperlink>
      <w:r w:rsidR="00304FD6">
        <w:t xml:space="preserve">; </w:t>
      </w:r>
      <w:hyperlink r:id="rId13" w:history="1">
        <w:r w:rsidRPr="00835C6C">
          <w:rPr>
            <w:rStyle w:val="Collegamentoipertestuale"/>
          </w:rPr>
          <w:t>1(1870/187</w:t>
        </w:r>
        <w:r w:rsidRPr="00835C6C">
          <w:rPr>
            <w:rStyle w:val="Collegamentoipertestuale"/>
          </w:rPr>
          <w:t>1)-2(1872/1876)</w:t>
        </w:r>
      </w:hyperlink>
    </w:p>
    <w:p w14:paraId="1D1B5A2C" w14:textId="312ADFCC" w:rsidR="00835C6C" w:rsidRDefault="00FC1E90" w:rsidP="002953C4">
      <w:pPr>
        <w:spacing w:after="0" w:line="240" w:lineRule="auto"/>
        <w:jc w:val="center"/>
        <w:rPr>
          <w:b/>
          <w:bCs/>
        </w:rPr>
      </w:pPr>
      <w:r w:rsidRPr="00FC1E90">
        <w:rPr>
          <w:b/>
          <w:bCs/>
        </w:rPr>
        <w:drawing>
          <wp:inline distT="0" distB="0" distL="0" distR="0" wp14:anchorId="54D85D90" wp14:editId="21918FD1">
            <wp:extent cx="1245600" cy="2160000"/>
            <wp:effectExtent l="0" t="0" r="0" b="0"/>
            <wp:docPr id="5016775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775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C6C">
        <w:rPr>
          <w:b/>
          <w:bCs/>
          <w:noProof/>
        </w:rPr>
        <w:drawing>
          <wp:inline distT="0" distB="0" distL="0" distR="0" wp14:anchorId="0DB304F9" wp14:editId="671D6074">
            <wp:extent cx="1544400" cy="2160000"/>
            <wp:effectExtent l="0" t="0" r="0" b="0"/>
            <wp:docPr id="48507547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CA3B0" w14:textId="385CEA48" w:rsidR="00835C6C" w:rsidRPr="00835C6C" w:rsidRDefault="00835C6C" w:rsidP="00835C6C">
      <w:pPr>
        <w:spacing w:after="0" w:line="240" w:lineRule="auto"/>
        <w:jc w:val="both"/>
      </w:pPr>
      <w:r w:rsidRPr="00835C6C">
        <w:rPr>
          <w:b/>
          <w:bCs/>
        </w:rPr>
        <w:lastRenderedPageBreak/>
        <w:t>*Bullettino senese di storia patria</w:t>
      </w:r>
      <w:r w:rsidRPr="00835C6C">
        <w:t>. - Anno 1, n. 1 (gennaio 1894)-    . - Siena : Accademia dei Rozzi, 1894-    . - volumi : ill. ; 25 cm. ((Trimestrale, poi annuale. – L’editore varia: Commissione di Storia Patria nella R. Accademia dei Rozzi (1909-1929), Istituto di Arte e Storia del Comune di Siena (1930-1940), R. Deputazione Toscana di storia patria - sezione di Siena e Accademia senese per le arti e le lettere (1941, 1-2), R. Deputazione Toscana di storia patria - sezione di Siena e dall'Accademia Senese degli Intronati (1941,3-4), Accademia Senese degli Intronati (1942-).</w:t>
      </w:r>
      <w:r w:rsidRPr="00835C6C">
        <w:br/>
        <w:t xml:space="preserve">Indici: 1894-1968 in 76/81 (1969/1974); 1969-1999 in 107 (2000); 1912-2010 a: </w:t>
      </w:r>
      <w:hyperlink r:id="rId16" w:history="1">
        <w:r w:rsidRPr="00835C6C">
          <w:rPr>
            <w:rStyle w:val="Collegamentoipertestuale"/>
          </w:rPr>
          <w:t>http://www.istitutodatini.it/biblio/riviste/r-t/senese7.htm</w:t>
        </w:r>
      </w:hyperlink>
      <w:r w:rsidRPr="00835C6C">
        <w:t xml:space="preserve">. - Disponibile anche </w:t>
      </w:r>
      <w:r w:rsidR="00FC1E90">
        <w:t>online</w:t>
      </w:r>
      <w:r w:rsidRPr="00835C6C">
        <w:t xml:space="preserve"> con gli Indici: </w:t>
      </w:r>
      <w:hyperlink r:id="rId17" w:history="1">
        <w:r w:rsidRPr="00835C6C">
          <w:rPr>
            <w:rStyle w:val="Collegamentoipertestuale"/>
          </w:rPr>
          <w:t>https://www.accademiaintronati.it/consulta-e-scarica/</w:t>
        </w:r>
      </w:hyperlink>
      <w:r w:rsidRPr="00835C6C">
        <w:t>. - BNI 1894-7042. – ISSN 0391-7568. - RML0030217</w:t>
      </w:r>
    </w:p>
    <w:p w14:paraId="4A905F65" w14:textId="77777777" w:rsidR="00835C6C" w:rsidRPr="00835C6C" w:rsidRDefault="00835C6C" w:rsidP="00835C6C">
      <w:pPr>
        <w:spacing w:after="0" w:line="240" w:lineRule="auto"/>
        <w:jc w:val="both"/>
      </w:pPr>
      <w:r w:rsidRPr="00835C6C">
        <w:t>Autore: Accademia degli Intronati</w:t>
      </w:r>
    </w:p>
    <w:p w14:paraId="74B6AF01" w14:textId="6A0E3421" w:rsidR="00835C6C" w:rsidRDefault="00835C6C" w:rsidP="00835C6C">
      <w:pPr>
        <w:spacing w:after="0" w:line="240" w:lineRule="auto"/>
        <w:jc w:val="both"/>
      </w:pPr>
      <w:r w:rsidRPr="00835C6C">
        <w:rPr>
          <w:b/>
          <w:bCs/>
          <w:color w:val="C00000"/>
        </w:rPr>
        <w:t>Copia digitale</w:t>
      </w:r>
      <w:r w:rsidR="00FC1E90">
        <w:rPr>
          <w:b/>
          <w:bCs/>
          <w:color w:val="C00000"/>
        </w:rPr>
        <w:t>:</w:t>
      </w:r>
      <w:r w:rsidRPr="00835C6C">
        <w:rPr>
          <w:color w:val="C00000"/>
        </w:rPr>
        <w:t xml:space="preserve"> </w:t>
      </w:r>
      <w:r w:rsidR="00FC1E90">
        <w:rPr>
          <w:color w:val="C00000"/>
        </w:rPr>
        <w:t xml:space="preserve"> </w:t>
      </w:r>
      <w:hyperlink r:id="rId18" w:history="1">
        <w:r w:rsidR="00FC1E90" w:rsidRPr="00FC1E90">
          <w:rPr>
            <w:rStyle w:val="Collegamentoipertestuale"/>
          </w:rPr>
          <w:t>1894-</w:t>
        </w:r>
      </w:hyperlink>
      <w:r w:rsidR="00FC1E90">
        <w:rPr>
          <w:color w:val="C00000"/>
        </w:rPr>
        <w:t>;</w:t>
      </w:r>
      <w:r w:rsidR="00304FD6">
        <w:rPr>
          <w:color w:val="C00000"/>
        </w:rPr>
        <w:t xml:space="preserve"> </w:t>
      </w:r>
      <w:hyperlink r:id="rId19" w:history="1">
        <w:r w:rsidR="00304FD6" w:rsidRPr="00304FD6">
          <w:rPr>
            <w:rStyle w:val="Collegamentoipertestuale"/>
          </w:rPr>
          <w:t>1894-</w:t>
        </w:r>
      </w:hyperlink>
      <w:r w:rsidR="00304FD6">
        <w:rPr>
          <w:color w:val="C00000"/>
        </w:rPr>
        <w:t xml:space="preserve">; </w:t>
      </w:r>
      <w:r w:rsidR="00FC1E90">
        <w:rPr>
          <w:color w:val="C00000"/>
        </w:rPr>
        <w:t xml:space="preserve"> </w:t>
      </w:r>
      <w:hyperlink r:id="rId20" w:history="1">
        <w:r w:rsidRPr="00835C6C">
          <w:rPr>
            <w:rStyle w:val="Collegamentoipertestuale"/>
          </w:rPr>
          <w:t>1902-1903</w:t>
        </w:r>
      </w:hyperlink>
    </w:p>
    <w:p w14:paraId="7FA18FDF" w14:textId="77777777" w:rsidR="00835C6C" w:rsidRDefault="00835C6C" w:rsidP="00835C6C">
      <w:pPr>
        <w:spacing w:after="0" w:line="240" w:lineRule="auto"/>
        <w:jc w:val="both"/>
        <w:rPr>
          <w:b/>
          <w:bCs/>
        </w:rPr>
      </w:pPr>
    </w:p>
    <w:p w14:paraId="702777B7" w14:textId="6840DE9D" w:rsidR="00835C6C" w:rsidRPr="00835C6C" w:rsidRDefault="00835C6C" w:rsidP="00835C6C">
      <w:pPr>
        <w:spacing w:after="0" w:line="240" w:lineRule="auto"/>
        <w:jc w:val="both"/>
      </w:pPr>
      <w:r w:rsidRPr="00835C6C">
        <w:rPr>
          <w:b/>
          <w:bCs/>
        </w:rPr>
        <w:t xml:space="preserve">*Indice 1894-1968 </w:t>
      </w:r>
      <w:r w:rsidRPr="00835C6C">
        <w:t>/ a cura di Mino Capperucci. – Siena : Accademia senese degli intronati, 1976. – 303 p. ; 24 cm. - PUV0590863 In: *Bullettino senese di storia patria, 76-81 (1969-1974).</w:t>
      </w:r>
    </w:p>
    <w:p w14:paraId="1DDAF6CA" w14:textId="44618D06" w:rsidR="00835C6C" w:rsidRPr="00835C6C" w:rsidRDefault="00835C6C" w:rsidP="00835C6C">
      <w:pPr>
        <w:spacing w:after="0" w:line="240" w:lineRule="auto"/>
        <w:jc w:val="both"/>
      </w:pPr>
      <w:r w:rsidRPr="00835C6C">
        <w:rPr>
          <w:b/>
          <w:bCs/>
        </w:rPr>
        <w:t xml:space="preserve">*Bullettino senese di storia patria. Indice 1969-1999 </w:t>
      </w:r>
      <w:r w:rsidRPr="00835C6C">
        <w:t>/ a cura di Laura Vigni. - Siena : Accademia senese degli Intronati, 2002. - 311 p. ; 24 cm. - CFI0535626</w:t>
      </w:r>
      <w:r w:rsidR="002953C4">
        <w:t xml:space="preserve"> </w:t>
      </w:r>
      <w:r w:rsidRPr="00835C6C">
        <w:t>In: *Bullettino senese di storia patria, 107 (2000)</w:t>
      </w:r>
    </w:p>
    <w:p w14:paraId="11ECA007" w14:textId="59B00DF6" w:rsidR="00835C6C" w:rsidRPr="00835C6C" w:rsidRDefault="0031548C" w:rsidP="002953C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1CE3A57" wp14:editId="5D281E40">
            <wp:extent cx="1303200" cy="2160000"/>
            <wp:effectExtent l="0" t="0" r="0" b="0"/>
            <wp:docPr id="152592239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548C">
        <w:drawing>
          <wp:inline distT="0" distB="0" distL="0" distR="0" wp14:anchorId="20FC15B6" wp14:editId="58BACBBD">
            <wp:extent cx="1436400" cy="2160000"/>
            <wp:effectExtent l="0" t="0" r="0" b="0"/>
            <wp:docPr id="14097161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161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48C">
        <w:drawing>
          <wp:inline distT="0" distB="0" distL="0" distR="0" wp14:anchorId="59A5743C" wp14:editId="1126EFB3">
            <wp:extent cx="1580400" cy="2160000"/>
            <wp:effectExtent l="0" t="0" r="1270" b="0"/>
            <wp:docPr id="16725565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5656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DEBF" w14:textId="1907C227" w:rsidR="00835C6C" w:rsidRPr="00835C6C" w:rsidRDefault="00835C6C" w:rsidP="00835C6C">
      <w:pPr>
        <w:spacing w:after="0" w:line="240" w:lineRule="auto"/>
        <w:jc w:val="both"/>
      </w:pPr>
      <w:r w:rsidRPr="00835C6C">
        <w:rPr>
          <w:b/>
          <w:bCs/>
        </w:rPr>
        <w:t>*Conferenze</w:t>
      </w:r>
      <w:r w:rsidRPr="00835C6C">
        <w:rPr>
          <w:bCs/>
        </w:rPr>
        <w:t xml:space="preserve"> … / Commissione senese di storia patria nella R. Accademia dei Rozzi.</w:t>
      </w:r>
      <w:r w:rsidRPr="00835C6C">
        <w:rPr>
          <w:b/>
          <w:bCs/>
        </w:rPr>
        <w:t xml:space="preserve"> </w:t>
      </w:r>
      <w:r w:rsidRPr="00835C6C">
        <w:t xml:space="preserve">– Vol. 1 (16, 23, 30 marzo e 6 aprile 1895)-vol. 4. (26 marzo-2 aprile 1898); nuova serie, vol. 1 (1899)-vol. 2 (1900). - Siena : </w:t>
      </w:r>
      <w:r w:rsidR="002953C4">
        <w:t xml:space="preserve">Tip. e Lit. Sordo-muti di </w:t>
      </w:r>
      <w:r w:rsidRPr="00835C6C">
        <w:t>L. Lazzeri, 1895-190</w:t>
      </w:r>
      <w:r w:rsidR="0031548C">
        <w:t>1</w:t>
      </w:r>
      <w:r w:rsidRPr="00835C6C">
        <w:t>. – 6 volumi : 19 cm. ((Annuale. – Dal 1899: 25 cm. - VEA0104345</w:t>
      </w:r>
    </w:p>
    <w:p w14:paraId="1E451F31" w14:textId="77777777" w:rsidR="00835C6C" w:rsidRDefault="00835C6C" w:rsidP="00835C6C">
      <w:pPr>
        <w:spacing w:after="0" w:line="240" w:lineRule="auto"/>
        <w:jc w:val="both"/>
        <w:rPr>
          <w:bCs/>
        </w:rPr>
      </w:pPr>
      <w:r w:rsidRPr="00835C6C">
        <w:t xml:space="preserve">Autore: </w:t>
      </w:r>
      <w:r w:rsidRPr="00835C6C">
        <w:rPr>
          <w:bCs/>
        </w:rPr>
        <w:t>Commissione senese di storia patria</w:t>
      </w:r>
    </w:p>
    <w:p w14:paraId="7DC1E630" w14:textId="45B13883" w:rsidR="0031548C" w:rsidRDefault="0031548C" w:rsidP="00835C6C">
      <w:pPr>
        <w:spacing w:after="0" w:line="240" w:lineRule="auto"/>
        <w:jc w:val="both"/>
        <w:rPr>
          <w:bCs/>
        </w:rPr>
      </w:pPr>
      <w:r w:rsidRPr="0031548C">
        <w:rPr>
          <w:b/>
          <w:color w:val="C00000"/>
        </w:rPr>
        <w:t>Copia digitale</w:t>
      </w:r>
      <w:r>
        <w:rPr>
          <w:bCs/>
        </w:rPr>
        <w:t xml:space="preserve">: </w:t>
      </w:r>
      <w:hyperlink r:id="rId24" w:history="1">
        <w:r w:rsidRPr="0031548C">
          <w:rPr>
            <w:rStyle w:val="Collegamentoipertestuale"/>
            <w:bCs/>
          </w:rPr>
          <w:t>1(1895)-4</w:t>
        </w:r>
        <w:r w:rsidRPr="0031548C">
          <w:rPr>
            <w:rStyle w:val="Collegamentoipertestuale"/>
            <w:bCs/>
          </w:rPr>
          <w:t>(1898)</w:t>
        </w:r>
      </w:hyperlink>
      <w:r>
        <w:rPr>
          <w:bCs/>
        </w:rPr>
        <w:t xml:space="preserve">; </w:t>
      </w:r>
      <w:hyperlink r:id="rId25" w:anchor="v=onepage&amp;q&amp;f=false" w:history="1">
        <w:r w:rsidRPr="0031548C">
          <w:rPr>
            <w:rStyle w:val="Collegamentoipertestuale"/>
            <w:bCs/>
          </w:rPr>
          <w:t>1(1899)-2(1900)</w:t>
        </w:r>
      </w:hyperlink>
      <w:r>
        <w:rPr>
          <w:bCs/>
        </w:rPr>
        <w:t xml:space="preserve">; </w:t>
      </w:r>
      <w:hyperlink r:id="rId26" w:anchor="v=onepage&amp;q&amp;f=false" w:history="1">
        <w:r w:rsidRPr="0031548C">
          <w:rPr>
            <w:rStyle w:val="Collegamentoipertestuale"/>
            <w:bCs/>
          </w:rPr>
          <w:t>1(1899)</w:t>
        </w:r>
      </w:hyperlink>
    </w:p>
    <w:p w14:paraId="05BC5C8E" w14:textId="77777777" w:rsidR="00835C6C" w:rsidRDefault="00835C6C" w:rsidP="00835C6C">
      <w:pPr>
        <w:spacing w:after="0" w:line="240" w:lineRule="auto"/>
        <w:jc w:val="both"/>
        <w:rPr>
          <w:bCs/>
        </w:rPr>
      </w:pPr>
    </w:p>
    <w:p w14:paraId="1076B10A" w14:textId="77777777" w:rsidR="002953C4" w:rsidRPr="00835C6C" w:rsidRDefault="002953C4" w:rsidP="002953C4">
      <w:pPr>
        <w:spacing w:after="0" w:line="240" w:lineRule="auto"/>
        <w:jc w:val="both"/>
      </w:pPr>
      <w:r w:rsidRPr="00835C6C">
        <w:t>Soggetto: Siena - Storia - Periodici</w:t>
      </w:r>
    </w:p>
    <w:p w14:paraId="34728CD9" w14:textId="77777777" w:rsidR="002953C4" w:rsidRPr="00835C6C" w:rsidRDefault="002953C4" w:rsidP="002953C4">
      <w:pPr>
        <w:spacing w:after="0" w:line="240" w:lineRule="auto"/>
        <w:jc w:val="both"/>
      </w:pPr>
      <w:r w:rsidRPr="00835C6C">
        <w:t>Classe: D945.581005</w:t>
      </w:r>
    </w:p>
    <w:p w14:paraId="68B8B14C" w14:textId="77777777" w:rsidR="002953C4" w:rsidRDefault="002953C4" w:rsidP="00835C6C">
      <w:pPr>
        <w:spacing w:after="0" w:line="240" w:lineRule="auto"/>
        <w:jc w:val="both"/>
        <w:rPr>
          <w:bCs/>
        </w:rPr>
      </w:pPr>
    </w:p>
    <w:p w14:paraId="47EF34A4" w14:textId="77777777" w:rsidR="00835C6C" w:rsidRPr="005E20A4" w:rsidRDefault="00835C6C" w:rsidP="00835C6C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5E20A4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3FCE8492" w14:textId="77777777" w:rsidR="00FC1E90" w:rsidRPr="00FC1E90" w:rsidRDefault="00FC1E90" w:rsidP="00FC1E90">
      <w:pPr>
        <w:spacing w:after="0" w:line="240" w:lineRule="auto"/>
        <w:jc w:val="both"/>
      </w:pPr>
      <w:r w:rsidRPr="00FC1E90">
        <w:rPr>
          <w:i/>
          <w:iCs/>
        </w:rPr>
        <w:t>“raccogliere, con metodo e intendimento scientifico, materiali per una compiuta storia di Siena e del suo antico Stato, col proposito di illustrarne le vicende politiche e civili, le opere letterarie ed artistiche, l´economia pubblica, il diritto, la scuola, il folklore, e, in generale, tutte le manifestazioni della civiltà e cultura senese, escluse le ricerche sui fatti odierni e sulle persone viventi”.</w:t>
      </w:r>
    </w:p>
    <w:p w14:paraId="70C0B2D9" w14:textId="27922F56" w:rsidR="00FC1E90" w:rsidRDefault="00FC1E90" w:rsidP="00FC1E90">
      <w:pPr>
        <w:spacing w:after="0" w:line="240" w:lineRule="auto"/>
        <w:jc w:val="both"/>
      </w:pPr>
      <w:r w:rsidRPr="00FC1E90">
        <w:t>Il </w:t>
      </w:r>
      <w:r w:rsidRPr="00FC1E90">
        <w:rPr>
          <w:i/>
          <w:iCs/>
        </w:rPr>
        <w:t>Bullettino senese di storia patria</w:t>
      </w:r>
      <w:r w:rsidRPr="00FC1E90">
        <w:t> nasce nel 1894 ad opera di un gruppo di studiosi interessati a fare storia misurandosi sulla documentazione e la tradizione di Siena. Fra loro personaggi come il giurista Pietro Rossi (primo direttore), Carlo Calisse, Lodovico Zdekauer, Alessandro Lisini, Vittorio Lusini, Gaetano Milanesi, Narciso Mengozzi. La rivista si aprì presto a collaboratori che operavano su una scala ben più larga di quella cittadina: fra gli altri, Pietro Vigo, Ugo Guido Mondolfo, Cesare Paoli, Robert Davidsohn, Isidoro del Lungo. Da allora il programma scientifico del </w:t>
      </w:r>
      <w:r w:rsidRPr="00FC1E90">
        <w:rPr>
          <w:i/>
          <w:iCs/>
        </w:rPr>
        <w:t>Bullettino</w:t>
      </w:r>
      <w:r w:rsidRPr="00FC1E90">
        <w:t xml:space="preserve"> è rimasto sostanzialmente </w:t>
      </w:r>
      <w:r w:rsidRPr="00FC1E90">
        <w:lastRenderedPageBreak/>
        <w:t>fedele alla linea originaria, pur conformandosi nel tempo ai temi e ai metodi dettati dalla riflessione storiografica generale. Attraverso le sue pagine sono stati affrontati temi di storia politica, istituzionale, economica, culturale, artistica e sociale. Giuliano Catoni, che ne è stato direttore per un trentennio e fino al 2007, gli ha impresso un respiro scientifico internazionale, accentuando i contatti con studiosi stranieri impegnati su Siena, e l´ha aperta ai contributi dei più giovani. Attualmente il periodico viene pubblicato con cadenza annuale.</w:t>
      </w:r>
      <w:r>
        <w:t xml:space="preserve"> </w:t>
      </w:r>
      <w:hyperlink r:id="rId27" w:history="1">
        <w:r w:rsidRPr="00ED25B1">
          <w:rPr>
            <w:rStyle w:val="Collegamentoipertestuale"/>
          </w:rPr>
          <w:t>https://www.accademiaintronati.it/per-una-storia-del-bssp/</w:t>
        </w:r>
      </w:hyperlink>
      <w:r>
        <w:t xml:space="preserve">. </w:t>
      </w:r>
    </w:p>
    <w:p w14:paraId="74BDA00D" w14:textId="77777777" w:rsidR="00FC1E90" w:rsidRDefault="00FC1E90" w:rsidP="00FC1E90">
      <w:pPr>
        <w:spacing w:after="0" w:line="240" w:lineRule="auto"/>
        <w:jc w:val="both"/>
      </w:pPr>
    </w:p>
    <w:p w14:paraId="5DE97D7A" w14:textId="77777777" w:rsidR="00FC1E90" w:rsidRPr="00FC1E90" w:rsidRDefault="00FC1E90" w:rsidP="00FC1E90">
      <w:pPr>
        <w:spacing w:after="0" w:line="240" w:lineRule="auto"/>
        <w:jc w:val="both"/>
        <w:rPr>
          <w:b/>
          <w:bCs/>
        </w:rPr>
      </w:pPr>
      <w:r w:rsidRPr="00FC1E90">
        <w:rPr>
          <w:b/>
          <w:bCs/>
        </w:rPr>
        <w:t>Redazione 2025</w:t>
      </w:r>
    </w:p>
    <w:p w14:paraId="7926863B" w14:textId="1DC657EF" w:rsidR="00FC1E90" w:rsidRPr="00FC1E90" w:rsidRDefault="00FC1E90" w:rsidP="00FC1E90">
      <w:pPr>
        <w:spacing w:after="0" w:line="240" w:lineRule="auto"/>
        <w:jc w:val="both"/>
      </w:pPr>
      <w:r w:rsidRPr="00FC1E90">
        <w:rPr>
          <w:b/>
          <w:bCs/>
        </w:rPr>
        <w:t xml:space="preserve">Direttore </w:t>
      </w:r>
      <w:r w:rsidRPr="00FC1E90">
        <w:rPr>
          <w:i/>
          <w:iCs/>
        </w:rPr>
        <w:t xml:space="preserve">Duccio Balestracci </w:t>
      </w:r>
    </w:p>
    <w:p w14:paraId="55F8790C" w14:textId="77777777" w:rsidR="00FC1E90" w:rsidRPr="00FC1E90" w:rsidRDefault="00FC1E90" w:rsidP="00FC1E90">
      <w:pPr>
        <w:spacing w:after="0" w:line="240" w:lineRule="auto"/>
        <w:jc w:val="both"/>
      </w:pPr>
      <w:r w:rsidRPr="00FC1E90">
        <w:rPr>
          <w:b/>
          <w:bCs/>
        </w:rPr>
        <w:t>Redattori</w:t>
      </w:r>
      <w:r w:rsidRPr="00FC1E90">
        <w:t xml:space="preserve">  </w:t>
      </w:r>
      <w:r w:rsidRPr="00FC1E90">
        <w:rPr>
          <w:i/>
          <w:iCs/>
        </w:rPr>
        <w:t>Alessandro Angelini, Massimo Bianchi, Elisa Bruttini, Mario De Gregorio, Roberto Farinelli, Enzo Mecacci, Maura Mordini, Stefano Moscadelli, Roberta Mucciarelli, Laura Vigni.</w:t>
      </w:r>
    </w:p>
    <w:p w14:paraId="3848A5B0" w14:textId="77777777" w:rsidR="00FC1E90" w:rsidRPr="00FC1E90" w:rsidRDefault="00FC1E90" w:rsidP="00FC1E90">
      <w:pPr>
        <w:spacing w:after="0" w:line="240" w:lineRule="auto"/>
        <w:jc w:val="both"/>
      </w:pPr>
      <w:r w:rsidRPr="00FC1E90">
        <w:rPr>
          <w:b/>
          <w:bCs/>
        </w:rPr>
        <w:t>Segreteria di Redazione</w:t>
      </w:r>
      <w:r w:rsidRPr="00FC1E90">
        <w:t xml:space="preserve">  </w:t>
      </w:r>
      <w:r w:rsidRPr="00FC1E90">
        <w:rPr>
          <w:i/>
          <w:iCs/>
        </w:rPr>
        <w:t>Michele D’Ascoli, Barbara Gelli.</w:t>
      </w:r>
    </w:p>
    <w:p w14:paraId="39F9F79C" w14:textId="408D26C1" w:rsidR="00FC1E90" w:rsidRPr="00FC1E90" w:rsidRDefault="00FC1E90" w:rsidP="00FC1E90">
      <w:pPr>
        <w:spacing w:after="0" w:line="240" w:lineRule="auto"/>
        <w:jc w:val="both"/>
      </w:pPr>
      <w:r w:rsidRPr="00FC1E90">
        <w:rPr>
          <w:b/>
          <w:bCs/>
        </w:rPr>
        <w:t>Collaborano con la Redazione </w:t>
      </w:r>
      <w:r w:rsidRPr="00FC1E90">
        <w:t xml:space="preserve"> </w:t>
      </w:r>
      <w:r w:rsidRPr="00FC1E90">
        <w:rPr>
          <w:i/>
          <w:iCs/>
        </w:rPr>
        <w:t>Saverio Battente, Martina Dei, Maura Martellucci, Mirko Vagnoni.</w:t>
      </w:r>
    </w:p>
    <w:p w14:paraId="459CF7FC" w14:textId="77777777" w:rsidR="00FC1E90" w:rsidRPr="00FC1E90" w:rsidRDefault="00FC1E90" w:rsidP="00FC1E90">
      <w:pPr>
        <w:spacing w:after="0" w:line="240" w:lineRule="auto"/>
        <w:jc w:val="both"/>
        <w:rPr>
          <w:b/>
          <w:bCs/>
        </w:rPr>
      </w:pPr>
      <w:r w:rsidRPr="00FC1E90">
        <w:rPr>
          <w:b/>
          <w:bCs/>
        </w:rPr>
        <w:t xml:space="preserve">Comitato scientifico </w:t>
      </w:r>
    </w:p>
    <w:p w14:paraId="31E24FFF" w14:textId="77777777" w:rsidR="00FC1E90" w:rsidRPr="00FC1E90" w:rsidRDefault="00FC1E90" w:rsidP="00FC1E90">
      <w:pPr>
        <w:spacing w:after="0" w:line="240" w:lineRule="auto"/>
        <w:jc w:val="both"/>
      </w:pPr>
      <w:r w:rsidRPr="00FC1E90">
        <w:rPr>
          <w:b/>
          <w:bCs/>
        </w:rPr>
        <w:t>Presidente</w:t>
      </w:r>
      <w:r w:rsidRPr="00FC1E90">
        <w:t xml:space="preserve">  </w:t>
      </w:r>
      <w:r w:rsidRPr="00FC1E90">
        <w:rPr>
          <w:i/>
          <w:iCs/>
        </w:rPr>
        <w:t>Giuliano Catoni</w:t>
      </w:r>
    </w:p>
    <w:p w14:paraId="5223AE1F" w14:textId="5A34C77E" w:rsidR="00FC1E90" w:rsidRPr="00FC1E90" w:rsidRDefault="00FC1E90" w:rsidP="00FC1E90">
      <w:pPr>
        <w:spacing w:after="0" w:line="240" w:lineRule="auto"/>
        <w:jc w:val="both"/>
      </w:pPr>
      <w:r w:rsidRPr="00FC1E90">
        <w:rPr>
          <w:b/>
          <w:bCs/>
        </w:rPr>
        <w:t>Membri </w:t>
      </w:r>
      <w:r w:rsidRPr="00FC1E90">
        <w:t xml:space="preserve"> </w:t>
      </w:r>
      <w:r w:rsidRPr="00FC1E90">
        <w:rPr>
          <w:i/>
          <w:iCs/>
        </w:rPr>
        <w:t>Mario Ascheri, Paolo Cammarosano, Filippo Liotta, Giovanni Minnucci, Paolo Nardi, Leopoldo Nuti, Marco Pierini, Giuliano Pinto, Colleen Reardon, Roberto Rocchigiani, Bernardina Sani, Thomas Szabò</w:t>
      </w:r>
      <w:r w:rsidRPr="00FC1E90">
        <w:t>.</w:t>
      </w:r>
      <w:r w:rsidRPr="00FC1E90">
        <w:t xml:space="preserve"> </w:t>
      </w:r>
      <w:hyperlink r:id="rId28" w:history="1">
        <w:r w:rsidRPr="00ED25B1">
          <w:rPr>
            <w:rStyle w:val="Collegamentoipertestuale"/>
          </w:rPr>
          <w:t>https://www.accademiaintronati.it/redazione/</w:t>
        </w:r>
      </w:hyperlink>
      <w:r>
        <w:t xml:space="preserve">. </w:t>
      </w:r>
    </w:p>
    <w:p w14:paraId="2F3F4343" w14:textId="77777777" w:rsidR="00FC1E90" w:rsidRPr="00FC1E90" w:rsidRDefault="00FC1E90" w:rsidP="00FC1E90">
      <w:pPr>
        <w:spacing w:after="0" w:line="240" w:lineRule="auto"/>
        <w:jc w:val="both"/>
      </w:pPr>
    </w:p>
    <w:p w14:paraId="3711FBA2" w14:textId="77777777" w:rsidR="00835C6C" w:rsidRPr="00835C6C" w:rsidRDefault="00835C6C" w:rsidP="00835C6C">
      <w:pPr>
        <w:spacing w:after="0" w:line="240" w:lineRule="auto"/>
        <w:jc w:val="both"/>
      </w:pPr>
    </w:p>
    <w:p w14:paraId="32A77738" w14:textId="77777777" w:rsidR="0031062F" w:rsidRDefault="0031062F" w:rsidP="00835C6C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44873"/>
    <w:rsid w:val="002953C4"/>
    <w:rsid w:val="00304FD6"/>
    <w:rsid w:val="0031062F"/>
    <w:rsid w:val="0031548C"/>
    <w:rsid w:val="003605E3"/>
    <w:rsid w:val="00375F4B"/>
    <w:rsid w:val="003811E4"/>
    <w:rsid w:val="00653982"/>
    <w:rsid w:val="00835C6C"/>
    <w:rsid w:val="00944873"/>
    <w:rsid w:val="00C51169"/>
    <w:rsid w:val="00C71CAA"/>
    <w:rsid w:val="00D544E6"/>
    <w:rsid w:val="00E84EF4"/>
    <w:rsid w:val="00FC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56951"/>
  <w15:chartTrackingRefBased/>
  <w15:docId w15:val="{91E37A7F-5FAA-4E8F-B0F8-B657B9FCF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448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48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4487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448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4487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448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448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448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448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487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48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4487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4487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4487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4487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4487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4487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4487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48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448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48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48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448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487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4487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4487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487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487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4487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35C6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35C6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4F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hathitrust.org/Record/005910447" TargetMode="External"/><Relationship Id="rId13" Type="http://schemas.openxmlformats.org/officeDocument/2006/relationships/hyperlink" Target="https://babel.hathitrust.org/cgi/pt?id=njp.32101064179821&amp;view=1up&amp;seq=13" TargetMode="External"/><Relationship Id="rId18" Type="http://schemas.openxmlformats.org/officeDocument/2006/relationships/hyperlink" Target="https://www.accademiaintronati.it/download-category/bullettino/" TargetMode="External"/><Relationship Id="rId26" Type="http://schemas.openxmlformats.org/officeDocument/2006/relationships/hyperlink" Target="https://books.google.it/books?id=2tZNAQAAMAAJ&amp;printsec=frontcover&amp;hl=it&amp;source=gbs_ge_summary_r&amp;cad=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4.png"/><Relationship Id="rId12" Type="http://schemas.openxmlformats.org/officeDocument/2006/relationships/hyperlink" Target="https://babel.hathitrust.org/cgi/pt?id=njp.32101064179821&amp;view=2up&amp;seq=12" TargetMode="External"/><Relationship Id="rId17" Type="http://schemas.openxmlformats.org/officeDocument/2006/relationships/hyperlink" Target="https://www.accademiaintronati.it/consulta-e-scarica/" TargetMode="External"/><Relationship Id="rId25" Type="http://schemas.openxmlformats.org/officeDocument/2006/relationships/hyperlink" Target="https://books.google.it/books?id=kXxAAQAAMAAJ&amp;printsec=frontcover&amp;hl=it&amp;source=gbs_ge_summary_r&amp;ca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stitutodatini.it/biblio/riviste/r-t/senese7.htm" TargetMode="External"/><Relationship Id="rId20" Type="http://schemas.openxmlformats.org/officeDocument/2006/relationships/hyperlink" Target="https://gallica.bnf.fr/ark:/12148/bpt6k890997b?rk=21459;2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hyperlink" Target="https://babel.hathitrust.org/cgi/pt?id=uc1.31175026630882&amp;seq=9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www.accademiaintronati.it/redazione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archive.org/search?query=creator%3A%22Siena+%28Italy%29.+Istituto+comunale+di+arte+e+di+storia%2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?id=NBKj0iRF4bEC&amp;printsec=frontcover&amp;hl=it&amp;source=gbs_ge_summary_r&amp;cad=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s://www.accademiaintronati.it/per-una-storia-del-bssp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2026-04-16T10:19:00Z</dcterms:created>
  <dcterms:modified xsi:type="dcterms:W3CDTF">2026-04-16T14:27:00Z</dcterms:modified>
</cp:coreProperties>
</file>