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BDE38" w14:textId="47A0036F" w:rsidR="00615CEA" w:rsidRPr="00EB4CD5" w:rsidRDefault="00615CEA" w:rsidP="00EB4CD5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6106693"/>
      <w:bookmarkStart w:id="1" w:name="_Hlk216250868"/>
      <w:r w:rsidRPr="00EB4CD5">
        <w:rPr>
          <w:rFonts w:asciiTheme="minorHAnsi" w:hAnsiTheme="minorHAnsi" w:cstheme="minorHAnsi"/>
          <w:b/>
          <w:color w:val="C00000"/>
          <w:sz w:val="44"/>
          <w:szCs w:val="44"/>
        </w:rPr>
        <w:t>AC636</w:t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b/>
          <w:sz w:val="16"/>
          <w:szCs w:val="16"/>
        </w:rPr>
        <w:tab/>
      </w:r>
      <w:r w:rsidRPr="00EB4CD5">
        <w:rPr>
          <w:rFonts w:asciiTheme="minorHAnsi" w:hAnsiTheme="minorHAnsi" w:cstheme="minorHAnsi"/>
          <w:i/>
          <w:sz w:val="16"/>
          <w:szCs w:val="16"/>
        </w:rPr>
        <w:t>Scheda creata il 10 dicembre 2025</w:t>
      </w:r>
    </w:p>
    <w:bookmarkEnd w:id="0"/>
    <w:p w14:paraId="6F24B9C8" w14:textId="77777777" w:rsidR="00615CEA" w:rsidRPr="00EB4CD5" w:rsidRDefault="00615CEA" w:rsidP="00EB4CD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B4CD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3BF7CDA6" w14:textId="57C3BC21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sz w:val="32"/>
          <w:szCs w:val="32"/>
        </w:rPr>
        <w:t>*</w:t>
      </w:r>
      <w:r w:rsidRPr="00EB4CD5">
        <w:rPr>
          <w:rFonts w:asciiTheme="minorHAnsi" w:hAnsiTheme="minorHAnsi" w:cstheme="minorHAnsi"/>
          <w:b/>
          <w:bCs/>
          <w:sz w:val="32"/>
          <w:szCs w:val="32"/>
        </w:rPr>
        <w:t xml:space="preserve">Bollettino officiale del Grande Oriente </w:t>
      </w:r>
      <w:proofErr w:type="gramStart"/>
      <w:r w:rsidRPr="00EB4CD5">
        <w:rPr>
          <w:rFonts w:asciiTheme="minorHAnsi" w:hAnsiTheme="minorHAnsi" w:cstheme="minorHAnsi"/>
          <w:b/>
          <w:bCs/>
          <w:sz w:val="32"/>
          <w:szCs w:val="32"/>
        </w:rPr>
        <w:t>italiano</w:t>
      </w:r>
      <w:r w:rsidRPr="00EB4CD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liberta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uguaglianza fratellanza .... - Anno 1, n. 1 (15 novembre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1862)-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Torino :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Tipografia sarda, 1862-1864. – 1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23 cm. ((Irregolare. – La tipografia varia</w:t>
      </w:r>
      <w:r w:rsidRPr="00EB4CD5">
        <w:rPr>
          <w:rFonts w:asciiTheme="minorHAnsi" w:hAnsiTheme="minorHAnsi" w:cstheme="minorHAnsi"/>
          <w:sz w:val="32"/>
          <w:szCs w:val="32"/>
        </w:rPr>
        <w:t xml:space="preserve">: </w:t>
      </w:r>
      <w:proofErr w:type="spellStart"/>
      <w:r w:rsidRPr="00EB4CD5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EB4CD5">
        <w:rPr>
          <w:rFonts w:asciiTheme="minorHAnsi" w:hAnsiTheme="minorHAnsi" w:cstheme="minorHAnsi"/>
          <w:sz w:val="32"/>
          <w:szCs w:val="32"/>
        </w:rPr>
        <w:t xml:space="preserve">. G. Cassone e Comp. </w:t>
      </w:r>
      <w:r w:rsidRPr="00EB4CD5">
        <w:rPr>
          <w:rFonts w:asciiTheme="minorHAnsi" w:hAnsiTheme="minorHAnsi" w:cstheme="minorHAnsi"/>
          <w:sz w:val="32"/>
          <w:szCs w:val="32"/>
        </w:rPr>
        <w:t>–</w:t>
      </w:r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sz w:val="32"/>
          <w:szCs w:val="32"/>
        </w:rPr>
        <w:t xml:space="preserve">Il formato varia: 27 cm. - </w:t>
      </w:r>
      <w:r w:rsidRPr="00EB4CD5">
        <w:rPr>
          <w:rFonts w:asciiTheme="minorHAnsi" w:hAnsiTheme="minorHAnsi" w:cstheme="minorHAnsi"/>
          <w:sz w:val="32"/>
          <w:szCs w:val="32"/>
        </w:rPr>
        <w:t>CAG0443014</w:t>
      </w:r>
      <w:r w:rsidRPr="00EB4CD5">
        <w:rPr>
          <w:rFonts w:asciiTheme="minorHAnsi" w:hAnsiTheme="minorHAnsi" w:cstheme="minorHAnsi"/>
          <w:sz w:val="32"/>
          <w:szCs w:val="32"/>
        </w:rPr>
        <w:t xml:space="preserve">; </w:t>
      </w:r>
      <w:r w:rsidRPr="00EB4CD5">
        <w:rPr>
          <w:rFonts w:asciiTheme="minorHAnsi" w:hAnsiTheme="minorHAnsi" w:cstheme="minorHAnsi"/>
          <w:sz w:val="32"/>
          <w:szCs w:val="32"/>
        </w:rPr>
        <w:t>LO10738765</w:t>
      </w:r>
    </w:p>
    <w:p w14:paraId="11A91112" w14:textId="77777777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sz w:val="32"/>
          <w:szCs w:val="32"/>
        </w:rPr>
        <w:t xml:space="preserve">Variante del titolo: </w:t>
      </w:r>
      <w:r w:rsidRPr="00EB4CD5">
        <w:rPr>
          <w:rFonts w:asciiTheme="minorHAnsi" w:hAnsiTheme="minorHAnsi" w:cstheme="minorHAnsi"/>
          <w:sz w:val="32"/>
          <w:szCs w:val="32"/>
        </w:rPr>
        <w:t>*Bollettino officiale del Grande Oriente d'Italia</w:t>
      </w:r>
    </w:p>
    <w:p w14:paraId="1922DA76" w14:textId="77777777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2C991D44" w14:textId="66B050A5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sz w:val="32"/>
          <w:szCs w:val="32"/>
        </w:rPr>
        <w:t>*</w:t>
      </w:r>
      <w:r w:rsidRPr="00EB4CD5">
        <w:rPr>
          <w:rFonts w:asciiTheme="minorHAnsi" w:hAnsiTheme="minorHAnsi" w:cstheme="minorHAnsi"/>
          <w:b/>
          <w:bCs/>
          <w:sz w:val="32"/>
          <w:szCs w:val="32"/>
        </w:rPr>
        <w:t>Bollettino del Grande Oriente della Massoneria in Italia</w:t>
      </w:r>
      <w:r w:rsidRPr="00EB4CD5">
        <w:rPr>
          <w:rFonts w:asciiTheme="minorHAnsi" w:hAnsiTheme="minorHAnsi" w:cstheme="minorHAnsi"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sz w:val="32"/>
          <w:szCs w:val="32"/>
        </w:rPr>
        <w:t>–</w:t>
      </w:r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sz w:val="32"/>
          <w:szCs w:val="32"/>
        </w:rPr>
        <w:t>Vol. 1 (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1864)-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Torino :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EB4CD5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EB4CD5">
        <w:rPr>
          <w:rFonts w:asciiTheme="minorHAnsi" w:hAnsiTheme="minorHAnsi" w:cstheme="minorHAnsi"/>
          <w:sz w:val="32"/>
          <w:szCs w:val="32"/>
        </w:rPr>
        <w:t>. V. Vecellio</w:t>
      </w:r>
      <w:r w:rsidRPr="00EB4CD5">
        <w:rPr>
          <w:rFonts w:asciiTheme="minorHAnsi" w:hAnsiTheme="minorHAnsi" w:cstheme="minorHAnsi"/>
          <w:sz w:val="32"/>
          <w:szCs w:val="32"/>
        </w:rPr>
        <w:t>, 1864-1869</w:t>
      </w:r>
      <w:r w:rsidRPr="00EB4CD5">
        <w:rPr>
          <w:rFonts w:asciiTheme="minorHAnsi" w:hAnsiTheme="minorHAnsi" w:cstheme="minorHAnsi"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sz w:val="32"/>
          <w:szCs w:val="32"/>
        </w:rPr>
        <w:t>–</w:t>
      </w:r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sz w:val="32"/>
          <w:szCs w:val="32"/>
        </w:rPr>
        <w:t xml:space="preserve">2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 xml:space="preserve">volumi </w:t>
      </w:r>
      <w:r w:rsidR="006F32DB" w:rsidRPr="00EB4CD5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="006F32DB" w:rsidRPr="00EB4CD5">
        <w:rPr>
          <w:rFonts w:asciiTheme="minorHAnsi" w:hAnsiTheme="minorHAnsi" w:cstheme="minorHAnsi"/>
          <w:sz w:val="32"/>
          <w:szCs w:val="32"/>
        </w:rPr>
        <w:t xml:space="preserve"> 10 </w:t>
      </w:r>
      <w:proofErr w:type="spellStart"/>
      <w:r w:rsidR="006F32DB" w:rsidRPr="00EB4CD5">
        <w:rPr>
          <w:rFonts w:asciiTheme="minorHAnsi" w:hAnsiTheme="minorHAnsi" w:cstheme="minorHAnsi"/>
          <w:sz w:val="32"/>
          <w:szCs w:val="32"/>
        </w:rPr>
        <w:t>fasc</w:t>
      </w:r>
      <w:proofErr w:type="spellEnd"/>
      <w:proofErr w:type="gramStart"/>
      <w:r w:rsidR="006F32DB" w:rsidRPr="00EB4CD5">
        <w:rPr>
          <w:rFonts w:asciiTheme="minorHAnsi" w:hAnsiTheme="minorHAnsi" w:cstheme="minorHAnsi"/>
          <w:sz w:val="32"/>
          <w:szCs w:val="32"/>
        </w:rPr>
        <w:t xml:space="preserve">, </w:t>
      </w:r>
      <w:r w:rsidRPr="00EB4CD5">
        <w:rPr>
          <w:rFonts w:asciiTheme="minorHAnsi" w:hAnsiTheme="minorHAnsi" w:cstheme="minorHAnsi"/>
          <w:sz w:val="32"/>
          <w:szCs w:val="32"/>
        </w:rPr>
        <w:t>;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24 cm. </w:t>
      </w:r>
      <w:r w:rsidRPr="00EB4CD5">
        <w:rPr>
          <w:rFonts w:asciiTheme="minorHAnsi" w:hAnsiTheme="minorHAnsi" w:cstheme="minorHAnsi"/>
          <w:sz w:val="32"/>
          <w:szCs w:val="32"/>
        </w:rPr>
        <w:t>((</w:t>
      </w:r>
      <w:r w:rsidRPr="00EB4CD5">
        <w:rPr>
          <w:rFonts w:asciiTheme="minorHAnsi" w:hAnsiTheme="minorHAnsi" w:cstheme="minorHAnsi"/>
          <w:sz w:val="32"/>
          <w:szCs w:val="32"/>
        </w:rPr>
        <w:t xml:space="preserve">Mensile - </w:t>
      </w:r>
      <w:r w:rsidRPr="00EB4CD5">
        <w:rPr>
          <w:rFonts w:asciiTheme="minorHAnsi" w:hAnsiTheme="minorHAnsi" w:cstheme="minorHAnsi"/>
          <w:sz w:val="32"/>
          <w:szCs w:val="32"/>
        </w:rPr>
        <w:t>Poi</w:t>
      </w:r>
      <w:r w:rsidRPr="00EB4CD5">
        <w:rPr>
          <w:rFonts w:asciiTheme="minorHAnsi" w:hAnsiTheme="minorHAnsi" w:cstheme="minorHAnsi"/>
          <w:sz w:val="32"/>
          <w:szCs w:val="32"/>
        </w:rPr>
        <w:t xml:space="preserve"> pubblicato a Firenze. - CUBI 00054537.  </w:t>
      </w:r>
      <w:r w:rsidRPr="00EB4CD5">
        <w:rPr>
          <w:rFonts w:asciiTheme="minorHAnsi" w:hAnsiTheme="minorHAnsi" w:cstheme="minorHAnsi"/>
          <w:sz w:val="32"/>
          <w:szCs w:val="32"/>
        </w:rPr>
        <w:t xml:space="preserve">- </w:t>
      </w:r>
      <w:r w:rsidRPr="00EB4CD5">
        <w:rPr>
          <w:rFonts w:asciiTheme="minorHAnsi" w:hAnsiTheme="minorHAnsi" w:cstheme="minorHAnsi"/>
          <w:sz w:val="32"/>
          <w:szCs w:val="32"/>
        </w:rPr>
        <w:t>UM10005502</w:t>
      </w:r>
    </w:p>
    <w:p w14:paraId="55A3FEF9" w14:textId="77777777" w:rsidR="00DE72A9" w:rsidRPr="00EB4CD5" w:rsidRDefault="00DE72A9" w:rsidP="00EB4CD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1CA5A9CB" w14:textId="7D35ACC3" w:rsidR="00DE72A9" w:rsidRPr="00EB4CD5" w:rsidRDefault="00DE72A9" w:rsidP="00EB4CD5">
      <w:pPr>
        <w:jc w:val="center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sz w:val="32"/>
          <w:szCs w:val="32"/>
        </w:rPr>
        <w:drawing>
          <wp:inline distT="0" distB="0" distL="0" distR="0" wp14:anchorId="5D4ED319" wp14:editId="75FC46E9">
            <wp:extent cx="1202400" cy="1800000"/>
            <wp:effectExtent l="0" t="0" r="0" b="0"/>
            <wp:docPr id="1312358646" name="Immagine 1" descr="Immagine che contiene testo, giornale, Pubblicazione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58646" name="Immagine 1" descr="Immagine che contiene testo, giornale, Pubblicazione, Caratte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4CD5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6076594" wp14:editId="0F36839A">
            <wp:extent cx="1249200" cy="1800000"/>
            <wp:effectExtent l="0" t="0" r="8255" b="0"/>
            <wp:docPr id="16511328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2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EFC67" w14:textId="643EE6F5" w:rsidR="00DE72A9" w:rsidRPr="00EB4CD5" w:rsidRDefault="00DE72A9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DE72A9">
        <w:rPr>
          <w:rFonts w:asciiTheme="minorHAnsi" w:hAnsiTheme="minorHAnsi" w:cstheme="minorHAnsi"/>
          <w:sz w:val="32"/>
          <w:szCs w:val="32"/>
        </w:rPr>
        <w:t>L'</w:t>
      </w:r>
      <w:r w:rsidRPr="00EB4CD5">
        <w:rPr>
          <w:rFonts w:asciiTheme="minorHAnsi" w:hAnsiTheme="minorHAnsi" w:cstheme="minorHAnsi"/>
          <w:sz w:val="32"/>
          <w:szCs w:val="32"/>
        </w:rPr>
        <w:t>*</w:t>
      </w:r>
      <w:proofErr w:type="gramStart"/>
      <w:r w:rsidRPr="00DE72A9">
        <w:rPr>
          <w:rFonts w:asciiTheme="minorHAnsi" w:hAnsiTheme="minorHAnsi" w:cstheme="minorHAnsi"/>
          <w:b/>
          <w:bCs/>
          <w:sz w:val="32"/>
          <w:szCs w:val="32"/>
        </w:rPr>
        <w:t>umanitario</w:t>
      </w:r>
      <w:r w:rsidRPr="00DE72A9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DE72A9">
        <w:rPr>
          <w:rFonts w:asciiTheme="minorHAnsi" w:hAnsiTheme="minorHAnsi" w:cstheme="minorHAnsi"/>
          <w:sz w:val="32"/>
          <w:szCs w:val="32"/>
        </w:rPr>
        <w:t xml:space="preserve"> giornale massonico. - A</w:t>
      </w:r>
      <w:r w:rsidRPr="00EB4CD5">
        <w:rPr>
          <w:rFonts w:asciiTheme="minorHAnsi" w:hAnsiTheme="minorHAnsi" w:cstheme="minorHAnsi"/>
          <w:sz w:val="32"/>
          <w:szCs w:val="32"/>
        </w:rPr>
        <w:t>nno</w:t>
      </w:r>
      <w:r w:rsidRPr="00DE72A9">
        <w:rPr>
          <w:rFonts w:asciiTheme="minorHAnsi" w:hAnsiTheme="minorHAnsi" w:cstheme="minorHAnsi"/>
          <w:sz w:val="32"/>
          <w:szCs w:val="32"/>
        </w:rPr>
        <w:t xml:space="preserve"> 1, n. 1 (mar</w:t>
      </w:r>
      <w:r w:rsidRPr="00EB4CD5">
        <w:rPr>
          <w:rFonts w:asciiTheme="minorHAnsi" w:hAnsiTheme="minorHAnsi" w:cstheme="minorHAnsi"/>
          <w:sz w:val="32"/>
          <w:szCs w:val="32"/>
        </w:rPr>
        <w:t>zo</w:t>
      </w:r>
      <w:r w:rsidRPr="00DE72A9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DE72A9">
        <w:rPr>
          <w:rFonts w:asciiTheme="minorHAnsi" w:hAnsiTheme="minorHAnsi" w:cstheme="minorHAnsi"/>
          <w:sz w:val="32"/>
          <w:szCs w:val="32"/>
        </w:rPr>
        <w:t>1867)-</w:t>
      </w:r>
      <w:proofErr w:type="gramEnd"/>
      <w:r w:rsidRPr="00DE72A9">
        <w:rPr>
          <w:rFonts w:asciiTheme="minorHAnsi" w:hAnsiTheme="minorHAnsi" w:cstheme="minorHAnsi"/>
          <w:sz w:val="32"/>
          <w:szCs w:val="32"/>
        </w:rPr>
        <w:t>a</w:t>
      </w:r>
      <w:r w:rsidRPr="00EB4CD5">
        <w:rPr>
          <w:rFonts w:asciiTheme="minorHAnsi" w:hAnsiTheme="minorHAnsi" w:cstheme="minorHAnsi"/>
          <w:sz w:val="32"/>
          <w:szCs w:val="32"/>
        </w:rPr>
        <w:t>nno</w:t>
      </w:r>
      <w:r w:rsidRPr="00DE72A9">
        <w:rPr>
          <w:rFonts w:asciiTheme="minorHAnsi" w:hAnsiTheme="minorHAnsi" w:cstheme="minorHAnsi"/>
          <w:sz w:val="32"/>
          <w:szCs w:val="32"/>
        </w:rPr>
        <w:t xml:space="preserve"> 4, n. 19-20 (10 ott</w:t>
      </w:r>
      <w:r w:rsidRPr="00EB4CD5">
        <w:rPr>
          <w:rFonts w:asciiTheme="minorHAnsi" w:hAnsiTheme="minorHAnsi" w:cstheme="minorHAnsi"/>
          <w:sz w:val="32"/>
          <w:szCs w:val="32"/>
        </w:rPr>
        <w:t>obre</w:t>
      </w:r>
      <w:r w:rsidRPr="00DE72A9">
        <w:rPr>
          <w:rFonts w:asciiTheme="minorHAnsi" w:hAnsiTheme="minorHAnsi" w:cstheme="minorHAnsi"/>
          <w:sz w:val="32"/>
          <w:szCs w:val="32"/>
        </w:rPr>
        <w:t xml:space="preserve"> 1872). - </w:t>
      </w:r>
      <w:proofErr w:type="gramStart"/>
      <w:r w:rsidRPr="00DE72A9">
        <w:rPr>
          <w:rFonts w:asciiTheme="minorHAnsi" w:hAnsiTheme="minorHAnsi" w:cstheme="minorHAnsi"/>
          <w:sz w:val="32"/>
          <w:szCs w:val="32"/>
        </w:rPr>
        <w:t>Palermo :</w:t>
      </w:r>
      <w:proofErr w:type="gramEnd"/>
      <w:r w:rsidRPr="00DE72A9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DE72A9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DE72A9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r w:rsidRPr="00DE72A9">
        <w:rPr>
          <w:rFonts w:asciiTheme="minorHAnsi" w:hAnsiTheme="minorHAnsi" w:cstheme="minorHAnsi"/>
          <w:sz w:val="32"/>
          <w:szCs w:val="32"/>
        </w:rPr>
        <w:t>Priulla</w:t>
      </w:r>
      <w:proofErr w:type="spellEnd"/>
      <w:r w:rsidRPr="00EB4CD5">
        <w:rPr>
          <w:rFonts w:asciiTheme="minorHAnsi" w:hAnsiTheme="minorHAnsi" w:cstheme="minorHAnsi"/>
          <w:sz w:val="32"/>
          <w:szCs w:val="32"/>
        </w:rPr>
        <w:t>, 1867-1872</w:t>
      </w:r>
      <w:r w:rsidRPr="00DE72A9">
        <w:rPr>
          <w:rFonts w:asciiTheme="minorHAnsi" w:hAnsiTheme="minorHAnsi" w:cstheme="minorHAnsi"/>
          <w:sz w:val="32"/>
          <w:szCs w:val="32"/>
        </w:rPr>
        <w:t xml:space="preserve">. - </w:t>
      </w:r>
      <w:r w:rsidRPr="00EB4CD5">
        <w:rPr>
          <w:rFonts w:asciiTheme="minorHAnsi" w:hAnsiTheme="minorHAnsi" w:cstheme="minorHAnsi"/>
          <w:sz w:val="32"/>
          <w:szCs w:val="32"/>
        </w:rPr>
        <w:t>4</w:t>
      </w:r>
      <w:r w:rsidRPr="00DE72A9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DE72A9">
        <w:rPr>
          <w:rFonts w:asciiTheme="minorHAnsi" w:hAnsiTheme="minorHAnsi" w:cstheme="minorHAnsi"/>
          <w:sz w:val="32"/>
          <w:szCs w:val="32"/>
        </w:rPr>
        <w:t>v</w:t>
      </w:r>
      <w:r w:rsidRPr="00EB4CD5">
        <w:rPr>
          <w:rFonts w:asciiTheme="minorHAnsi" w:hAnsiTheme="minorHAnsi" w:cstheme="minorHAnsi"/>
          <w:sz w:val="32"/>
          <w:szCs w:val="32"/>
        </w:rPr>
        <w:t>olumi</w:t>
      </w:r>
      <w:r w:rsidRPr="00DE72A9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DE72A9">
        <w:rPr>
          <w:rFonts w:asciiTheme="minorHAnsi" w:hAnsiTheme="minorHAnsi" w:cstheme="minorHAnsi"/>
          <w:sz w:val="32"/>
          <w:szCs w:val="32"/>
        </w:rPr>
        <w:t xml:space="preserve"> 28 cm. </w:t>
      </w:r>
      <w:r w:rsidRPr="00EB4CD5">
        <w:rPr>
          <w:rFonts w:asciiTheme="minorHAnsi" w:hAnsiTheme="minorHAnsi" w:cstheme="minorHAnsi"/>
          <w:sz w:val="32"/>
          <w:szCs w:val="32"/>
        </w:rPr>
        <w:t>((</w:t>
      </w:r>
      <w:proofErr w:type="spellStart"/>
      <w:r w:rsidRPr="00DE72A9">
        <w:rPr>
          <w:rFonts w:asciiTheme="minorHAnsi" w:hAnsiTheme="minorHAnsi" w:cstheme="minorHAnsi"/>
          <w:sz w:val="32"/>
          <w:szCs w:val="32"/>
        </w:rPr>
        <w:t>Quadrimensile</w:t>
      </w:r>
      <w:proofErr w:type="spellEnd"/>
      <w:r w:rsidRPr="00DE72A9">
        <w:rPr>
          <w:rFonts w:asciiTheme="minorHAnsi" w:hAnsiTheme="minorHAnsi" w:cstheme="minorHAnsi"/>
          <w:sz w:val="32"/>
          <w:szCs w:val="32"/>
        </w:rPr>
        <w:t xml:space="preserve">. - </w:t>
      </w:r>
      <w:r w:rsidRPr="00EB4CD5">
        <w:rPr>
          <w:rFonts w:asciiTheme="minorHAnsi" w:hAnsiTheme="minorHAnsi" w:cstheme="minorHAnsi"/>
          <w:sz w:val="32"/>
          <w:szCs w:val="32"/>
        </w:rPr>
        <w:t>I</w:t>
      </w:r>
      <w:r w:rsidRPr="00DE72A9">
        <w:rPr>
          <w:rFonts w:asciiTheme="minorHAnsi" w:hAnsiTheme="minorHAnsi" w:cstheme="minorHAnsi"/>
          <w:sz w:val="32"/>
          <w:szCs w:val="32"/>
        </w:rPr>
        <w:t>l compl</w:t>
      </w:r>
      <w:r w:rsidRPr="00EB4CD5">
        <w:rPr>
          <w:rFonts w:asciiTheme="minorHAnsi" w:hAnsiTheme="minorHAnsi" w:cstheme="minorHAnsi"/>
          <w:sz w:val="32"/>
          <w:szCs w:val="32"/>
        </w:rPr>
        <w:t>emento</w:t>
      </w:r>
      <w:r w:rsidRPr="00DE72A9">
        <w:rPr>
          <w:rFonts w:asciiTheme="minorHAnsi" w:hAnsiTheme="minorHAnsi" w:cstheme="minorHAnsi"/>
          <w:sz w:val="32"/>
          <w:szCs w:val="32"/>
        </w:rPr>
        <w:t xml:space="preserve"> del tit</w:t>
      </w:r>
      <w:r w:rsidRPr="00EB4CD5">
        <w:rPr>
          <w:rFonts w:asciiTheme="minorHAnsi" w:hAnsiTheme="minorHAnsi" w:cstheme="minorHAnsi"/>
          <w:sz w:val="32"/>
          <w:szCs w:val="32"/>
        </w:rPr>
        <w:t>olo varia</w:t>
      </w:r>
      <w:r w:rsidRPr="00DE72A9">
        <w:rPr>
          <w:rFonts w:asciiTheme="minorHAnsi" w:hAnsiTheme="minorHAnsi" w:cstheme="minorHAnsi"/>
          <w:sz w:val="32"/>
          <w:szCs w:val="32"/>
        </w:rPr>
        <w:t>: libertà uguaglianza fratellanza</w:t>
      </w:r>
      <w:r w:rsidRPr="00EB4CD5">
        <w:rPr>
          <w:rFonts w:asciiTheme="minorHAnsi" w:hAnsiTheme="minorHAnsi" w:cstheme="minorHAnsi"/>
          <w:sz w:val="32"/>
          <w:szCs w:val="32"/>
        </w:rPr>
        <w:t xml:space="preserve"> (1869);</w:t>
      </w:r>
      <w:r w:rsidRPr="00DE72A9">
        <w:rPr>
          <w:rFonts w:asciiTheme="minorHAnsi" w:hAnsiTheme="minorHAnsi" w:cstheme="minorHAnsi"/>
          <w:sz w:val="32"/>
          <w:szCs w:val="32"/>
        </w:rPr>
        <w:t xml:space="preserve"> rivista della massoneria italiana</w:t>
      </w:r>
      <w:r w:rsidRPr="00EB4CD5">
        <w:rPr>
          <w:rFonts w:asciiTheme="minorHAnsi" w:hAnsiTheme="minorHAnsi" w:cstheme="minorHAnsi"/>
          <w:sz w:val="32"/>
          <w:szCs w:val="32"/>
        </w:rPr>
        <w:t xml:space="preserve"> (1870)</w:t>
      </w:r>
      <w:r w:rsidRPr="00DE72A9">
        <w:rPr>
          <w:rFonts w:asciiTheme="minorHAnsi" w:hAnsiTheme="minorHAnsi" w:cstheme="minorHAnsi"/>
          <w:sz w:val="32"/>
          <w:szCs w:val="32"/>
        </w:rPr>
        <w:t>.</w:t>
      </w:r>
      <w:r w:rsidRPr="00EB4CD5">
        <w:rPr>
          <w:rFonts w:asciiTheme="minorHAnsi" w:hAnsiTheme="minorHAnsi" w:cstheme="minorHAnsi"/>
          <w:sz w:val="32"/>
          <w:szCs w:val="32"/>
        </w:rPr>
        <w:t xml:space="preserve"> - </w:t>
      </w:r>
      <w:r w:rsidRPr="00EB4CD5">
        <w:rPr>
          <w:rFonts w:asciiTheme="minorHAnsi" w:hAnsiTheme="minorHAnsi" w:cstheme="minorHAnsi"/>
          <w:sz w:val="32"/>
          <w:szCs w:val="32"/>
        </w:rPr>
        <w:t>IEI0105093</w:t>
      </w:r>
    </w:p>
    <w:p w14:paraId="054E5DAA" w14:textId="710B7585" w:rsidR="00DE72A9" w:rsidRPr="00DE72A9" w:rsidRDefault="00DE72A9" w:rsidP="00EB4CD5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EB4CD5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Copia digitale: </w:t>
      </w:r>
      <w:hyperlink r:id="rId7" w:anchor="v=onepage&amp;q&amp;f=false" w:history="1">
        <w:r w:rsidRPr="00EB4CD5">
          <w:rPr>
            <w:rStyle w:val="Collegamentoipertestuale"/>
            <w:rFonts w:asciiTheme="minorHAnsi" w:hAnsiTheme="minorHAnsi" w:cstheme="minorHAnsi"/>
            <w:sz w:val="32"/>
            <w:szCs w:val="32"/>
          </w:rPr>
          <w:t>1867-1872</w:t>
        </w:r>
      </w:hyperlink>
      <w:r w:rsidR="00AC21A3" w:rsidRPr="00EB4CD5">
        <w:rPr>
          <w:rFonts w:asciiTheme="minorHAnsi" w:hAnsiTheme="minorHAnsi" w:cstheme="minorHAnsi"/>
          <w:sz w:val="32"/>
          <w:szCs w:val="32"/>
        </w:rPr>
        <w:t xml:space="preserve">; </w:t>
      </w:r>
      <w:hyperlink r:id="rId8" w:anchor="v=onepage&amp;q&amp;f=false" w:history="1">
        <w:r w:rsidR="00AC21A3" w:rsidRPr="00EB4CD5">
          <w:rPr>
            <w:rStyle w:val="Collegamentoipertestuale"/>
            <w:rFonts w:asciiTheme="minorHAnsi" w:hAnsiTheme="minorHAnsi" w:cstheme="minorHAnsi"/>
            <w:sz w:val="32"/>
            <w:szCs w:val="32"/>
          </w:rPr>
          <w:t>186</w:t>
        </w:r>
        <w:r w:rsidR="00F26A9A" w:rsidRPr="00EB4CD5">
          <w:rPr>
            <w:rStyle w:val="Collegamentoipertestuale"/>
            <w:rFonts w:asciiTheme="minorHAnsi" w:hAnsiTheme="minorHAnsi" w:cstheme="minorHAnsi"/>
            <w:sz w:val="32"/>
            <w:szCs w:val="32"/>
          </w:rPr>
          <w:t>7-1872</w:t>
        </w:r>
      </w:hyperlink>
    </w:p>
    <w:p w14:paraId="2467419B" w14:textId="77777777" w:rsidR="00F030E7" w:rsidRPr="00EB4CD5" w:rsidRDefault="00F030E7" w:rsidP="00EB4CD5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F9077BE" w14:textId="3C1EA2AA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b/>
          <w:bCs/>
          <w:sz w:val="32"/>
          <w:szCs w:val="32"/>
        </w:rPr>
        <w:t>*</w:t>
      </w:r>
      <w:r w:rsidRPr="00EB4CD5">
        <w:rPr>
          <w:rFonts w:asciiTheme="minorHAnsi" w:hAnsiTheme="minorHAnsi" w:cstheme="minorHAnsi"/>
          <w:b/>
          <w:bCs/>
          <w:sz w:val="32"/>
          <w:szCs w:val="32"/>
        </w:rPr>
        <w:t xml:space="preserve">Bollettino ufficiale del Grande Oriente </w:t>
      </w:r>
      <w:proofErr w:type="gramStart"/>
      <w:r w:rsidRPr="00EB4CD5">
        <w:rPr>
          <w:rFonts w:asciiTheme="minorHAnsi" w:hAnsiTheme="minorHAnsi" w:cstheme="minorHAnsi"/>
          <w:b/>
          <w:bCs/>
          <w:sz w:val="32"/>
          <w:szCs w:val="32"/>
        </w:rPr>
        <w:t>d'Italia</w:t>
      </w:r>
      <w:r w:rsidR="00625F18" w:rsidRPr="00EB4CD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625F18" w:rsidRPr="00EB4CD5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="00625F18" w:rsidRPr="00EB4CD5">
        <w:rPr>
          <w:rFonts w:asciiTheme="minorHAnsi" w:hAnsiTheme="minorHAnsi" w:cstheme="minorHAnsi"/>
          <w:sz w:val="32"/>
          <w:szCs w:val="32"/>
        </w:rPr>
        <w:t xml:space="preserve"> dopo l’assemblea del 1874</w:t>
      </w:r>
      <w:r w:rsidRPr="00EB4CD5">
        <w:rPr>
          <w:rFonts w:asciiTheme="minorHAnsi" w:hAnsiTheme="minorHAnsi" w:cstheme="minorHAnsi"/>
          <w:sz w:val="32"/>
          <w:szCs w:val="32"/>
        </w:rPr>
        <w:t xml:space="preserve">. </w:t>
      </w:r>
      <w:r w:rsidR="00625F18" w:rsidRPr="00EB4CD5">
        <w:rPr>
          <w:rFonts w:asciiTheme="minorHAnsi" w:hAnsiTheme="minorHAnsi" w:cstheme="minorHAnsi"/>
          <w:sz w:val="32"/>
          <w:szCs w:val="32"/>
        </w:rPr>
        <w:t>–</w:t>
      </w:r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r w:rsidR="00625F18" w:rsidRPr="00EB4CD5">
        <w:rPr>
          <w:rFonts w:asciiTheme="minorHAnsi" w:hAnsiTheme="minorHAnsi" w:cstheme="minorHAnsi"/>
          <w:sz w:val="32"/>
          <w:szCs w:val="32"/>
        </w:rPr>
        <w:t>N. 1 (</w:t>
      </w:r>
      <w:proofErr w:type="gramStart"/>
      <w:r w:rsidR="00625F18" w:rsidRPr="00EB4CD5">
        <w:rPr>
          <w:rFonts w:asciiTheme="minorHAnsi" w:hAnsiTheme="minorHAnsi" w:cstheme="minorHAnsi"/>
          <w:sz w:val="32"/>
          <w:szCs w:val="32"/>
        </w:rPr>
        <w:t>1875)-</w:t>
      </w:r>
      <w:proofErr w:type="gramEnd"/>
      <w:r w:rsidR="00625F18" w:rsidRPr="00EB4CD5">
        <w:rPr>
          <w:rFonts w:asciiTheme="minorHAnsi" w:hAnsiTheme="minorHAnsi" w:cstheme="minorHAnsi"/>
          <w:sz w:val="32"/>
          <w:szCs w:val="32"/>
        </w:rPr>
        <w:t xml:space="preserve">  </w:t>
      </w:r>
      <w:proofErr w:type="gramStart"/>
      <w:r w:rsidR="00625F18" w:rsidRPr="00EB4CD5">
        <w:rPr>
          <w:rFonts w:asciiTheme="minorHAnsi" w:hAnsiTheme="minorHAnsi" w:cstheme="minorHAnsi"/>
          <w:sz w:val="32"/>
          <w:szCs w:val="32"/>
        </w:rPr>
        <w:t xml:space="preserve">  .</w:t>
      </w:r>
      <w:proofErr w:type="gramEnd"/>
      <w:r w:rsidR="00625F18" w:rsidRPr="00EB4CD5">
        <w:rPr>
          <w:rFonts w:asciiTheme="minorHAnsi" w:hAnsiTheme="minorHAnsi" w:cstheme="minorHAnsi"/>
          <w:sz w:val="32"/>
          <w:szCs w:val="32"/>
        </w:rPr>
        <w:t xml:space="preserve"> -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proofErr w:type="spellStart"/>
      <w:r w:rsidRPr="00EB4CD5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EB4CD5">
        <w:rPr>
          <w:rFonts w:asciiTheme="minorHAnsi" w:hAnsiTheme="minorHAnsi" w:cstheme="minorHAnsi"/>
          <w:sz w:val="32"/>
          <w:szCs w:val="32"/>
        </w:rPr>
        <w:t>. Militare</w:t>
      </w:r>
      <w:r w:rsidRPr="00EB4CD5">
        <w:rPr>
          <w:rFonts w:asciiTheme="minorHAnsi" w:hAnsiTheme="minorHAnsi" w:cstheme="minorHAnsi"/>
          <w:sz w:val="32"/>
          <w:szCs w:val="32"/>
        </w:rPr>
        <w:t>, [187</w:t>
      </w:r>
      <w:r w:rsidR="00625F18" w:rsidRPr="00EB4CD5">
        <w:rPr>
          <w:rFonts w:asciiTheme="minorHAnsi" w:hAnsiTheme="minorHAnsi" w:cstheme="minorHAnsi"/>
          <w:sz w:val="32"/>
          <w:szCs w:val="32"/>
        </w:rPr>
        <w:t>5</w:t>
      </w:r>
      <w:r w:rsidRPr="00EB4CD5">
        <w:rPr>
          <w:rFonts w:asciiTheme="minorHAnsi" w:hAnsiTheme="minorHAnsi" w:cstheme="minorHAnsi"/>
          <w:sz w:val="32"/>
          <w:szCs w:val="32"/>
        </w:rPr>
        <w:t>-1879]</w:t>
      </w:r>
      <w:r w:rsidRPr="00EB4CD5">
        <w:rPr>
          <w:rFonts w:asciiTheme="minorHAnsi" w:hAnsiTheme="minorHAnsi" w:cstheme="minorHAnsi"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sz w:val="32"/>
          <w:szCs w:val="32"/>
        </w:rPr>
        <w:t>–</w:t>
      </w:r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sz w:val="32"/>
          <w:szCs w:val="32"/>
        </w:rPr>
        <w:t xml:space="preserve">1 </w:t>
      </w:r>
      <w:r w:rsidRPr="00EB4CD5">
        <w:rPr>
          <w:rFonts w:asciiTheme="minorHAnsi" w:hAnsiTheme="minorHAnsi" w:cstheme="minorHAnsi"/>
          <w:sz w:val="32"/>
          <w:szCs w:val="32"/>
        </w:rPr>
        <w:t>v</w:t>
      </w:r>
      <w:r w:rsidRPr="00EB4CD5">
        <w:rPr>
          <w:rFonts w:asciiTheme="minorHAnsi" w:hAnsiTheme="minorHAnsi" w:cstheme="minorHAnsi"/>
          <w:sz w:val="32"/>
          <w:szCs w:val="32"/>
        </w:rPr>
        <w:t>olume</w:t>
      </w:r>
      <w:r w:rsidRPr="00EB4CD5">
        <w:rPr>
          <w:rFonts w:asciiTheme="minorHAnsi" w:hAnsiTheme="minorHAnsi" w:cstheme="minorHAnsi"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sz w:val="32"/>
          <w:szCs w:val="32"/>
        </w:rPr>
        <w:t>((</w:t>
      </w:r>
      <w:r w:rsidRPr="00EB4CD5">
        <w:rPr>
          <w:rFonts w:asciiTheme="minorHAnsi" w:hAnsiTheme="minorHAnsi" w:cstheme="minorHAnsi"/>
          <w:sz w:val="32"/>
          <w:szCs w:val="32"/>
        </w:rPr>
        <w:t>Periodicità non determinata. - CFI0718176</w:t>
      </w:r>
    </w:p>
    <w:p w14:paraId="2E4004BC" w14:textId="77777777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280E776" w14:textId="7A762C9F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b/>
          <w:bCs/>
          <w:sz w:val="32"/>
          <w:szCs w:val="32"/>
        </w:rPr>
        <w:t>*</w:t>
      </w:r>
      <w:r w:rsidRPr="00EB4CD5">
        <w:rPr>
          <w:rFonts w:asciiTheme="minorHAnsi" w:hAnsiTheme="minorHAnsi" w:cstheme="minorHAnsi"/>
          <w:b/>
          <w:bCs/>
          <w:sz w:val="32"/>
          <w:szCs w:val="32"/>
        </w:rPr>
        <w:t xml:space="preserve">Bollettino ufficiale del grande Oriente </w:t>
      </w:r>
      <w:proofErr w:type="gramStart"/>
      <w:r w:rsidRPr="00EB4CD5">
        <w:rPr>
          <w:rFonts w:asciiTheme="minorHAnsi" w:hAnsiTheme="minorHAnsi" w:cstheme="minorHAnsi"/>
          <w:b/>
          <w:bCs/>
          <w:sz w:val="32"/>
          <w:szCs w:val="32"/>
        </w:rPr>
        <w:t>d'Italia</w:t>
      </w:r>
      <w:r w:rsidRPr="00EB4CD5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anni 1869-1891. -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Roma :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sz w:val="32"/>
          <w:szCs w:val="32"/>
        </w:rPr>
        <w:t>S</w:t>
      </w:r>
      <w:r w:rsidRPr="00EB4CD5">
        <w:rPr>
          <w:rFonts w:asciiTheme="minorHAnsi" w:hAnsiTheme="minorHAnsi" w:cstheme="minorHAnsi"/>
          <w:sz w:val="32"/>
          <w:szCs w:val="32"/>
        </w:rPr>
        <w:t xml:space="preserve">tabilimento </w:t>
      </w:r>
      <w:proofErr w:type="spellStart"/>
      <w:r w:rsidRPr="00EB4CD5">
        <w:rPr>
          <w:rFonts w:asciiTheme="minorHAnsi" w:hAnsiTheme="minorHAnsi" w:cstheme="minorHAnsi"/>
          <w:sz w:val="32"/>
          <w:szCs w:val="32"/>
        </w:rPr>
        <w:t>tip</w:t>
      </w:r>
      <w:proofErr w:type="spellEnd"/>
      <w:r w:rsidRPr="00EB4CD5">
        <w:rPr>
          <w:rFonts w:asciiTheme="minorHAnsi" w:hAnsiTheme="minorHAnsi" w:cstheme="minorHAnsi"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sz w:val="32"/>
          <w:szCs w:val="32"/>
        </w:rPr>
        <w:t xml:space="preserve">Giuseppe Civelli, 1892. - 154 </w:t>
      </w:r>
      <w:proofErr w:type="gramStart"/>
      <w:r w:rsidRPr="00EB4CD5">
        <w:rPr>
          <w:rFonts w:asciiTheme="minorHAnsi" w:hAnsiTheme="minorHAnsi" w:cstheme="minorHAnsi"/>
          <w:sz w:val="32"/>
          <w:szCs w:val="32"/>
        </w:rPr>
        <w:t>p. ;</w:t>
      </w:r>
      <w:proofErr w:type="gramEnd"/>
      <w:r w:rsidRPr="00EB4CD5">
        <w:rPr>
          <w:rFonts w:asciiTheme="minorHAnsi" w:hAnsiTheme="minorHAnsi" w:cstheme="minorHAnsi"/>
          <w:sz w:val="32"/>
          <w:szCs w:val="32"/>
        </w:rPr>
        <w:t xml:space="preserve"> 22 cm. </w:t>
      </w:r>
      <w:r w:rsidRPr="00EB4CD5">
        <w:rPr>
          <w:rFonts w:asciiTheme="minorHAnsi" w:hAnsiTheme="minorHAnsi" w:cstheme="minorHAnsi"/>
          <w:sz w:val="32"/>
          <w:szCs w:val="32"/>
        </w:rPr>
        <w:t>((</w:t>
      </w:r>
      <w:r w:rsidRPr="00EB4CD5">
        <w:rPr>
          <w:rFonts w:asciiTheme="minorHAnsi" w:hAnsiTheme="minorHAnsi" w:cstheme="minorHAnsi"/>
          <w:sz w:val="32"/>
          <w:szCs w:val="32"/>
        </w:rPr>
        <w:t xml:space="preserve">In </w:t>
      </w:r>
      <w:r w:rsidRPr="00EB4CD5">
        <w:rPr>
          <w:rFonts w:asciiTheme="minorHAnsi" w:hAnsiTheme="minorHAnsi" w:cstheme="minorHAnsi"/>
          <w:sz w:val="32"/>
          <w:szCs w:val="32"/>
        </w:rPr>
        <w:lastRenderedPageBreak/>
        <w:t>testa al frontespizio: A.G.D.G.A.D.U., massoneria universale, libertà, uguaglianza, fratellanza, comunione italiana. - CUBI 87197. - BNI 1893</w:t>
      </w:r>
      <w:r w:rsidRPr="00EB4CD5">
        <w:rPr>
          <w:rFonts w:asciiTheme="minorHAnsi" w:hAnsiTheme="minorHAnsi" w:cstheme="minorHAnsi"/>
          <w:sz w:val="32"/>
          <w:szCs w:val="32"/>
        </w:rPr>
        <w:t>-</w:t>
      </w:r>
      <w:r w:rsidRPr="00EB4CD5">
        <w:rPr>
          <w:rFonts w:asciiTheme="minorHAnsi" w:hAnsiTheme="minorHAnsi" w:cstheme="minorHAnsi"/>
          <w:sz w:val="32"/>
          <w:szCs w:val="32"/>
        </w:rPr>
        <w:t>231.</w:t>
      </w:r>
      <w:r w:rsidRPr="00EB4CD5">
        <w:rPr>
          <w:rFonts w:asciiTheme="minorHAnsi" w:hAnsiTheme="minorHAnsi" w:cstheme="minorHAnsi"/>
          <w:sz w:val="32"/>
          <w:szCs w:val="32"/>
        </w:rPr>
        <w:t xml:space="preserve"> - </w:t>
      </w:r>
      <w:r w:rsidRPr="00EB4CD5">
        <w:rPr>
          <w:rFonts w:asciiTheme="minorHAnsi" w:hAnsiTheme="minorHAnsi" w:cstheme="minorHAnsi"/>
          <w:sz w:val="32"/>
          <w:szCs w:val="32"/>
        </w:rPr>
        <w:t>CUB0122393</w:t>
      </w:r>
      <w:r w:rsidRPr="00EB4CD5">
        <w:rPr>
          <w:rFonts w:asciiTheme="minorHAnsi" w:hAnsiTheme="minorHAnsi" w:cstheme="minorHAnsi"/>
          <w:sz w:val="32"/>
          <w:szCs w:val="32"/>
        </w:rPr>
        <w:t xml:space="preserve">; </w:t>
      </w:r>
      <w:r w:rsidRPr="00EB4CD5">
        <w:rPr>
          <w:rFonts w:asciiTheme="minorHAnsi" w:hAnsiTheme="minorHAnsi" w:cstheme="minorHAnsi"/>
          <w:bCs/>
          <w:sz w:val="32"/>
          <w:szCs w:val="32"/>
        </w:rPr>
        <w:t>UB0122393</w:t>
      </w:r>
    </w:p>
    <w:p w14:paraId="4E6354AD" w14:textId="77777777" w:rsidR="00615CEA" w:rsidRPr="00EB4CD5" w:rsidRDefault="00615CEA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492036E6" w14:textId="6FC793F9" w:rsidR="00615CEA" w:rsidRPr="00EB4CD5" w:rsidRDefault="00E55321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sz w:val="32"/>
          <w:szCs w:val="32"/>
        </w:rPr>
        <w:t>*</w:t>
      </w:r>
      <w:r w:rsidR="00615CEA" w:rsidRPr="00EB4CD5">
        <w:rPr>
          <w:rFonts w:asciiTheme="minorHAnsi" w:hAnsiTheme="minorHAnsi" w:cstheme="minorHAnsi"/>
          <w:b/>
          <w:sz w:val="32"/>
          <w:szCs w:val="32"/>
        </w:rPr>
        <w:t>Bollettino del Grande Oriente d'Italia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/ Gran Loggia nazionale dei Liberi muratori d'Italia. - A</w:t>
      </w:r>
      <w:r w:rsidR="00F030E7" w:rsidRPr="00EB4CD5">
        <w:rPr>
          <w:rFonts w:asciiTheme="minorHAnsi" w:hAnsiTheme="minorHAnsi" w:cstheme="minorHAnsi"/>
          <w:bCs/>
          <w:sz w:val="32"/>
          <w:szCs w:val="32"/>
        </w:rPr>
        <w:t>nno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1, n. 1 (gen</w:t>
      </w:r>
      <w:r w:rsidR="00F030E7" w:rsidRPr="00EB4CD5">
        <w:rPr>
          <w:rFonts w:asciiTheme="minorHAnsi" w:hAnsiTheme="minorHAnsi" w:cstheme="minorHAnsi"/>
          <w:bCs/>
          <w:sz w:val="32"/>
          <w:szCs w:val="32"/>
        </w:rPr>
        <w:t>naio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1951)-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>anno 3 (1953)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-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Roma :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spell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Tip</w:t>
      </w:r>
      <w:proofErr w:type="spell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>. del Senato di G. Bardi, 1951-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1953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–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3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v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olumi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((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Mensile. - CUBI 85586. - BNI 1951</w:t>
      </w:r>
      <w:r w:rsidRPr="00EB4CD5">
        <w:rPr>
          <w:rFonts w:asciiTheme="minorHAnsi" w:hAnsiTheme="minorHAnsi" w:cstheme="minorHAnsi"/>
          <w:bCs/>
          <w:sz w:val="32"/>
          <w:szCs w:val="32"/>
        </w:rPr>
        <w:t>-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6217.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-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CFI0347576</w:t>
      </w:r>
    </w:p>
    <w:p w14:paraId="43BFFB98" w14:textId="6F917EBB" w:rsidR="00615CEA" w:rsidRPr="00EB4CD5" w:rsidRDefault="00E55321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sz w:val="32"/>
          <w:szCs w:val="32"/>
        </w:rPr>
        <w:t>*</w:t>
      </w:r>
      <w:r w:rsidR="00615CEA" w:rsidRPr="00EB4CD5">
        <w:rPr>
          <w:rFonts w:asciiTheme="minorHAnsi" w:hAnsiTheme="minorHAnsi" w:cstheme="minorHAnsi"/>
          <w:b/>
          <w:sz w:val="32"/>
          <w:szCs w:val="32"/>
        </w:rPr>
        <w:t xml:space="preserve">Bollettino della Gran Loggia </w:t>
      </w:r>
      <w:r w:rsidRPr="00EB4CD5">
        <w:rPr>
          <w:rFonts w:asciiTheme="minorHAnsi" w:hAnsiTheme="minorHAnsi" w:cstheme="minorHAnsi"/>
          <w:b/>
          <w:sz w:val="32"/>
          <w:szCs w:val="32"/>
        </w:rPr>
        <w:t>n</w:t>
      </w:r>
      <w:r w:rsidR="00615CEA" w:rsidRPr="00EB4CD5">
        <w:rPr>
          <w:rFonts w:asciiTheme="minorHAnsi" w:hAnsiTheme="minorHAnsi" w:cstheme="minorHAnsi"/>
          <w:b/>
          <w:sz w:val="32"/>
          <w:szCs w:val="32"/>
        </w:rPr>
        <w:t>azionale dei Liberi muratori d'Italia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. - A</w:t>
      </w:r>
      <w:r w:rsidRPr="00EB4CD5">
        <w:rPr>
          <w:rFonts w:asciiTheme="minorHAnsi" w:hAnsiTheme="minorHAnsi" w:cstheme="minorHAnsi"/>
          <w:bCs/>
          <w:sz w:val="32"/>
          <w:szCs w:val="32"/>
        </w:rPr>
        <w:t>nno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6, n. 1 (apr</w:t>
      </w:r>
      <w:r w:rsidRPr="00EB4CD5">
        <w:rPr>
          <w:rFonts w:asciiTheme="minorHAnsi" w:hAnsiTheme="minorHAnsi" w:cstheme="minorHAnsi"/>
          <w:bCs/>
          <w:sz w:val="32"/>
          <w:szCs w:val="32"/>
        </w:rPr>
        <w:t>ile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1956)-</w:t>
      </w:r>
      <w:proofErr w:type="gramEnd"/>
      <w:r w:rsidR="00EB4CD5" w:rsidRPr="00EB4CD5">
        <w:rPr>
          <w:rFonts w:asciiTheme="minorHAnsi" w:hAnsiTheme="minorHAnsi" w:cstheme="minorHAnsi"/>
          <w:bCs/>
          <w:sz w:val="32"/>
          <w:szCs w:val="32"/>
        </w:rPr>
        <w:t xml:space="preserve">  </w:t>
      </w:r>
      <w:proofErr w:type="gramStart"/>
      <w:r w:rsidR="00EB4CD5" w:rsidRPr="00EB4CD5">
        <w:rPr>
          <w:rFonts w:asciiTheme="minorHAnsi" w:hAnsiTheme="minorHAnsi" w:cstheme="minorHAnsi"/>
          <w:bCs/>
          <w:sz w:val="32"/>
          <w:szCs w:val="32"/>
        </w:rPr>
        <w:t xml:space="preserve"> 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.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-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Roma :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[s. n., 1956].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–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1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v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olume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((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Annuale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-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CFI0396080</w:t>
      </w:r>
    </w:p>
    <w:p w14:paraId="34741B8E" w14:textId="41F87734" w:rsidR="00615CEA" w:rsidRPr="00EB4CD5" w:rsidRDefault="00EB4CD5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sz w:val="32"/>
          <w:szCs w:val="32"/>
        </w:rPr>
        <w:t>*</w:t>
      </w:r>
      <w:r w:rsidR="00615CEA" w:rsidRPr="00EB4CD5">
        <w:rPr>
          <w:rFonts w:asciiTheme="minorHAnsi" w:hAnsiTheme="minorHAnsi" w:cstheme="minorHAnsi"/>
          <w:b/>
          <w:sz w:val="32"/>
          <w:szCs w:val="32"/>
        </w:rPr>
        <w:t xml:space="preserve">Grande Oriente </w:t>
      </w:r>
      <w:proofErr w:type="gramStart"/>
      <w:r w:rsidR="00615CEA" w:rsidRPr="00EB4CD5">
        <w:rPr>
          <w:rFonts w:asciiTheme="minorHAnsi" w:hAnsiTheme="minorHAnsi" w:cstheme="minorHAnsi"/>
          <w:b/>
          <w:sz w:val="32"/>
          <w:szCs w:val="32"/>
        </w:rPr>
        <w:t>d'Italia :</w:t>
      </w:r>
      <w:proofErr w:type="gramEnd"/>
      <w:r w:rsidR="00615CEA" w:rsidRPr="00EB4CD5">
        <w:rPr>
          <w:rFonts w:asciiTheme="minorHAnsi" w:hAnsiTheme="minorHAnsi" w:cstheme="minorHAnsi"/>
          <w:b/>
          <w:sz w:val="32"/>
          <w:szCs w:val="32"/>
        </w:rPr>
        <w:t xml:space="preserve"> bollettino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. - N. 1 (gen</w:t>
      </w:r>
      <w:r w:rsidRPr="00EB4CD5">
        <w:rPr>
          <w:rFonts w:asciiTheme="minorHAnsi" w:hAnsiTheme="minorHAnsi" w:cstheme="minorHAnsi"/>
          <w:bCs/>
          <w:sz w:val="32"/>
          <w:szCs w:val="32"/>
        </w:rPr>
        <w:t>naio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1962)-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>n. 3 (mar</w:t>
      </w:r>
      <w:r w:rsidRPr="00EB4CD5">
        <w:rPr>
          <w:rFonts w:asciiTheme="minorHAnsi" w:hAnsiTheme="minorHAnsi" w:cstheme="minorHAnsi"/>
          <w:bCs/>
          <w:sz w:val="32"/>
          <w:szCs w:val="32"/>
        </w:rPr>
        <w:t>zo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1964). -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Roma :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[s. n., 1962-1964</w:t>
      </w:r>
      <w:r w:rsidRPr="00EB4CD5">
        <w:rPr>
          <w:rFonts w:asciiTheme="minorHAnsi" w:hAnsiTheme="minorHAnsi" w:cstheme="minorHAnsi"/>
          <w:bCs/>
          <w:sz w:val="32"/>
          <w:szCs w:val="32"/>
        </w:rPr>
        <w:t>]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bCs/>
          <w:sz w:val="32"/>
          <w:szCs w:val="32"/>
        </w:rPr>
        <w:t>–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3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v</w:t>
      </w:r>
      <w:r w:rsidRPr="00EB4CD5">
        <w:rPr>
          <w:rFonts w:asciiTheme="minorHAnsi" w:hAnsiTheme="minorHAnsi" w:cstheme="minorHAnsi"/>
          <w:bCs/>
          <w:sz w:val="32"/>
          <w:szCs w:val="32"/>
        </w:rPr>
        <w:t>olumi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Pr="00EB4CD5">
        <w:rPr>
          <w:rFonts w:asciiTheme="minorHAnsi" w:hAnsiTheme="minorHAnsi" w:cstheme="minorHAnsi"/>
          <w:bCs/>
          <w:sz w:val="32"/>
          <w:szCs w:val="32"/>
        </w:rPr>
        <w:t>((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Bimensile, poi mensile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-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CFI0716744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</w:p>
    <w:p w14:paraId="7683E381" w14:textId="07278DCE" w:rsidR="00615CEA" w:rsidRPr="00EB4CD5" w:rsidRDefault="00EB4CD5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sz w:val="32"/>
          <w:szCs w:val="32"/>
        </w:rPr>
        <w:t>*</w:t>
      </w:r>
      <w:r w:rsidR="00615CEA" w:rsidRPr="00EB4CD5">
        <w:rPr>
          <w:rFonts w:asciiTheme="minorHAnsi" w:hAnsiTheme="minorHAnsi" w:cstheme="minorHAnsi"/>
          <w:b/>
          <w:sz w:val="32"/>
          <w:szCs w:val="32"/>
        </w:rPr>
        <w:t xml:space="preserve">Foglio </w:t>
      </w:r>
      <w:proofErr w:type="gramStart"/>
      <w:r w:rsidR="00615CEA" w:rsidRPr="00EB4CD5">
        <w:rPr>
          <w:rFonts w:asciiTheme="minorHAnsi" w:hAnsiTheme="minorHAnsi" w:cstheme="minorHAnsi"/>
          <w:b/>
          <w:sz w:val="32"/>
          <w:szCs w:val="32"/>
        </w:rPr>
        <w:t>notizie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: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organo ufficiale della S.ma Gr. L.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d'Italia.-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N. 6 (nov.-dic.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1966)-</w:t>
      </w:r>
      <w:proofErr w:type="gramEnd"/>
      <w:r w:rsidRPr="00EB4CD5">
        <w:rPr>
          <w:rFonts w:asciiTheme="minorHAnsi" w:hAnsiTheme="minorHAnsi" w:cstheme="minorHAnsi"/>
          <w:bCs/>
          <w:sz w:val="32"/>
          <w:szCs w:val="32"/>
        </w:rPr>
        <w:t xml:space="preserve">  </w:t>
      </w:r>
      <w:proofErr w:type="gramStart"/>
      <w:r w:rsidRPr="00EB4CD5">
        <w:rPr>
          <w:rFonts w:asciiTheme="minorHAnsi" w:hAnsiTheme="minorHAnsi" w:cstheme="minorHAnsi"/>
          <w:bCs/>
          <w:sz w:val="32"/>
          <w:szCs w:val="32"/>
        </w:rPr>
        <w:t xml:space="preserve"> 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.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- </w:t>
      </w:r>
      <w:proofErr w:type="gramStart"/>
      <w:r w:rsidR="00615CEA" w:rsidRPr="00EB4CD5">
        <w:rPr>
          <w:rFonts w:asciiTheme="minorHAnsi" w:hAnsiTheme="minorHAnsi" w:cstheme="minorHAnsi"/>
          <w:bCs/>
          <w:sz w:val="32"/>
          <w:szCs w:val="32"/>
        </w:rPr>
        <w:t>Milano :</w:t>
      </w:r>
      <w:proofErr w:type="gramEnd"/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[s. n.], 1966-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1968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–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3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v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olumi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((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Bimestrale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 xml:space="preserve">. - </w:t>
      </w:r>
      <w:r w:rsidR="00615CEA" w:rsidRPr="00EB4CD5">
        <w:rPr>
          <w:rFonts w:asciiTheme="minorHAnsi" w:hAnsiTheme="minorHAnsi" w:cstheme="minorHAnsi"/>
          <w:bCs/>
          <w:sz w:val="32"/>
          <w:szCs w:val="32"/>
        </w:rPr>
        <w:t>CFI0700283</w:t>
      </w:r>
    </w:p>
    <w:p w14:paraId="5E46C437" w14:textId="77777777" w:rsidR="00E55321" w:rsidRPr="00EB4CD5" w:rsidRDefault="00E55321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4EBA4441" w14:textId="6712745A" w:rsidR="00E55321" w:rsidRPr="00EB4CD5" w:rsidRDefault="00EB4CD5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358E0244" wp14:editId="5A7D2D0F">
            <wp:extent cx="1342800" cy="1800000"/>
            <wp:effectExtent l="0" t="0" r="0" b="0"/>
            <wp:docPr id="95260612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CD5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69D74E71" wp14:editId="2E42F9FD">
            <wp:extent cx="1342800" cy="1800000"/>
            <wp:effectExtent l="0" t="0" r="0" b="0"/>
            <wp:docPr id="169344817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5321" w:rsidRPr="00EB4CD5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5CE2D64E" wp14:editId="50FC3768">
            <wp:extent cx="1342800" cy="1800000"/>
            <wp:effectExtent l="0" t="0" r="0" b="0"/>
            <wp:docPr id="50786073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4CD5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24C0C466" wp14:editId="3B40567E">
            <wp:extent cx="1342800" cy="1800000"/>
            <wp:effectExtent l="0" t="0" r="0" b="0"/>
            <wp:docPr id="1550722648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249BD" w14:textId="526D85FE" w:rsidR="00E55321" w:rsidRPr="00EB4CD5" w:rsidRDefault="00E55321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sz w:val="32"/>
          <w:szCs w:val="32"/>
        </w:rPr>
        <w:t>*</w:t>
      </w:r>
      <w:r w:rsidRPr="00EB4CD5">
        <w:rPr>
          <w:rFonts w:asciiTheme="minorHAnsi" w:hAnsiTheme="minorHAnsi" w:cstheme="minorHAnsi"/>
          <w:b/>
          <w:sz w:val="32"/>
          <w:szCs w:val="32"/>
        </w:rPr>
        <w:t>Relazione della riunione annuale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 … </w:t>
      </w:r>
      <w:r w:rsidRPr="00EB4CD5">
        <w:rPr>
          <w:rFonts w:asciiTheme="minorHAnsi" w:hAnsiTheme="minorHAnsi" w:cstheme="minorHAnsi"/>
          <w:bCs/>
          <w:sz w:val="32"/>
          <w:szCs w:val="32"/>
        </w:rPr>
        <w:t>/ Gran loggia nazionale dei liberi muratori d'Italia, Grande Oriente d'Italia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. - </w:t>
      </w:r>
      <w:r w:rsidRPr="00EB4CD5">
        <w:rPr>
          <w:rFonts w:asciiTheme="minorHAnsi" w:hAnsiTheme="minorHAnsi" w:cstheme="minorHAnsi"/>
          <w:bCs/>
          <w:sz w:val="32"/>
          <w:szCs w:val="32"/>
        </w:rPr>
        <w:t>7-8-9 dicembre 1951 E.V.</w:t>
      </w:r>
      <w:r w:rsidRPr="00EB4CD5">
        <w:rPr>
          <w:rFonts w:asciiTheme="minorHAnsi" w:hAnsiTheme="minorHAnsi" w:cstheme="minorHAnsi"/>
          <w:bCs/>
          <w:sz w:val="32"/>
          <w:szCs w:val="32"/>
        </w:rPr>
        <w:t>-</w:t>
      </w:r>
      <w:r w:rsidRPr="00EB4CD5">
        <w:rPr>
          <w:rFonts w:asciiTheme="minorHAnsi" w:hAnsiTheme="minorHAnsi" w:cstheme="minorHAnsi"/>
          <w:bCs/>
          <w:sz w:val="32"/>
          <w:szCs w:val="32"/>
        </w:rPr>
        <w:t>27-28 marzo</w:t>
      </w:r>
      <w:r w:rsidRPr="00EB4CD5">
        <w:rPr>
          <w:rFonts w:asciiTheme="minorHAnsi" w:hAnsiTheme="minorHAnsi" w:cstheme="minorHAnsi"/>
          <w:bCs/>
          <w:sz w:val="32"/>
          <w:szCs w:val="32"/>
        </w:rPr>
        <w:t>/30-31 ottobre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 1965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 E.V. - </w:t>
      </w:r>
      <w:proofErr w:type="gramStart"/>
      <w:r w:rsidRPr="00EB4CD5">
        <w:rPr>
          <w:rFonts w:asciiTheme="minorHAnsi" w:hAnsiTheme="minorHAnsi" w:cstheme="minorHAnsi"/>
          <w:bCs/>
          <w:sz w:val="32"/>
          <w:szCs w:val="32"/>
        </w:rPr>
        <w:t>Roma :</w:t>
      </w:r>
      <w:proofErr w:type="gramEnd"/>
      <w:r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proofErr w:type="spellStart"/>
      <w:r w:rsidRPr="00EB4CD5">
        <w:rPr>
          <w:rFonts w:asciiTheme="minorHAnsi" w:hAnsiTheme="minorHAnsi" w:cstheme="minorHAnsi"/>
          <w:bCs/>
          <w:sz w:val="32"/>
          <w:szCs w:val="32"/>
        </w:rPr>
        <w:t>Tip</w:t>
      </w:r>
      <w:proofErr w:type="spellEnd"/>
      <w:r w:rsidRPr="00EB4CD5">
        <w:rPr>
          <w:rFonts w:asciiTheme="minorHAnsi" w:hAnsiTheme="minorHAnsi" w:cstheme="minorHAnsi"/>
          <w:bCs/>
          <w:sz w:val="32"/>
          <w:szCs w:val="32"/>
        </w:rPr>
        <w:t>. G. Bardi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, 1951-1966. – 16 </w:t>
      </w:r>
      <w:proofErr w:type="gramStart"/>
      <w:r w:rsidRPr="00EB4CD5">
        <w:rPr>
          <w:rFonts w:asciiTheme="minorHAnsi" w:hAnsiTheme="minorHAnsi" w:cstheme="minorHAnsi"/>
          <w:bCs/>
          <w:sz w:val="32"/>
          <w:szCs w:val="32"/>
        </w:rPr>
        <w:t>volumi ;</w:t>
      </w:r>
      <w:proofErr w:type="gramEnd"/>
      <w:r w:rsidRPr="00EB4CD5">
        <w:rPr>
          <w:rFonts w:asciiTheme="minorHAnsi" w:hAnsiTheme="minorHAnsi" w:cstheme="minorHAnsi"/>
          <w:bCs/>
          <w:sz w:val="32"/>
          <w:szCs w:val="32"/>
        </w:rPr>
        <w:t xml:space="preserve"> 19 cm. ((</w:t>
      </w:r>
      <w:r w:rsidRPr="00EB4CD5">
        <w:rPr>
          <w:rFonts w:asciiTheme="minorHAnsi" w:hAnsiTheme="minorHAnsi" w:cstheme="minorHAnsi"/>
          <w:bCs/>
          <w:sz w:val="32"/>
          <w:szCs w:val="32"/>
        </w:rPr>
        <w:t>Sul frontespizio: Roma Palazzo Giustiniani. - L'editore varia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: </w:t>
      </w:r>
      <w:r w:rsidRPr="00EB4CD5">
        <w:rPr>
          <w:rFonts w:asciiTheme="minorHAnsi" w:hAnsiTheme="minorHAnsi" w:cstheme="minorHAnsi"/>
          <w:bCs/>
          <w:sz w:val="32"/>
          <w:szCs w:val="32"/>
        </w:rPr>
        <w:t>L'editrice finanziaria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 (1955-1960); </w:t>
      </w:r>
      <w:proofErr w:type="spellStart"/>
      <w:r w:rsidRPr="00EB4CD5">
        <w:rPr>
          <w:rFonts w:asciiTheme="minorHAnsi" w:hAnsiTheme="minorHAnsi" w:cstheme="minorHAnsi"/>
          <w:bCs/>
          <w:sz w:val="32"/>
          <w:szCs w:val="32"/>
        </w:rPr>
        <w:t>Tip</w:t>
      </w:r>
      <w:proofErr w:type="spellEnd"/>
      <w:r w:rsidRPr="00EB4CD5">
        <w:rPr>
          <w:rFonts w:asciiTheme="minorHAnsi" w:hAnsiTheme="minorHAnsi" w:cstheme="minorHAnsi"/>
          <w:bCs/>
          <w:sz w:val="32"/>
          <w:szCs w:val="32"/>
        </w:rPr>
        <w:t>. Aurelia</w:t>
      </w:r>
      <w:r w:rsidRPr="00EB4CD5">
        <w:rPr>
          <w:rFonts w:asciiTheme="minorHAnsi" w:hAnsiTheme="minorHAnsi" w:cstheme="minorHAnsi"/>
          <w:bCs/>
          <w:sz w:val="32"/>
          <w:szCs w:val="32"/>
        </w:rPr>
        <w:t xml:space="preserve"> (1962); </w:t>
      </w:r>
      <w:proofErr w:type="spellStart"/>
      <w:r w:rsidRPr="00EB4CD5">
        <w:rPr>
          <w:rFonts w:asciiTheme="minorHAnsi" w:hAnsiTheme="minorHAnsi" w:cstheme="minorHAnsi"/>
          <w:bCs/>
          <w:sz w:val="32"/>
          <w:szCs w:val="32"/>
        </w:rPr>
        <w:t>Totograph</w:t>
      </w:r>
      <w:proofErr w:type="spellEnd"/>
      <w:r w:rsidRPr="00EB4CD5">
        <w:rPr>
          <w:rFonts w:asciiTheme="minorHAnsi" w:hAnsiTheme="minorHAnsi" w:cstheme="minorHAnsi"/>
          <w:bCs/>
          <w:sz w:val="32"/>
          <w:szCs w:val="32"/>
        </w:rPr>
        <w:t xml:space="preserve"> (1966</w:t>
      </w:r>
      <w:proofErr w:type="gramStart"/>
      <w:r w:rsidRPr="00EB4CD5">
        <w:rPr>
          <w:rFonts w:asciiTheme="minorHAnsi" w:hAnsiTheme="minorHAnsi" w:cstheme="minorHAnsi"/>
          <w:bCs/>
          <w:sz w:val="32"/>
          <w:szCs w:val="32"/>
        </w:rPr>
        <w:t>)</w:t>
      </w:r>
      <w:r w:rsidRPr="00EB4CD5">
        <w:rPr>
          <w:rFonts w:asciiTheme="minorHAnsi" w:hAnsiTheme="minorHAnsi" w:cstheme="minorHAnsi"/>
          <w:bCs/>
          <w:sz w:val="32"/>
          <w:szCs w:val="32"/>
        </w:rPr>
        <w:t>.</w:t>
      </w:r>
      <w:r w:rsidRPr="00EB4CD5">
        <w:rPr>
          <w:rFonts w:asciiTheme="minorHAnsi" w:hAnsiTheme="minorHAnsi" w:cstheme="minorHAnsi"/>
          <w:bCs/>
          <w:sz w:val="32"/>
          <w:szCs w:val="32"/>
        </w:rPr>
        <w:t>-</w:t>
      </w:r>
      <w:proofErr w:type="gramEnd"/>
      <w:r w:rsidRPr="00EB4CD5">
        <w:rPr>
          <w:rFonts w:asciiTheme="minorHAnsi" w:hAnsiTheme="minorHAnsi" w:cstheme="minorHAnsi"/>
          <w:bCs/>
          <w:sz w:val="32"/>
          <w:szCs w:val="32"/>
        </w:rPr>
        <w:t xml:space="preserve"> </w:t>
      </w:r>
      <w:r w:rsidRPr="00EB4CD5">
        <w:rPr>
          <w:rFonts w:asciiTheme="minorHAnsi" w:hAnsiTheme="minorHAnsi" w:cstheme="minorHAnsi"/>
          <w:bCs/>
          <w:sz w:val="32"/>
          <w:szCs w:val="32"/>
        </w:rPr>
        <w:t>FOG0500380</w:t>
      </w:r>
    </w:p>
    <w:p w14:paraId="2F091723" w14:textId="77777777" w:rsidR="00615CEA" w:rsidRPr="00EB4CD5" w:rsidRDefault="00615CEA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616F094F" w14:textId="2301A905" w:rsidR="00615CEA" w:rsidRPr="00EB4CD5" w:rsidRDefault="00615CE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EB4CD5">
        <w:rPr>
          <w:rFonts w:asciiTheme="minorHAnsi" w:hAnsiTheme="minorHAnsi" w:cstheme="minorHAnsi"/>
          <w:sz w:val="32"/>
          <w:szCs w:val="32"/>
        </w:rPr>
        <w:t>Autore: Grande Oriente d'Italia</w:t>
      </w:r>
      <w:r w:rsidRPr="00EB4CD5">
        <w:rPr>
          <w:rFonts w:asciiTheme="minorHAnsi" w:hAnsiTheme="minorHAnsi" w:cstheme="minorHAnsi"/>
          <w:sz w:val="32"/>
          <w:szCs w:val="32"/>
        </w:rPr>
        <w:t>; Massoneria</w:t>
      </w:r>
    </w:p>
    <w:p w14:paraId="1236F559" w14:textId="411149FF" w:rsidR="00615CEA" w:rsidRPr="00EB4CD5" w:rsidRDefault="00615CEA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EB4CD5">
        <w:rPr>
          <w:rFonts w:asciiTheme="minorHAnsi" w:hAnsiTheme="minorHAnsi" w:cstheme="minorHAnsi"/>
          <w:bCs/>
          <w:sz w:val="32"/>
          <w:szCs w:val="32"/>
        </w:rPr>
        <w:t>Soggetto: Massoneria – Italia – 1862-1968</w:t>
      </w:r>
      <w:r w:rsidR="00DE72A9" w:rsidRPr="00EB4CD5">
        <w:rPr>
          <w:rFonts w:asciiTheme="minorHAnsi" w:hAnsiTheme="minorHAnsi" w:cstheme="minorHAnsi"/>
          <w:bCs/>
          <w:sz w:val="32"/>
          <w:szCs w:val="32"/>
        </w:rPr>
        <w:t xml:space="preserve">; </w:t>
      </w:r>
      <w:r w:rsidR="00DE72A9" w:rsidRPr="00EB4CD5">
        <w:rPr>
          <w:rFonts w:asciiTheme="minorHAnsi" w:hAnsiTheme="minorHAnsi" w:cstheme="minorHAnsi"/>
          <w:bCs/>
          <w:sz w:val="32"/>
          <w:szCs w:val="32"/>
        </w:rPr>
        <w:t>Masson</w:t>
      </w:r>
      <w:r w:rsidR="00DE72A9" w:rsidRPr="00EB4CD5">
        <w:rPr>
          <w:rFonts w:asciiTheme="minorHAnsi" w:hAnsiTheme="minorHAnsi" w:cstheme="minorHAnsi"/>
          <w:bCs/>
          <w:sz w:val="32"/>
          <w:szCs w:val="32"/>
        </w:rPr>
        <w:t>i</w:t>
      </w:r>
      <w:r w:rsidR="00DE72A9" w:rsidRPr="00EB4CD5">
        <w:rPr>
          <w:rFonts w:asciiTheme="minorHAnsi" w:hAnsiTheme="minorHAnsi" w:cstheme="minorHAnsi"/>
          <w:bCs/>
          <w:sz w:val="32"/>
          <w:szCs w:val="32"/>
        </w:rPr>
        <w:t xml:space="preserve"> – Italia – 1862-1968</w:t>
      </w:r>
    </w:p>
    <w:p w14:paraId="7E8D11B3" w14:textId="77777777" w:rsidR="00615CEA" w:rsidRPr="00EB4CD5" w:rsidRDefault="00615CEA" w:rsidP="00EB4CD5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4D14F5D2" w14:textId="721183AD" w:rsidR="00F26A9A" w:rsidRPr="00EB4CD5" w:rsidRDefault="00F26A9A" w:rsidP="00EB4CD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216252029"/>
      <w:r w:rsidRPr="00EB4CD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8F69A36" w14:textId="77777777" w:rsidR="00F26A9A" w:rsidRPr="00F26A9A" w:rsidRDefault="00F26A9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F26A9A">
        <w:rPr>
          <w:rFonts w:asciiTheme="minorHAnsi" w:hAnsiTheme="minorHAnsi" w:cstheme="minorHAnsi"/>
          <w:sz w:val="32"/>
          <w:szCs w:val="32"/>
        </w:rPr>
        <w:t xml:space="preserve">Nel 1874 si tenne a Roma una Assemblea del Grande Oriente d’Italia nel corso della quale, in base al principio della cosiddetta “Libertà di Riti e unità di governo”, si stabilirono le regole costituzionali per la coesistenza tra logge di Riti diversi e si concordarono </w:t>
      </w:r>
      <w:proofErr w:type="gramStart"/>
      <w:r w:rsidRPr="00F26A9A">
        <w:rPr>
          <w:rFonts w:asciiTheme="minorHAnsi" w:hAnsiTheme="minorHAnsi" w:cstheme="minorHAnsi"/>
          <w:sz w:val="32"/>
          <w:szCs w:val="32"/>
        </w:rPr>
        <w:t>precisi norme</w:t>
      </w:r>
      <w:proofErr w:type="gramEnd"/>
      <w:r w:rsidRPr="00F26A9A">
        <w:rPr>
          <w:rFonts w:asciiTheme="minorHAnsi" w:hAnsiTheme="minorHAnsi" w:cstheme="minorHAnsi"/>
          <w:sz w:val="32"/>
          <w:szCs w:val="32"/>
        </w:rPr>
        <w:t xml:space="preserve"> di ripartizione d’incarichi nel governo dell’Ordine.</w:t>
      </w:r>
    </w:p>
    <w:p w14:paraId="0786FC69" w14:textId="77777777" w:rsidR="00F26A9A" w:rsidRPr="00F26A9A" w:rsidRDefault="00F26A9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F26A9A">
        <w:rPr>
          <w:rFonts w:asciiTheme="minorHAnsi" w:hAnsiTheme="minorHAnsi" w:cstheme="minorHAnsi"/>
          <w:sz w:val="32"/>
          <w:szCs w:val="32"/>
        </w:rPr>
        <w:t>Dopo anni di franco e dialettico dibattito, la maggiore Obbedienza della penisola assunse quella fisionomia organizzativa che durò per quasi cinquant’anni con l’articolo 1 delle Costituzioni che sanciva:</w:t>
      </w:r>
    </w:p>
    <w:p w14:paraId="608E061C" w14:textId="77777777" w:rsidR="00F26A9A" w:rsidRPr="00F26A9A" w:rsidRDefault="00F26A9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F26A9A">
        <w:rPr>
          <w:rFonts w:asciiTheme="minorHAnsi" w:hAnsiTheme="minorHAnsi" w:cstheme="minorHAnsi"/>
          <w:i/>
          <w:iCs/>
          <w:sz w:val="32"/>
          <w:szCs w:val="32"/>
        </w:rPr>
        <w:t>La Massoneria italiana, avendo sempre professata e confermata la piena e intera libertà dei Riti, pur non discostandosi nei principi, nei mezzi, nel fine, da quanto l’Ordine mondiale professa, adopera e si propone, riconosce ed accoglie nel suo seno, con equa parità di diritti e di doveri, le Officine di qualunque Rito vigente e riconosciuto – Ogni Rito segue i propri statuti.</w:t>
      </w:r>
    </w:p>
    <w:p w14:paraId="438D4254" w14:textId="77777777" w:rsidR="00F26A9A" w:rsidRPr="00F26A9A" w:rsidRDefault="00F26A9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F26A9A">
        <w:rPr>
          <w:rFonts w:asciiTheme="minorHAnsi" w:hAnsiTheme="minorHAnsi" w:cstheme="minorHAnsi"/>
          <w:sz w:val="32"/>
          <w:szCs w:val="32"/>
        </w:rPr>
        <w:t>Il “</w:t>
      </w:r>
      <w:r w:rsidRPr="00F26A9A">
        <w:rPr>
          <w:rFonts w:asciiTheme="minorHAnsi" w:hAnsiTheme="minorHAnsi" w:cstheme="minorHAnsi"/>
          <w:b/>
          <w:bCs/>
          <w:sz w:val="32"/>
          <w:szCs w:val="32"/>
        </w:rPr>
        <w:t>Bollettino ufficiale del Grande Oriente d’Italia dopo l’assemblea del 1874</w:t>
      </w:r>
      <w:r w:rsidRPr="00F26A9A">
        <w:rPr>
          <w:rFonts w:asciiTheme="minorHAnsi" w:hAnsiTheme="minorHAnsi" w:cstheme="minorHAnsi"/>
          <w:sz w:val="32"/>
          <w:szCs w:val="32"/>
        </w:rPr>
        <w:t>” rappresenta uno strumento fondamentale per comprendere la cruciale svolta del 1874 e il processo di consolidamento che si produsse nei cinque anni successivi.</w:t>
      </w:r>
    </w:p>
    <w:p w14:paraId="1D366869" w14:textId="77777777" w:rsidR="00F26A9A" w:rsidRPr="00F26A9A" w:rsidRDefault="00F26A9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r w:rsidRPr="00F26A9A">
        <w:rPr>
          <w:rFonts w:asciiTheme="minorHAnsi" w:hAnsiTheme="minorHAnsi" w:cstheme="minorHAnsi"/>
          <w:sz w:val="32"/>
          <w:szCs w:val="32"/>
        </w:rPr>
        <w:t>La rivista è consultabile sul sito del Centro di Ricerche sulla Libera-Muratoria (CRSL-M) previa compilazione di una specifica domanda (</w:t>
      </w:r>
      <w:hyperlink r:id="rId13" w:tgtFrame="_blank" w:history="1">
        <w:r w:rsidRPr="00F26A9A">
          <w:rPr>
            <w:rStyle w:val="Collegamentoipertestuale"/>
            <w:rFonts w:asciiTheme="minorHAnsi" w:hAnsiTheme="minorHAnsi" w:cstheme="minorHAnsi"/>
            <w:sz w:val="32"/>
            <w:szCs w:val="32"/>
          </w:rPr>
          <w:t>Vai alla scheda</w:t>
        </w:r>
      </w:hyperlink>
      <w:r w:rsidRPr="00F26A9A">
        <w:rPr>
          <w:rFonts w:asciiTheme="minorHAnsi" w:hAnsiTheme="minorHAnsi" w:cstheme="minorHAnsi"/>
          <w:sz w:val="32"/>
          <w:szCs w:val="32"/>
        </w:rPr>
        <w:t>)</w:t>
      </w:r>
    </w:p>
    <w:p w14:paraId="796D5D54" w14:textId="03725872" w:rsidR="00F26A9A" w:rsidRPr="009269B8" w:rsidRDefault="00F26A9A" w:rsidP="00EB4CD5">
      <w:pPr>
        <w:jc w:val="both"/>
        <w:rPr>
          <w:rFonts w:asciiTheme="minorHAnsi" w:hAnsiTheme="minorHAnsi" w:cstheme="minorHAnsi"/>
          <w:sz w:val="32"/>
          <w:szCs w:val="32"/>
        </w:rPr>
      </w:pPr>
      <w:hyperlink r:id="rId14" w:history="1">
        <w:r w:rsidRPr="009269B8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https://www.grandeoriente.it/continua-sul-sito-del-crsl-m-la-pubblicazione-delle-riviste-storiche-del-goi/</w:t>
        </w:r>
      </w:hyperlink>
      <w:r w:rsidRPr="009269B8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2288C26C" w14:textId="77777777" w:rsidR="00F26A9A" w:rsidRPr="00EB4CD5" w:rsidRDefault="00F26A9A" w:rsidP="00EB4CD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97D0A3" w14:textId="300864EF" w:rsidR="00615CEA" w:rsidRPr="00EB4CD5" w:rsidRDefault="00615CEA" w:rsidP="00EB4CD5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B4CD5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bookmarkStart w:id="3" w:name="_Hlk216248434"/>
    <w:p w14:paraId="6B5371B5" w14:textId="31AE80CD" w:rsidR="00615CEA" w:rsidRPr="009269B8" w:rsidRDefault="00615CEA" w:rsidP="00EB4CD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r w:rsidRPr="009269B8">
        <w:rPr>
          <w:rFonts w:asciiTheme="minorHAnsi" w:hAnsiTheme="minorHAnsi" w:cstheme="minorHAnsi"/>
          <w:sz w:val="32"/>
          <w:szCs w:val="32"/>
        </w:rPr>
        <w:fldChar w:fldCharType="begin"/>
      </w:r>
      <w:r w:rsidRPr="009269B8">
        <w:rPr>
          <w:rFonts w:asciiTheme="minorHAnsi" w:hAnsiTheme="minorHAnsi" w:cstheme="minorHAnsi"/>
          <w:sz w:val="32"/>
          <w:szCs w:val="32"/>
        </w:rPr>
        <w:instrText>HYPERLINK "https://www.crsl-m.org/index.php?option=com_content&amp;view=article&amp;id=64&amp;Itemid=134"</w:instrText>
      </w:r>
      <w:r w:rsidRPr="009269B8">
        <w:rPr>
          <w:rFonts w:asciiTheme="minorHAnsi" w:hAnsiTheme="minorHAnsi" w:cstheme="minorHAnsi"/>
          <w:sz w:val="32"/>
          <w:szCs w:val="32"/>
        </w:rPr>
      </w:r>
      <w:r w:rsidRPr="009269B8">
        <w:rPr>
          <w:rFonts w:asciiTheme="minorHAnsi" w:hAnsiTheme="minorHAnsi" w:cstheme="minorHAnsi"/>
          <w:sz w:val="32"/>
          <w:szCs w:val="32"/>
        </w:rPr>
        <w:fldChar w:fldCharType="separate"/>
      </w:r>
      <w:r w:rsidRPr="009269B8">
        <w:rPr>
          <w:rStyle w:val="Collegamentoipertestuale"/>
          <w:rFonts w:asciiTheme="minorHAnsi" w:hAnsiTheme="minorHAnsi" w:cstheme="minorHAnsi"/>
          <w:sz w:val="32"/>
          <w:szCs w:val="32"/>
        </w:rPr>
        <w:t>Riviste massoniche italiane 1862 - 1925</w:t>
      </w:r>
      <w:r w:rsidRPr="009269B8">
        <w:rPr>
          <w:rFonts w:asciiTheme="minorHAnsi" w:hAnsiTheme="minorHAnsi" w:cstheme="minorHAnsi"/>
          <w:sz w:val="32"/>
          <w:szCs w:val="32"/>
        </w:rPr>
        <w:fldChar w:fldCharType="end"/>
      </w:r>
      <w:r w:rsidRPr="009269B8">
        <w:rPr>
          <w:rFonts w:asciiTheme="minorHAnsi" w:hAnsiTheme="minorHAnsi" w:cstheme="minorHAnsi"/>
          <w:sz w:val="32"/>
          <w:szCs w:val="32"/>
        </w:rPr>
        <w:t xml:space="preserve"> / Centro ricerche storiche sulla libera muratoria</w:t>
      </w:r>
    </w:p>
    <w:p w14:paraId="5088B40D" w14:textId="6679C1EA" w:rsidR="00625F18" w:rsidRPr="009269B8" w:rsidRDefault="00625F18" w:rsidP="00EB4CD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hyperlink r:id="rId15" w:history="1">
        <w:r w:rsidRPr="009269B8">
          <w:rPr>
            <w:rStyle w:val="Collegamentoipertestuale"/>
            <w:rFonts w:asciiTheme="minorHAnsi" w:hAnsiTheme="minorHAnsi" w:cstheme="minorHAnsi"/>
            <w:sz w:val="32"/>
            <w:szCs w:val="32"/>
          </w:rPr>
          <w:t>Emeroteca</w:t>
        </w:r>
      </w:hyperlink>
      <w:r w:rsidRPr="009269B8">
        <w:rPr>
          <w:rFonts w:asciiTheme="minorHAnsi" w:hAnsiTheme="minorHAnsi" w:cstheme="minorHAnsi"/>
          <w:sz w:val="32"/>
          <w:szCs w:val="32"/>
        </w:rPr>
        <w:t xml:space="preserve"> / Centro ricerche storiche sulla libera muratoria</w:t>
      </w:r>
    </w:p>
    <w:p w14:paraId="311D30FB" w14:textId="0B26C327" w:rsidR="006F32DB" w:rsidRPr="009269B8" w:rsidRDefault="006F32DB" w:rsidP="00EB4CD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hyperlink r:id="rId16" w:history="1">
        <w:r w:rsidRPr="009269B8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https://www.wbc.poznan.pl/dlibra/publication/668350?language=pl</w:t>
        </w:r>
      </w:hyperlink>
      <w:r w:rsidRPr="009269B8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37201199" w14:textId="45285F62" w:rsidR="0031062F" w:rsidRPr="009269B8" w:rsidRDefault="006F32DB" w:rsidP="00EB4CD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32"/>
          <w:szCs w:val="32"/>
        </w:rPr>
      </w:pPr>
      <w:hyperlink r:id="rId17" w:history="1">
        <w:r w:rsidRPr="009269B8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https://www.wbc.poznan.pl/dlibra/publication/674565?language=pl</w:t>
        </w:r>
      </w:hyperlink>
      <w:bookmarkEnd w:id="2"/>
      <w:bookmarkEnd w:id="3"/>
    </w:p>
    <w:sectPr w:rsidR="0031062F" w:rsidRPr="009269B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367A8E"/>
    <w:multiLevelType w:val="hybridMultilevel"/>
    <w:tmpl w:val="E612F3B0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380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F6923"/>
    <w:rsid w:val="0031062F"/>
    <w:rsid w:val="003605E3"/>
    <w:rsid w:val="00375F4B"/>
    <w:rsid w:val="003811E4"/>
    <w:rsid w:val="003F3FCB"/>
    <w:rsid w:val="00453542"/>
    <w:rsid w:val="004F6923"/>
    <w:rsid w:val="00615CEA"/>
    <w:rsid w:val="00625F18"/>
    <w:rsid w:val="00653982"/>
    <w:rsid w:val="006F32DB"/>
    <w:rsid w:val="009269B8"/>
    <w:rsid w:val="009B466D"/>
    <w:rsid w:val="00AC21A3"/>
    <w:rsid w:val="00C71CAA"/>
    <w:rsid w:val="00D544E6"/>
    <w:rsid w:val="00DE72A9"/>
    <w:rsid w:val="00E55321"/>
    <w:rsid w:val="00E84EF4"/>
    <w:rsid w:val="00EB4CD5"/>
    <w:rsid w:val="00F030E7"/>
    <w:rsid w:val="00F26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54B29"/>
  <w15:chartTrackingRefBased/>
  <w15:docId w15:val="{03D03C4E-6744-4B9B-9CE6-39F6E263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5CE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69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F69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F692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F69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F692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F692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F692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F692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F692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F692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F69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F692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F692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F692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F692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F692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F692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F692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F69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F69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F69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F69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F69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F692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F692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F692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F692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F692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F692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15CE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15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hIJZ9fUkTNsC&amp;printsec=frontcover&amp;hl=it&amp;source=gbs_ge_summary_r&amp;cad=0" TargetMode="External"/><Relationship Id="rId13" Type="http://schemas.openxmlformats.org/officeDocument/2006/relationships/hyperlink" Target="http://www.crsl-m.org/index.php?option=com_breezingforms&amp;view=form&amp;Itemid=13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hIJZ9fUkTNsC&amp;printsec=frontcover&amp;hl=it&amp;source=gbs_ge_summary_r&amp;cad=0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wbc.poznan.pl/dlibra/publication/674565?language=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bc.poznan.pl/dlibra/publication/668350?language=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crsl-m.org/index.php?option=com_content&amp;view=article&amp;id=7&amp;Itemid=111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randeoriente.it/continua-sul-sito-del-crsl-m-la-pubblicazione-delle-riviste-storiche-del-goi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2025-12-10T07:30:00Z</dcterms:created>
  <dcterms:modified xsi:type="dcterms:W3CDTF">2025-12-10T10:21:00Z</dcterms:modified>
</cp:coreProperties>
</file>