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95EE3" w14:textId="5C2FFBA7" w:rsidR="00C721F8" w:rsidRPr="00BC775A" w:rsidRDefault="00C721F8" w:rsidP="00BC775A">
      <w:pPr>
        <w:spacing w:after="0" w:line="240" w:lineRule="auto"/>
        <w:jc w:val="both"/>
        <w:rPr>
          <w:rFonts w:cstheme="minorHAnsi"/>
          <w:i/>
          <w:sz w:val="16"/>
          <w:szCs w:val="16"/>
        </w:rPr>
      </w:pPr>
      <w:r w:rsidRPr="00BC775A">
        <w:rPr>
          <w:rFonts w:cstheme="minorHAnsi"/>
          <w:b/>
          <w:color w:val="C00000"/>
          <w:sz w:val="44"/>
          <w:szCs w:val="44"/>
        </w:rPr>
        <w:t>AN693</w:t>
      </w:r>
      <w:r w:rsidRPr="00BC775A">
        <w:rPr>
          <w:rFonts w:cstheme="minorHAnsi"/>
          <w:b/>
          <w:color w:val="C00000"/>
          <w:sz w:val="44"/>
          <w:szCs w:val="44"/>
        </w:rPr>
        <w:t>3</w:t>
      </w:r>
      <w:r w:rsidRPr="00BC775A">
        <w:rPr>
          <w:rFonts w:cstheme="minorHAnsi"/>
          <w:b/>
          <w:sz w:val="16"/>
          <w:szCs w:val="16"/>
        </w:rPr>
        <w:tab/>
      </w:r>
      <w:r w:rsidRPr="00BC775A">
        <w:rPr>
          <w:rFonts w:cstheme="minorHAnsi"/>
          <w:b/>
          <w:sz w:val="16"/>
          <w:szCs w:val="16"/>
        </w:rPr>
        <w:tab/>
      </w:r>
      <w:r w:rsidRPr="00BC775A">
        <w:rPr>
          <w:rFonts w:cstheme="minorHAnsi"/>
          <w:b/>
          <w:sz w:val="16"/>
          <w:szCs w:val="16"/>
        </w:rPr>
        <w:tab/>
      </w:r>
      <w:r w:rsidRPr="00BC775A">
        <w:rPr>
          <w:rFonts w:cstheme="minorHAnsi"/>
          <w:b/>
          <w:sz w:val="16"/>
          <w:szCs w:val="16"/>
        </w:rPr>
        <w:tab/>
      </w:r>
      <w:r w:rsidRPr="00BC775A">
        <w:rPr>
          <w:rFonts w:cstheme="minorHAnsi"/>
          <w:b/>
          <w:sz w:val="16"/>
          <w:szCs w:val="16"/>
        </w:rPr>
        <w:tab/>
      </w:r>
      <w:r w:rsidRPr="00BC775A">
        <w:rPr>
          <w:rFonts w:cstheme="minorHAnsi"/>
          <w:b/>
          <w:sz w:val="16"/>
          <w:szCs w:val="16"/>
        </w:rPr>
        <w:tab/>
      </w:r>
      <w:r w:rsidRPr="00BC775A">
        <w:rPr>
          <w:rFonts w:cstheme="minorHAnsi"/>
          <w:b/>
          <w:sz w:val="16"/>
          <w:szCs w:val="16"/>
        </w:rPr>
        <w:tab/>
      </w:r>
      <w:r w:rsidRPr="00BC775A">
        <w:rPr>
          <w:rFonts w:cstheme="minorHAnsi"/>
          <w:b/>
          <w:sz w:val="16"/>
          <w:szCs w:val="16"/>
        </w:rPr>
        <w:tab/>
      </w:r>
      <w:r w:rsidRPr="00BC775A">
        <w:rPr>
          <w:rFonts w:cstheme="minorHAnsi"/>
          <w:i/>
          <w:sz w:val="16"/>
          <w:szCs w:val="16"/>
        </w:rPr>
        <w:t>Scheda creata il 26 febbraio 2026</w:t>
      </w:r>
    </w:p>
    <w:p w14:paraId="5DFA069E" w14:textId="67323030" w:rsidR="00C721F8" w:rsidRDefault="00C721F8" w:rsidP="00BC775A">
      <w:pPr>
        <w:spacing w:after="0" w:line="240" w:lineRule="auto"/>
        <w:jc w:val="both"/>
        <w:rPr>
          <w:rFonts w:cstheme="minorHAnsi"/>
          <w:b/>
          <w:color w:val="C00000"/>
          <w:sz w:val="44"/>
          <w:szCs w:val="44"/>
        </w:rPr>
      </w:pPr>
      <w:r w:rsidRPr="00BC775A">
        <w:rPr>
          <w:rFonts w:cstheme="minorHAnsi"/>
          <w:b/>
          <w:color w:val="C00000"/>
          <w:sz w:val="44"/>
          <w:szCs w:val="44"/>
        </w:rPr>
        <w:t xml:space="preserve">Descrizione </w:t>
      </w:r>
      <w:r w:rsidR="00BC775A" w:rsidRPr="00BC775A">
        <w:rPr>
          <w:rFonts w:cstheme="minorHAnsi"/>
          <w:b/>
          <w:color w:val="C00000"/>
          <w:sz w:val="44"/>
          <w:szCs w:val="44"/>
        </w:rPr>
        <w:t>storico-</w:t>
      </w:r>
      <w:r w:rsidRPr="00BC775A">
        <w:rPr>
          <w:rFonts w:cstheme="minorHAnsi"/>
          <w:b/>
          <w:color w:val="C00000"/>
          <w:sz w:val="44"/>
          <w:szCs w:val="44"/>
        </w:rPr>
        <w:t>bibliografica</w:t>
      </w:r>
    </w:p>
    <w:p w14:paraId="65A24283" w14:textId="6F65C0FD" w:rsidR="006E188A" w:rsidRDefault="006E188A" w:rsidP="006E188A">
      <w:pPr>
        <w:spacing w:after="0" w:line="240" w:lineRule="auto"/>
        <w:jc w:val="center"/>
        <w:rPr>
          <w:rFonts w:cstheme="minorHAnsi"/>
        </w:rPr>
      </w:pPr>
      <w:r w:rsidRPr="006E188A">
        <w:rPr>
          <w:rFonts w:cstheme="minorHAnsi"/>
        </w:rPr>
        <w:drawing>
          <wp:inline distT="0" distB="0" distL="0" distR="0" wp14:anchorId="01AA927A" wp14:editId="49BE746F">
            <wp:extent cx="1202400" cy="2160000"/>
            <wp:effectExtent l="0" t="0" r="0" b="0"/>
            <wp:docPr id="1499167628" name="Immagine 10" descr="A tavola con le Venezie. Viaggio tra le eccellenze gastronomiche del Nord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tavola con le Venezie. Viaggio tra le eccellenze gastronomiche del Norde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2400" cy="2160000"/>
                    </a:xfrm>
                    <a:prstGeom prst="rect">
                      <a:avLst/>
                    </a:prstGeom>
                    <a:noFill/>
                    <a:ln>
                      <a:noFill/>
                    </a:ln>
                  </pic:spPr>
                </pic:pic>
              </a:graphicData>
            </a:graphic>
          </wp:inline>
        </w:drawing>
      </w:r>
      <w:r w:rsidR="007954D8">
        <w:rPr>
          <w:rFonts w:cstheme="minorHAnsi"/>
          <w:noProof/>
        </w:rPr>
        <w:drawing>
          <wp:inline distT="0" distB="0" distL="0" distR="0" wp14:anchorId="27821D74" wp14:editId="2932CEFF">
            <wp:extent cx="1216800" cy="2160000"/>
            <wp:effectExtent l="0" t="0" r="2540" b="0"/>
            <wp:docPr id="621890318"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6800" cy="2160000"/>
                    </a:xfrm>
                    <a:prstGeom prst="rect">
                      <a:avLst/>
                    </a:prstGeom>
                    <a:noFill/>
                  </pic:spPr>
                </pic:pic>
              </a:graphicData>
            </a:graphic>
          </wp:inline>
        </w:drawing>
      </w:r>
      <w:r w:rsidR="007954D8">
        <w:rPr>
          <w:rFonts w:cstheme="minorHAnsi"/>
          <w:noProof/>
        </w:rPr>
        <w:drawing>
          <wp:inline distT="0" distB="0" distL="0" distR="0" wp14:anchorId="602385DB" wp14:editId="0732AA41">
            <wp:extent cx="1213200" cy="2160000"/>
            <wp:effectExtent l="0" t="0" r="6350" b="0"/>
            <wp:docPr id="1174607933" name="Im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3200" cy="2160000"/>
                    </a:xfrm>
                    <a:prstGeom prst="rect">
                      <a:avLst/>
                    </a:prstGeom>
                    <a:noFill/>
                  </pic:spPr>
                </pic:pic>
              </a:graphicData>
            </a:graphic>
          </wp:inline>
        </w:drawing>
      </w:r>
      <w:r w:rsidR="007954D8">
        <w:rPr>
          <w:rFonts w:cstheme="minorHAnsi"/>
          <w:noProof/>
        </w:rPr>
        <w:drawing>
          <wp:inline distT="0" distB="0" distL="0" distR="0" wp14:anchorId="29022527" wp14:editId="2DA9A9BD">
            <wp:extent cx="1393200" cy="2160000"/>
            <wp:effectExtent l="0" t="0" r="0" b="0"/>
            <wp:docPr id="1196419339" name="Im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3200" cy="2160000"/>
                    </a:xfrm>
                    <a:prstGeom prst="rect">
                      <a:avLst/>
                    </a:prstGeom>
                    <a:noFill/>
                  </pic:spPr>
                </pic:pic>
              </a:graphicData>
            </a:graphic>
          </wp:inline>
        </w:drawing>
      </w:r>
    </w:p>
    <w:p w14:paraId="1F42D801" w14:textId="4FA43C7F" w:rsidR="006E188A" w:rsidRPr="00947B12" w:rsidRDefault="006E188A" w:rsidP="00052A0B">
      <w:pPr>
        <w:spacing w:after="0" w:line="240" w:lineRule="auto"/>
        <w:jc w:val="both"/>
        <w:rPr>
          <w:rFonts w:cstheme="minorHAnsi"/>
          <w:sz w:val="24"/>
          <w:szCs w:val="24"/>
        </w:rPr>
      </w:pPr>
      <w:r w:rsidRPr="00947B12">
        <w:rPr>
          <w:rFonts w:cstheme="minorHAnsi"/>
          <w:sz w:val="24"/>
          <w:szCs w:val="24"/>
        </w:rPr>
        <w:t>*</w:t>
      </w:r>
      <w:r w:rsidRPr="00947B12">
        <w:rPr>
          <w:rFonts w:cstheme="minorHAnsi"/>
          <w:b/>
          <w:bCs/>
          <w:sz w:val="24"/>
          <w:szCs w:val="24"/>
        </w:rPr>
        <w:t>A tavola con le Venezie</w:t>
      </w:r>
      <w:r w:rsidRPr="00947B12">
        <w:rPr>
          <w:rFonts w:cstheme="minorHAnsi"/>
          <w:sz w:val="24"/>
          <w:szCs w:val="24"/>
        </w:rPr>
        <w:t xml:space="preserve"> : selezione </w:t>
      </w:r>
      <w:r w:rsidRPr="00947B12">
        <w:rPr>
          <w:rFonts w:cstheme="minorHAnsi"/>
          <w:sz w:val="24"/>
          <w:szCs w:val="24"/>
        </w:rPr>
        <w:t>…</w:t>
      </w:r>
      <w:r w:rsidRPr="00947B12">
        <w:rPr>
          <w:rFonts w:cstheme="minorHAnsi"/>
          <w:sz w:val="24"/>
          <w:szCs w:val="24"/>
        </w:rPr>
        <w:t xml:space="preserve"> delle eccellenze del territorio / [Luigi Costa]. </w:t>
      </w:r>
      <w:r w:rsidRPr="00947B12">
        <w:rPr>
          <w:rFonts w:cstheme="minorHAnsi"/>
          <w:sz w:val="24"/>
          <w:szCs w:val="24"/>
        </w:rPr>
        <w:t>–</w:t>
      </w:r>
      <w:r w:rsidRPr="00947B12">
        <w:rPr>
          <w:rFonts w:cstheme="minorHAnsi"/>
          <w:sz w:val="24"/>
          <w:szCs w:val="24"/>
        </w:rPr>
        <w:t xml:space="preserve"> </w:t>
      </w:r>
      <w:r w:rsidRPr="00947B12">
        <w:rPr>
          <w:rFonts w:cstheme="minorHAnsi"/>
          <w:sz w:val="24"/>
          <w:szCs w:val="24"/>
        </w:rPr>
        <w:t xml:space="preserve">2013-2015. - </w:t>
      </w:r>
      <w:r w:rsidRPr="00947B12">
        <w:rPr>
          <w:rFonts w:cstheme="minorHAnsi"/>
          <w:sz w:val="24"/>
          <w:szCs w:val="24"/>
        </w:rPr>
        <w:t xml:space="preserve">Padova : </w:t>
      </w:r>
      <w:proofErr w:type="spellStart"/>
      <w:r w:rsidRPr="00947B12">
        <w:rPr>
          <w:rFonts w:cstheme="minorHAnsi"/>
          <w:sz w:val="24"/>
          <w:szCs w:val="24"/>
        </w:rPr>
        <w:t>Nordesteuropa</w:t>
      </w:r>
      <w:proofErr w:type="spellEnd"/>
      <w:r w:rsidRPr="00947B12">
        <w:rPr>
          <w:rFonts w:cstheme="minorHAnsi"/>
          <w:sz w:val="24"/>
          <w:szCs w:val="24"/>
        </w:rPr>
        <w:t>, [2012</w:t>
      </w:r>
      <w:r w:rsidRPr="00947B12">
        <w:rPr>
          <w:rFonts w:cstheme="minorHAnsi"/>
          <w:sz w:val="24"/>
          <w:szCs w:val="24"/>
        </w:rPr>
        <w:t>-2014</w:t>
      </w:r>
      <w:r w:rsidRPr="00947B12">
        <w:rPr>
          <w:rFonts w:cstheme="minorHAnsi"/>
          <w:sz w:val="24"/>
          <w:szCs w:val="24"/>
        </w:rPr>
        <w:t xml:space="preserve">] </w:t>
      </w:r>
      <w:r w:rsidRPr="00947B12">
        <w:rPr>
          <w:rFonts w:cstheme="minorHAnsi"/>
          <w:sz w:val="24"/>
          <w:szCs w:val="24"/>
        </w:rPr>
        <w:t>–</w:t>
      </w:r>
      <w:r w:rsidRPr="00947B12">
        <w:rPr>
          <w:rFonts w:cstheme="minorHAnsi"/>
          <w:sz w:val="24"/>
          <w:szCs w:val="24"/>
        </w:rPr>
        <w:t xml:space="preserve"> </w:t>
      </w:r>
      <w:r w:rsidRPr="00947B12">
        <w:rPr>
          <w:rFonts w:cstheme="minorHAnsi"/>
          <w:sz w:val="24"/>
          <w:szCs w:val="24"/>
        </w:rPr>
        <w:t>3 volumi</w:t>
      </w:r>
      <w:r w:rsidRPr="00947B12">
        <w:rPr>
          <w:rFonts w:cstheme="minorHAnsi"/>
          <w:sz w:val="24"/>
          <w:szCs w:val="24"/>
        </w:rPr>
        <w:t xml:space="preserve"> : ill. ; 22 cm. </w:t>
      </w:r>
      <w:r w:rsidRPr="00947B12">
        <w:rPr>
          <w:rFonts w:cstheme="minorHAnsi"/>
          <w:sz w:val="24"/>
          <w:szCs w:val="24"/>
        </w:rPr>
        <w:t xml:space="preserve">((Annuale. - </w:t>
      </w:r>
      <w:r w:rsidRPr="00947B12">
        <w:rPr>
          <w:rFonts w:cstheme="minorHAnsi"/>
          <w:sz w:val="24"/>
          <w:szCs w:val="24"/>
        </w:rPr>
        <w:t>Nome dell'A</w:t>
      </w:r>
      <w:r w:rsidRPr="00947B12">
        <w:rPr>
          <w:rFonts w:cstheme="minorHAnsi"/>
          <w:sz w:val="24"/>
          <w:szCs w:val="24"/>
        </w:rPr>
        <w:t>utore</w:t>
      </w:r>
      <w:r w:rsidRPr="00947B12">
        <w:rPr>
          <w:rFonts w:cstheme="minorHAnsi"/>
          <w:sz w:val="24"/>
          <w:szCs w:val="24"/>
        </w:rPr>
        <w:t xml:space="preserve"> dalla cop</w:t>
      </w:r>
      <w:r w:rsidRPr="00947B12">
        <w:rPr>
          <w:rFonts w:cstheme="minorHAnsi"/>
          <w:sz w:val="24"/>
          <w:szCs w:val="24"/>
        </w:rPr>
        <w:t>ertina</w:t>
      </w:r>
      <w:r w:rsidRPr="00947B12">
        <w:rPr>
          <w:rFonts w:cstheme="minorHAnsi"/>
          <w:sz w:val="24"/>
          <w:szCs w:val="24"/>
        </w:rPr>
        <w:t>. - In cop</w:t>
      </w:r>
      <w:r w:rsidRPr="00947B12">
        <w:rPr>
          <w:rFonts w:cstheme="minorHAnsi"/>
          <w:sz w:val="24"/>
          <w:szCs w:val="24"/>
        </w:rPr>
        <w:t>ertina</w:t>
      </w:r>
      <w:r w:rsidRPr="00947B12">
        <w:rPr>
          <w:rFonts w:cstheme="minorHAnsi"/>
          <w:sz w:val="24"/>
          <w:szCs w:val="24"/>
        </w:rPr>
        <w:t xml:space="preserve">: Ristoranti, vini, prodotti tipici, itinerari gastronomici : una guida facile e completa alla scoperta dei sapori del Trentino e Alto Adige, Veneto, </w:t>
      </w:r>
      <w:r w:rsidRPr="00947B12">
        <w:rPr>
          <w:rFonts w:cstheme="minorHAnsi"/>
          <w:sz w:val="24"/>
          <w:szCs w:val="24"/>
        </w:rPr>
        <w:t>F</w:t>
      </w:r>
      <w:r w:rsidRPr="00947B12">
        <w:rPr>
          <w:rFonts w:cstheme="minorHAnsi"/>
          <w:sz w:val="24"/>
          <w:szCs w:val="24"/>
        </w:rPr>
        <w:t>riuli Venezia Giulia e Oltreconfine</w:t>
      </w:r>
    </w:p>
    <w:p w14:paraId="1B14F84E" w14:textId="67EA8E48" w:rsidR="00052A0B" w:rsidRPr="00947B12" w:rsidRDefault="006E188A" w:rsidP="00052A0B">
      <w:pPr>
        <w:spacing w:after="0" w:line="240" w:lineRule="auto"/>
        <w:jc w:val="both"/>
        <w:rPr>
          <w:rFonts w:cstheme="minorHAnsi"/>
          <w:sz w:val="24"/>
          <w:szCs w:val="24"/>
        </w:rPr>
      </w:pPr>
      <w:r w:rsidRPr="00947B12">
        <w:rPr>
          <w:rFonts w:cstheme="minorHAnsi"/>
          <w:sz w:val="24"/>
          <w:szCs w:val="24"/>
        </w:rPr>
        <w:t>*</w:t>
      </w:r>
      <w:r w:rsidRPr="00947B12">
        <w:rPr>
          <w:rFonts w:cstheme="minorHAnsi"/>
          <w:b/>
          <w:bCs/>
          <w:sz w:val="24"/>
          <w:szCs w:val="24"/>
        </w:rPr>
        <w:t>Venezie a tavola</w:t>
      </w:r>
      <w:r w:rsidRPr="00947B12">
        <w:rPr>
          <w:rFonts w:cstheme="minorHAnsi"/>
          <w:sz w:val="24"/>
          <w:szCs w:val="24"/>
        </w:rPr>
        <w:t xml:space="preserve"> </w:t>
      </w:r>
      <w:r w:rsidRPr="00947B12">
        <w:rPr>
          <w:rFonts w:cstheme="minorHAnsi"/>
          <w:sz w:val="24"/>
          <w:szCs w:val="24"/>
        </w:rPr>
        <w:t>…</w:t>
      </w:r>
      <w:r w:rsidRPr="00947B12">
        <w:rPr>
          <w:rFonts w:cstheme="minorHAnsi"/>
          <w:sz w:val="24"/>
          <w:szCs w:val="24"/>
        </w:rPr>
        <w:t xml:space="preserve"> : 112 ristoranti 20 vini 5 birre artigianali 20 prodotti 26 eventi 63 eccellenze / [Luigi Costa]. </w:t>
      </w:r>
      <w:r w:rsidRPr="00947B12">
        <w:rPr>
          <w:rFonts w:cstheme="minorHAnsi"/>
          <w:sz w:val="24"/>
          <w:szCs w:val="24"/>
        </w:rPr>
        <w:t>–</w:t>
      </w:r>
      <w:r w:rsidRPr="00947B12">
        <w:rPr>
          <w:rFonts w:cstheme="minorHAnsi"/>
          <w:sz w:val="24"/>
          <w:szCs w:val="24"/>
        </w:rPr>
        <w:t xml:space="preserve"> </w:t>
      </w:r>
      <w:r w:rsidRPr="00947B12">
        <w:rPr>
          <w:rFonts w:cstheme="minorHAnsi"/>
          <w:sz w:val="24"/>
          <w:szCs w:val="24"/>
        </w:rPr>
        <w:t xml:space="preserve">2016-    . - </w:t>
      </w:r>
      <w:r w:rsidRPr="00947B12">
        <w:rPr>
          <w:rFonts w:cstheme="minorHAnsi"/>
          <w:sz w:val="24"/>
          <w:szCs w:val="24"/>
        </w:rPr>
        <w:t>Padova : Venezie post, [2015]</w:t>
      </w:r>
      <w:r w:rsidRPr="00947B12">
        <w:rPr>
          <w:rFonts w:cstheme="minorHAnsi"/>
          <w:sz w:val="24"/>
          <w:szCs w:val="24"/>
        </w:rPr>
        <w:t xml:space="preserve">-    </w:t>
      </w:r>
      <w:r w:rsidRPr="00947B12">
        <w:rPr>
          <w:rFonts w:cstheme="minorHAnsi"/>
          <w:sz w:val="24"/>
          <w:szCs w:val="24"/>
        </w:rPr>
        <w:t xml:space="preserve">. - </w:t>
      </w:r>
      <w:r w:rsidRPr="00947B12">
        <w:rPr>
          <w:rFonts w:cstheme="minorHAnsi"/>
          <w:sz w:val="24"/>
          <w:szCs w:val="24"/>
        </w:rPr>
        <w:t>volumi</w:t>
      </w:r>
      <w:r w:rsidRPr="00947B12">
        <w:rPr>
          <w:rFonts w:cstheme="minorHAnsi"/>
          <w:sz w:val="24"/>
          <w:szCs w:val="24"/>
        </w:rPr>
        <w:t xml:space="preserve"> : ill. ; 22 cm. </w:t>
      </w:r>
      <w:r w:rsidRPr="00947B12">
        <w:rPr>
          <w:rFonts w:cstheme="minorHAnsi"/>
          <w:sz w:val="24"/>
          <w:szCs w:val="24"/>
        </w:rPr>
        <w:t xml:space="preserve">((Annuale. - </w:t>
      </w:r>
      <w:r w:rsidRPr="00947B12">
        <w:rPr>
          <w:rFonts w:cstheme="minorHAnsi"/>
          <w:sz w:val="24"/>
          <w:szCs w:val="24"/>
        </w:rPr>
        <w:t>Nome dell'Autore dalla copertina</w:t>
      </w:r>
      <w:r w:rsidRPr="00947B12">
        <w:rPr>
          <w:rFonts w:cstheme="minorHAnsi"/>
          <w:sz w:val="24"/>
          <w:szCs w:val="24"/>
        </w:rPr>
        <w:t>. – Dal 202</w:t>
      </w:r>
      <w:r w:rsidR="00947B12" w:rsidRPr="00947B12">
        <w:rPr>
          <w:rFonts w:cstheme="minorHAnsi"/>
          <w:sz w:val="24"/>
          <w:szCs w:val="24"/>
        </w:rPr>
        <w:t>5</w:t>
      </w:r>
      <w:r w:rsidRPr="00947B12">
        <w:rPr>
          <w:rFonts w:cstheme="minorHAnsi"/>
          <w:sz w:val="24"/>
          <w:szCs w:val="24"/>
        </w:rPr>
        <w:t xml:space="preserve"> </w:t>
      </w:r>
      <w:r w:rsidR="00947B12" w:rsidRPr="00947B12">
        <w:rPr>
          <w:rFonts w:cstheme="minorHAnsi"/>
          <w:sz w:val="24"/>
          <w:szCs w:val="24"/>
        </w:rPr>
        <w:t>a</w:t>
      </w:r>
      <w:r w:rsidR="00052A0B" w:rsidRPr="00947B12">
        <w:rPr>
          <w:rFonts w:cstheme="minorHAnsi"/>
          <w:sz w:val="24"/>
          <w:szCs w:val="24"/>
        </w:rPr>
        <w:t xml:space="preserve"> cura di Luigi Costa, Gianluca Montinaro. - CFI1163761</w:t>
      </w:r>
    </w:p>
    <w:p w14:paraId="0E868EEC" w14:textId="77777777" w:rsidR="00052A0B" w:rsidRPr="00947B12" w:rsidRDefault="00052A0B" w:rsidP="00052A0B">
      <w:pPr>
        <w:spacing w:after="0" w:line="240" w:lineRule="auto"/>
        <w:jc w:val="both"/>
        <w:rPr>
          <w:rFonts w:cstheme="minorHAnsi"/>
          <w:sz w:val="24"/>
          <w:szCs w:val="24"/>
        </w:rPr>
      </w:pPr>
      <w:r w:rsidRPr="00947B12">
        <w:rPr>
          <w:rFonts w:cstheme="minorHAnsi"/>
          <w:sz w:val="24"/>
          <w:szCs w:val="24"/>
        </w:rPr>
        <w:t>Altro autore: Costa, Luigi</w:t>
      </w:r>
    </w:p>
    <w:p w14:paraId="5B25AB41" w14:textId="77777777" w:rsidR="00052A0B" w:rsidRPr="00947B12" w:rsidRDefault="00052A0B" w:rsidP="00052A0B">
      <w:pPr>
        <w:spacing w:after="0" w:line="240" w:lineRule="auto"/>
        <w:jc w:val="both"/>
        <w:rPr>
          <w:rFonts w:cstheme="minorHAnsi"/>
          <w:sz w:val="24"/>
          <w:szCs w:val="24"/>
        </w:rPr>
      </w:pPr>
      <w:r w:rsidRPr="00947B12">
        <w:rPr>
          <w:rFonts w:cstheme="minorHAnsi"/>
          <w:sz w:val="24"/>
          <w:szCs w:val="24"/>
        </w:rPr>
        <w:t>Soggetto: Ristoranti – Italia nordorientale – Guide; Vini – Italia nordorientale – Guide; Prodotti alimentari tipici – Italia nordorientale – Guide</w:t>
      </w:r>
    </w:p>
    <w:p w14:paraId="4F27CD4E" w14:textId="61CEE619" w:rsidR="00052A0B" w:rsidRPr="00947B12" w:rsidRDefault="00052A0B" w:rsidP="006E188A">
      <w:pPr>
        <w:spacing w:after="0" w:line="240" w:lineRule="auto"/>
        <w:jc w:val="center"/>
        <w:rPr>
          <w:rFonts w:cstheme="minorHAnsi"/>
          <w:sz w:val="24"/>
          <w:szCs w:val="24"/>
        </w:rPr>
      </w:pPr>
    </w:p>
    <w:p w14:paraId="2285D323" w14:textId="5A21DA72" w:rsidR="00EA0D32" w:rsidRPr="00947B12" w:rsidRDefault="00EA0D32" w:rsidP="00EA0D32">
      <w:pPr>
        <w:spacing w:after="0" w:line="240" w:lineRule="auto"/>
        <w:jc w:val="center"/>
        <w:rPr>
          <w:rFonts w:cstheme="minorHAnsi"/>
          <w:sz w:val="24"/>
          <w:szCs w:val="24"/>
        </w:rPr>
      </w:pPr>
      <w:r w:rsidRPr="00947B12">
        <w:rPr>
          <w:rFonts w:cstheme="minorHAnsi"/>
          <w:sz w:val="24"/>
          <w:szCs w:val="24"/>
        </w:rPr>
        <w:drawing>
          <wp:inline distT="0" distB="0" distL="0" distR="0" wp14:anchorId="76F50800" wp14:editId="7F2924C3">
            <wp:extent cx="1281600" cy="1800000"/>
            <wp:effectExtent l="0" t="0" r="0" b="0"/>
            <wp:docPr id="644923629" name="Immagine 16" descr="Emilia Romagna a tavola 2023. La guida alla scoperta delle eccellenze enogastronomi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ingImage" descr="Emilia Romagna a tavola 2023. La guida alla scoperta delle eccellenze enogastronomich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1600" cy="1800000"/>
                    </a:xfrm>
                    <a:prstGeom prst="rect">
                      <a:avLst/>
                    </a:prstGeom>
                    <a:noFill/>
                    <a:ln>
                      <a:noFill/>
                    </a:ln>
                  </pic:spPr>
                </pic:pic>
              </a:graphicData>
            </a:graphic>
          </wp:inline>
        </w:drawing>
      </w:r>
      <w:r w:rsidRPr="00947B12">
        <w:rPr>
          <w:rFonts w:cstheme="minorHAnsi"/>
          <w:noProof/>
          <w:sz w:val="24"/>
          <w:szCs w:val="24"/>
        </w:rPr>
        <w:drawing>
          <wp:inline distT="0" distB="0" distL="0" distR="0" wp14:anchorId="4C240BC1" wp14:editId="7FE53826">
            <wp:extent cx="1411200" cy="1800000"/>
            <wp:effectExtent l="0" t="0" r="0" b="0"/>
            <wp:docPr id="907023246"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11200" cy="1800000"/>
                    </a:xfrm>
                    <a:prstGeom prst="rect">
                      <a:avLst/>
                    </a:prstGeom>
                    <a:noFill/>
                  </pic:spPr>
                </pic:pic>
              </a:graphicData>
            </a:graphic>
          </wp:inline>
        </w:drawing>
      </w:r>
      <w:r w:rsidRPr="00947B12">
        <w:rPr>
          <w:rFonts w:cstheme="minorHAnsi"/>
          <w:noProof/>
          <w:sz w:val="24"/>
          <w:szCs w:val="24"/>
        </w:rPr>
        <w:drawing>
          <wp:inline distT="0" distB="0" distL="0" distR="0" wp14:anchorId="0F0B7D72" wp14:editId="503276F3">
            <wp:extent cx="1126800" cy="1800000"/>
            <wp:effectExtent l="0" t="0" r="0" b="0"/>
            <wp:docPr id="123750305"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6800" cy="1800000"/>
                    </a:xfrm>
                    <a:prstGeom prst="rect">
                      <a:avLst/>
                    </a:prstGeom>
                    <a:noFill/>
                  </pic:spPr>
                </pic:pic>
              </a:graphicData>
            </a:graphic>
          </wp:inline>
        </w:drawing>
      </w:r>
      <w:r w:rsidRPr="00947B12">
        <w:rPr>
          <w:rFonts w:cstheme="minorHAnsi"/>
          <w:noProof/>
          <w:sz w:val="24"/>
          <w:szCs w:val="24"/>
        </w:rPr>
        <w:drawing>
          <wp:inline distT="0" distB="0" distL="0" distR="0" wp14:anchorId="68C858AD" wp14:editId="4E0DB6C3">
            <wp:extent cx="1188000" cy="1800000"/>
            <wp:effectExtent l="0" t="0" r="0" b="0"/>
            <wp:docPr id="127079604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8000" cy="1800000"/>
                    </a:xfrm>
                    <a:prstGeom prst="rect">
                      <a:avLst/>
                    </a:prstGeom>
                    <a:noFill/>
                  </pic:spPr>
                </pic:pic>
              </a:graphicData>
            </a:graphic>
          </wp:inline>
        </w:drawing>
      </w:r>
    </w:p>
    <w:p w14:paraId="3EFEC21E" w14:textId="5D00B9D0" w:rsidR="001B605F" w:rsidRPr="00947B12" w:rsidRDefault="00EA0D32" w:rsidP="001B605F">
      <w:pPr>
        <w:spacing w:after="0" w:line="240" w:lineRule="auto"/>
        <w:jc w:val="both"/>
        <w:rPr>
          <w:rFonts w:cstheme="minorHAnsi"/>
          <w:sz w:val="24"/>
          <w:szCs w:val="24"/>
        </w:rPr>
      </w:pPr>
      <w:r w:rsidRPr="00947B12">
        <w:rPr>
          <w:rFonts w:cstheme="minorHAnsi"/>
          <w:sz w:val="24"/>
          <w:szCs w:val="24"/>
        </w:rPr>
        <w:t>*</w:t>
      </w:r>
      <w:r w:rsidRPr="00947B12">
        <w:rPr>
          <w:rFonts w:cstheme="minorHAnsi"/>
          <w:b/>
          <w:bCs/>
          <w:sz w:val="24"/>
          <w:szCs w:val="24"/>
        </w:rPr>
        <w:t>Emilia Romagna a tavola</w:t>
      </w:r>
      <w:r w:rsidRPr="00947B12">
        <w:rPr>
          <w:rFonts w:cstheme="minorHAnsi"/>
          <w:sz w:val="24"/>
          <w:szCs w:val="24"/>
        </w:rPr>
        <w:t xml:space="preserve"> : la guida alla scoperta delle eccellenze enogastronomiche : 100 ristoranti, 30 pizzerie, 25 vini, 26 prodotti / [a cura di] Alberto Cauzzi, Andrea Grignaffini. </w:t>
      </w:r>
      <w:r w:rsidRPr="00947B12">
        <w:rPr>
          <w:rFonts w:cstheme="minorHAnsi"/>
          <w:sz w:val="24"/>
          <w:szCs w:val="24"/>
        </w:rPr>
        <w:t>–</w:t>
      </w:r>
      <w:r w:rsidRPr="00947B12">
        <w:rPr>
          <w:rFonts w:cstheme="minorHAnsi"/>
          <w:sz w:val="24"/>
          <w:szCs w:val="24"/>
        </w:rPr>
        <w:t xml:space="preserve"> </w:t>
      </w:r>
      <w:r w:rsidRPr="00947B12">
        <w:rPr>
          <w:rFonts w:cstheme="minorHAnsi"/>
          <w:sz w:val="24"/>
          <w:szCs w:val="24"/>
        </w:rPr>
        <w:t xml:space="preserve">2023-    . - </w:t>
      </w:r>
      <w:r w:rsidRPr="00947B12">
        <w:rPr>
          <w:rFonts w:cstheme="minorHAnsi"/>
          <w:sz w:val="24"/>
          <w:szCs w:val="24"/>
        </w:rPr>
        <w:t>Padova : Post, 2022</w:t>
      </w:r>
      <w:r w:rsidRPr="00947B12">
        <w:rPr>
          <w:rFonts w:cstheme="minorHAnsi"/>
          <w:sz w:val="24"/>
          <w:szCs w:val="24"/>
        </w:rPr>
        <w:t xml:space="preserve">-    </w:t>
      </w:r>
      <w:r w:rsidRPr="00947B12">
        <w:rPr>
          <w:rFonts w:cstheme="minorHAnsi"/>
          <w:sz w:val="24"/>
          <w:szCs w:val="24"/>
        </w:rPr>
        <w:t xml:space="preserve">. - </w:t>
      </w:r>
      <w:r w:rsidRPr="00947B12">
        <w:rPr>
          <w:rFonts w:cstheme="minorHAnsi"/>
          <w:sz w:val="24"/>
          <w:szCs w:val="24"/>
        </w:rPr>
        <w:t>volumi</w:t>
      </w:r>
      <w:r w:rsidRPr="00947B12">
        <w:rPr>
          <w:rFonts w:cstheme="minorHAnsi"/>
          <w:sz w:val="24"/>
          <w:szCs w:val="24"/>
        </w:rPr>
        <w:t xml:space="preserve"> : 21 cm. </w:t>
      </w:r>
      <w:r w:rsidRPr="00947B12">
        <w:rPr>
          <w:rFonts w:cstheme="minorHAnsi"/>
          <w:sz w:val="24"/>
          <w:szCs w:val="24"/>
        </w:rPr>
        <w:t>((</w:t>
      </w:r>
      <w:r w:rsidR="001B605F" w:rsidRPr="00947B12">
        <w:rPr>
          <w:rFonts w:cstheme="minorHAnsi"/>
          <w:sz w:val="24"/>
          <w:szCs w:val="24"/>
        </w:rPr>
        <w:t xml:space="preserve">Annuale. </w:t>
      </w:r>
      <w:r w:rsidRPr="00947B12">
        <w:rPr>
          <w:rFonts w:cstheme="minorHAnsi"/>
          <w:sz w:val="24"/>
          <w:szCs w:val="24"/>
        </w:rPr>
        <w:t>–</w:t>
      </w:r>
      <w:r w:rsidR="001B605F" w:rsidRPr="00947B12">
        <w:rPr>
          <w:rFonts w:cstheme="minorHAnsi"/>
          <w:sz w:val="24"/>
          <w:szCs w:val="24"/>
        </w:rPr>
        <w:t xml:space="preserve"> </w:t>
      </w:r>
      <w:r w:rsidRPr="00947B12">
        <w:rPr>
          <w:rFonts w:cstheme="minorHAnsi"/>
          <w:sz w:val="24"/>
          <w:szCs w:val="24"/>
        </w:rPr>
        <w:t>Dal 2024 a</w:t>
      </w:r>
      <w:r w:rsidR="001B605F" w:rsidRPr="00947B12">
        <w:rPr>
          <w:rFonts w:cstheme="minorHAnsi"/>
          <w:sz w:val="24"/>
          <w:szCs w:val="24"/>
        </w:rPr>
        <w:t xml:space="preserve"> cura di Gianluca Montinaro. - CFI1163757</w:t>
      </w:r>
    </w:p>
    <w:p w14:paraId="3C61D17C" w14:textId="33BAE9DB" w:rsidR="00EA0D32" w:rsidRPr="00947B12" w:rsidRDefault="00EA0D32" w:rsidP="001B605F">
      <w:pPr>
        <w:spacing w:after="0" w:line="240" w:lineRule="auto"/>
        <w:jc w:val="both"/>
        <w:rPr>
          <w:rFonts w:cstheme="minorHAnsi"/>
          <w:sz w:val="24"/>
          <w:szCs w:val="24"/>
        </w:rPr>
      </w:pPr>
      <w:r w:rsidRPr="00947B12">
        <w:rPr>
          <w:rFonts w:cstheme="minorHAnsi"/>
          <w:sz w:val="24"/>
          <w:szCs w:val="24"/>
        </w:rPr>
        <w:t>Altri autori: Cauzzi, Alberto; Grignaffini, Andrea</w:t>
      </w:r>
    </w:p>
    <w:p w14:paraId="4E69C83F" w14:textId="16E97381" w:rsidR="001B605F" w:rsidRPr="00947B12" w:rsidRDefault="001B605F" w:rsidP="001B605F">
      <w:pPr>
        <w:spacing w:after="0" w:line="240" w:lineRule="auto"/>
        <w:jc w:val="both"/>
        <w:rPr>
          <w:rFonts w:cstheme="minorHAnsi"/>
          <w:sz w:val="24"/>
          <w:szCs w:val="24"/>
        </w:rPr>
      </w:pPr>
      <w:r w:rsidRPr="00947B12">
        <w:rPr>
          <w:rFonts w:cstheme="minorHAnsi"/>
          <w:sz w:val="24"/>
          <w:szCs w:val="24"/>
        </w:rPr>
        <w:t xml:space="preserve">Soggetto: Ristoranti – Emilia-Romagna </w:t>
      </w:r>
      <w:r w:rsidR="004A70AE" w:rsidRPr="00947B12">
        <w:rPr>
          <w:rFonts w:cstheme="minorHAnsi"/>
          <w:sz w:val="24"/>
          <w:szCs w:val="24"/>
        </w:rPr>
        <w:t>–</w:t>
      </w:r>
      <w:r w:rsidRPr="00947B12">
        <w:rPr>
          <w:rFonts w:cstheme="minorHAnsi"/>
          <w:sz w:val="24"/>
          <w:szCs w:val="24"/>
        </w:rPr>
        <w:t xml:space="preserve"> </w:t>
      </w:r>
      <w:r w:rsidR="004A70AE" w:rsidRPr="00947B12">
        <w:rPr>
          <w:rFonts w:cstheme="minorHAnsi"/>
          <w:sz w:val="24"/>
          <w:szCs w:val="24"/>
        </w:rPr>
        <w:t>Guide; Vini</w:t>
      </w:r>
      <w:r w:rsidR="004A70AE" w:rsidRPr="00947B12">
        <w:rPr>
          <w:rFonts w:cstheme="minorHAnsi"/>
          <w:sz w:val="24"/>
          <w:szCs w:val="24"/>
        </w:rPr>
        <w:t xml:space="preserve"> – Emilia-Romagna </w:t>
      </w:r>
      <w:r w:rsidR="004A70AE" w:rsidRPr="00947B12">
        <w:rPr>
          <w:rFonts w:cstheme="minorHAnsi"/>
          <w:sz w:val="24"/>
          <w:szCs w:val="24"/>
        </w:rPr>
        <w:t>–</w:t>
      </w:r>
      <w:r w:rsidR="004A70AE" w:rsidRPr="00947B12">
        <w:rPr>
          <w:rFonts w:cstheme="minorHAnsi"/>
          <w:sz w:val="24"/>
          <w:szCs w:val="24"/>
        </w:rPr>
        <w:t xml:space="preserve"> </w:t>
      </w:r>
      <w:r w:rsidR="004A70AE" w:rsidRPr="00947B12">
        <w:rPr>
          <w:rFonts w:cstheme="minorHAnsi"/>
          <w:sz w:val="24"/>
          <w:szCs w:val="24"/>
        </w:rPr>
        <w:t xml:space="preserve">Guide; </w:t>
      </w:r>
      <w:r w:rsidR="004A70AE" w:rsidRPr="00947B12">
        <w:rPr>
          <w:rFonts w:cstheme="minorHAnsi"/>
          <w:sz w:val="24"/>
          <w:szCs w:val="24"/>
        </w:rPr>
        <w:t>Prodotti alimentari tipici</w:t>
      </w:r>
      <w:r w:rsidR="004A70AE" w:rsidRPr="00947B12">
        <w:rPr>
          <w:rFonts w:cstheme="minorHAnsi"/>
          <w:sz w:val="24"/>
          <w:szCs w:val="24"/>
        </w:rPr>
        <w:t xml:space="preserve"> – Emilia-Romagna - Guide</w:t>
      </w:r>
    </w:p>
    <w:p w14:paraId="199AA453" w14:textId="5E5438D4" w:rsidR="001B605F" w:rsidRPr="00947B12" w:rsidRDefault="00B34D44" w:rsidP="007954D8">
      <w:pPr>
        <w:spacing w:after="0" w:line="240" w:lineRule="auto"/>
        <w:jc w:val="center"/>
        <w:rPr>
          <w:rFonts w:cstheme="minorHAnsi"/>
          <w:sz w:val="24"/>
          <w:szCs w:val="24"/>
        </w:rPr>
      </w:pPr>
      <w:r w:rsidRPr="00947B12">
        <w:rPr>
          <w:rFonts w:cstheme="minorHAnsi"/>
          <w:noProof/>
          <w:sz w:val="24"/>
          <w:szCs w:val="24"/>
        </w:rPr>
        <w:lastRenderedPageBreak/>
        <w:drawing>
          <wp:inline distT="0" distB="0" distL="0" distR="0" wp14:anchorId="75D94FBB" wp14:editId="65DD198F">
            <wp:extent cx="1268095" cy="1798320"/>
            <wp:effectExtent l="0" t="0" r="8255" b="0"/>
            <wp:docPr id="1824430640"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8095" cy="1798320"/>
                    </a:xfrm>
                    <a:prstGeom prst="rect">
                      <a:avLst/>
                    </a:prstGeom>
                    <a:noFill/>
                  </pic:spPr>
                </pic:pic>
              </a:graphicData>
            </a:graphic>
          </wp:inline>
        </w:drawing>
      </w:r>
      <w:r w:rsidRPr="00947B12">
        <w:rPr>
          <w:rFonts w:cstheme="minorHAnsi"/>
          <w:noProof/>
          <w:sz w:val="24"/>
          <w:szCs w:val="24"/>
        </w:rPr>
        <w:drawing>
          <wp:inline distT="0" distB="0" distL="0" distR="0" wp14:anchorId="20BA875E" wp14:editId="27B0CA71">
            <wp:extent cx="1267200" cy="1800000"/>
            <wp:effectExtent l="0" t="0" r="9525" b="0"/>
            <wp:docPr id="797649014"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67200" cy="1800000"/>
                    </a:xfrm>
                    <a:prstGeom prst="rect">
                      <a:avLst/>
                    </a:prstGeom>
                    <a:noFill/>
                  </pic:spPr>
                </pic:pic>
              </a:graphicData>
            </a:graphic>
          </wp:inline>
        </w:drawing>
      </w:r>
      <w:r w:rsidR="00EA0D32" w:rsidRPr="00947B12">
        <w:rPr>
          <w:rFonts w:cstheme="minorHAnsi"/>
          <w:noProof/>
          <w:sz w:val="24"/>
          <w:szCs w:val="24"/>
        </w:rPr>
        <w:drawing>
          <wp:inline distT="0" distB="0" distL="0" distR="0" wp14:anchorId="6008E9B8" wp14:editId="371DF56D">
            <wp:extent cx="1127760" cy="1798320"/>
            <wp:effectExtent l="0" t="0" r="0" b="0"/>
            <wp:docPr id="2107521107" name="Immagine 12" descr="Immagine che contiene testo, Carattere, schermata, poster&#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521107" name="Immagine 12" descr="Immagine che contiene testo, Carattere, schermata, poster&#10;&#10;Il contenuto generato dall'IA potrebbe non essere corret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27760" cy="1798320"/>
                    </a:xfrm>
                    <a:prstGeom prst="rect">
                      <a:avLst/>
                    </a:prstGeom>
                    <a:noFill/>
                  </pic:spPr>
                </pic:pic>
              </a:graphicData>
            </a:graphic>
          </wp:inline>
        </w:drawing>
      </w:r>
      <w:r w:rsidR="007954D8" w:rsidRPr="00947B12">
        <w:rPr>
          <w:rFonts w:cstheme="minorHAnsi"/>
          <w:noProof/>
          <w:sz w:val="24"/>
          <w:szCs w:val="24"/>
        </w:rPr>
        <w:drawing>
          <wp:inline distT="0" distB="0" distL="0" distR="0" wp14:anchorId="59C858A7" wp14:editId="1A12CB24">
            <wp:extent cx="1270800" cy="1800000"/>
            <wp:effectExtent l="0" t="0" r="5715" b="0"/>
            <wp:docPr id="1611295618"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70800" cy="1800000"/>
                    </a:xfrm>
                    <a:prstGeom prst="rect">
                      <a:avLst/>
                    </a:prstGeom>
                    <a:noFill/>
                  </pic:spPr>
                </pic:pic>
              </a:graphicData>
            </a:graphic>
          </wp:inline>
        </w:drawing>
      </w:r>
    </w:p>
    <w:p w14:paraId="4AED24E7" w14:textId="251EB4A1" w:rsidR="001B605F" w:rsidRPr="00947B12" w:rsidRDefault="001B605F" w:rsidP="001B605F">
      <w:pPr>
        <w:spacing w:after="0" w:line="240" w:lineRule="auto"/>
        <w:jc w:val="both"/>
        <w:rPr>
          <w:rFonts w:cstheme="minorHAnsi"/>
          <w:sz w:val="24"/>
          <w:szCs w:val="24"/>
        </w:rPr>
      </w:pPr>
      <w:r w:rsidRPr="00947B12">
        <w:rPr>
          <w:rFonts w:cstheme="minorHAnsi"/>
          <w:sz w:val="24"/>
          <w:szCs w:val="24"/>
        </w:rPr>
        <w:t>*</w:t>
      </w:r>
      <w:r w:rsidRPr="00947B12">
        <w:rPr>
          <w:rFonts w:cstheme="minorHAnsi"/>
          <w:b/>
          <w:bCs/>
          <w:sz w:val="24"/>
          <w:szCs w:val="24"/>
        </w:rPr>
        <w:t>Milano e Lombardia</w:t>
      </w:r>
      <w:r w:rsidRPr="00947B12">
        <w:rPr>
          <w:rFonts w:cstheme="minorHAnsi"/>
          <w:b/>
          <w:bCs/>
          <w:sz w:val="24"/>
          <w:szCs w:val="24"/>
        </w:rPr>
        <w:t xml:space="preserve"> a tavola</w:t>
      </w:r>
      <w:r w:rsidRPr="00947B12">
        <w:rPr>
          <w:rFonts w:cstheme="minorHAnsi"/>
          <w:sz w:val="24"/>
          <w:szCs w:val="24"/>
        </w:rPr>
        <w:t xml:space="preserve"> : la guida alla scoperta delle eccellenze enogastronomiche .... – 202</w:t>
      </w:r>
      <w:r w:rsidR="007954D8" w:rsidRPr="00947B12">
        <w:rPr>
          <w:rFonts w:cstheme="minorHAnsi"/>
          <w:sz w:val="24"/>
          <w:szCs w:val="24"/>
        </w:rPr>
        <w:t>3</w:t>
      </w:r>
      <w:r w:rsidRPr="00947B12">
        <w:rPr>
          <w:rFonts w:cstheme="minorHAnsi"/>
          <w:sz w:val="24"/>
          <w:szCs w:val="24"/>
        </w:rPr>
        <w:t>-    . - Padova : Post, 202</w:t>
      </w:r>
      <w:r w:rsidR="007954D8" w:rsidRPr="00947B12">
        <w:rPr>
          <w:rFonts w:cstheme="minorHAnsi"/>
          <w:sz w:val="24"/>
          <w:szCs w:val="24"/>
        </w:rPr>
        <w:t>2</w:t>
      </w:r>
      <w:r w:rsidRPr="00947B12">
        <w:rPr>
          <w:rFonts w:cstheme="minorHAnsi"/>
          <w:sz w:val="24"/>
          <w:szCs w:val="24"/>
        </w:rPr>
        <w:t xml:space="preserve">-    . - volumi ; 21 cm. ((Annuale. - </w:t>
      </w:r>
      <w:r w:rsidR="007954D8" w:rsidRPr="00947B12">
        <w:rPr>
          <w:rFonts w:cstheme="minorHAnsi"/>
          <w:sz w:val="24"/>
          <w:szCs w:val="24"/>
        </w:rPr>
        <w:t>A</w:t>
      </w:r>
      <w:r w:rsidR="007954D8" w:rsidRPr="00947B12">
        <w:rPr>
          <w:rFonts w:cstheme="minorHAnsi"/>
          <w:sz w:val="24"/>
          <w:szCs w:val="24"/>
        </w:rPr>
        <w:t xml:space="preserve"> cura di</w:t>
      </w:r>
      <w:r w:rsidR="007954D8" w:rsidRPr="00947B12">
        <w:rPr>
          <w:rFonts w:cstheme="minorHAnsi"/>
          <w:sz w:val="24"/>
          <w:szCs w:val="24"/>
        </w:rPr>
        <w:t>:</w:t>
      </w:r>
      <w:r w:rsidR="007954D8" w:rsidRPr="00947B12">
        <w:rPr>
          <w:rFonts w:cstheme="minorHAnsi"/>
          <w:sz w:val="24"/>
          <w:szCs w:val="24"/>
        </w:rPr>
        <w:t xml:space="preserve"> Alberto Cauzzi, Andrea Grignaffini</w:t>
      </w:r>
      <w:r w:rsidR="007954D8" w:rsidRPr="00947B12">
        <w:rPr>
          <w:rFonts w:cstheme="minorHAnsi"/>
          <w:sz w:val="24"/>
          <w:szCs w:val="24"/>
        </w:rPr>
        <w:t>; dal 2024 a</w:t>
      </w:r>
      <w:r w:rsidRPr="00947B12">
        <w:rPr>
          <w:rFonts w:cstheme="minorHAnsi"/>
          <w:sz w:val="24"/>
          <w:szCs w:val="24"/>
        </w:rPr>
        <w:t xml:space="preserve"> cura di Gianluca Montinaro. - CFI116375</w:t>
      </w:r>
      <w:r w:rsidRPr="00947B12">
        <w:rPr>
          <w:rFonts w:cstheme="minorHAnsi"/>
          <w:sz w:val="24"/>
          <w:szCs w:val="24"/>
        </w:rPr>
        <w:t>8</w:t>
      </w:r>
    </w:p>
    <w:p w14:paraId="06AD9E58" w14:textId="0D7DF4D3" w:rsidR="001B605F" w:rsidRPr="00947B12" w:rsidRDefault="004A70AE" w:rsidP="001B605F">
      <w:pPr>
        <w:spacing w:after="0" w:line="240" w:lineRule="auto"/>
        <w:jc w:val="both"/>
        <w:rPr>
          <w:rFonts w:cstheme="minorHAnsi"/>
          <w:sz w:val="24"/>
          <w:szCs w:val="24"/>
        </w:rPr>
      </w:pPr>
      <w:r w:rsidRPr="00947B12">
        <w:rPr>
          <w:rFonts w:cstheme="minorHAnsi"/>
          <w:sz w:val="24"/>
          <w:szCs w:val="24"/>
        </w:rPr>
        <w:t xml:space="preserve">Soggetto: Ristoranti – </w:t>
      </w:r>
      <w:r w:rsidRPr="00947B12">
        <w:rPr>
          <w:rFonts w:cstheme="minorHAnsi"/>
          <w:sz w:val="24"/>
          <w:szCs w:val="24"/>
        </w:rPr>
        <w:t>Lombardia</w:t>
      </w:r>
      <w:r w:rsidRPr="00947B12">
        <w:rPr>
          <w:rFonts w:cstheme="minorHAnsi"/>
          <w:sz w:val="24"/>
          <w:szCs w:val="24"/>
        </w:rPr>
        <w:t xml:space="preserve"> – Guide; Vini – Lombardia</w:t>
      </w:r>
      <w:r w:rsidRPr="00947B12">
        <w:rPr>
          <w:rFonts w:cstheme="minorHAnsi"/>
          <w:sz w:val="24"/>
          <w:szCs w:val="24"/>
        </w:rPr>
        <w:t xml:space="preserve"> </w:t>
      </w:r>
      <w:r w:rsidRPr="00947B12">
        <w:rPr>
          <w:rFonts w:cstheme="minorHAnsi"/>
          <w:sz w:val="24"/>
          <w:szCs w:val="24"/>
        </w:rPr>
        <w:t>– Guide; Prodotti alimentari tipici – Lombardia</w:t>
      </w:r>
      <w:r w:rsidRPr="00947B12">
        <w:rPr>
          <w:rFonts w:cstheme="minorHAnsi"/>
          <w:sz w:val="24"/>
          <w:szCs w:val="24"/>
        </w:rPr>
        <w:t xml:space="preserve"> –</w:t>
      </w:r>
      <w:r w:rsidRPr="00947B12">
        <w:rPr>
          <w:rFonts w:cstheme="minorHAnsi"/>
          <w:sz w:val="24"/>
          <w:szCs w:val="24"/>
        </w:rPr>
        <w:t xml:space="preserve"> Guide</w:t>
      </w:r>
    </w:p>
    <w:p w14:paraId="2C0B7A01" w14:textId="77777777" w:rsidR="00947B12" w:rsidRPr="00947B12" w:rsidRDefault="00947B12" w:rsidP="001B605F">
      <w:pPr>
        <w:spacing w:after="0" w:line="240" w:lineRule="auto"/>
        <w:jc w:val="both"/>
        <w:rPr>
          <w:rFonts w:cstheme="minorHAnsi"/>
          <w:sz w:val="24"/>
          <w:szCs w:val="24"/>
        </w:rPr>
      </w:pPr>
    </w:p>
    <w:p w14:paraId="61B195C8" w14:textId="2158E0ED" w:rsidR="004A70AE" w:rsidRPr="00947B12" w:rsidRDefault="007954D8" w:rsidP="007954D8">
      <w:pPr>
        <w:spacing w:after="0" w:line="240" w:lineRule="auto"/>
        <w:jc w:val="center"/>
        <w:rPr>
          <w:rFonts w:cstheme="minorHAnsi"/>
          <w:sz w:val="24"/>
          <w:szCs w:val="24"/>
        </w:rPr>
      </w:pPr>
      <w:r w:rsidRPr="00947B12">
        <w:rPr>
          <w:rFonts w:cstheme="minorHAnsi"/>
          <w:noProof/>
          <w:sz w:val="24"/>
          <w:szCs w:val="24"/>
        </w:rPr>
        <w:drawing>
          <wp:inline distT="0" distB="0" distL="0" distR="0" wp14:anchorId="3AE716A5" wp14:editId="6840D406">
            <wp:extent cx="1267200" cy="1800000"/>
            <wp:effectExtent l="0" t="0" r="9525" b="0"/>
            <wp:docPr id="743302126"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67200" cy="1800000"/>
                    </a:xfrm>
                    <a:prstGeom prst="rect">
                      <a:avLst/>
                    </a:prstGeom>
                    <a:noFill/>
                  </pic:spPr>
                </pic:pic>
              </a:graphicData>
            </a:graphic>
          </wp:inline>
        </w:drawing>
      </w:r>
      <w:r w:rsidR="00EA0D32" w:rsidRPr="00947B12">
        <w:rPr>
          <w:rFonts w:cstheme="minorHAnsi"/>
          <w:noProof/>
          <w:sz w:val="24"/>
          <w:szCs w:val="24"/>
        </w:rPr>
        <w:drawing>
          <wp:inline distT="0" distB="0" distL="0" distR="0" wp14:anchorId="2C79146F" wp14:editId="0DE3DA28">
            <wp:extent cx="1127760" cy="1798320"/>
            <wp:effectExtent l="0" t="0" r="0" b="0"/>
            <wp:docPr id="59503605" name="Immagine 13" descr="Immagine che contiene testo, schermata, Carattere, Stamp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03605" name="Immagine 13" descr="Immagine che contiene testo, schermata, Carattere, Stampa&#10;&#10;Il contenuto generato dall'IA potrebbe non essere corret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27760" cy="1798320"/>
                    </a:xfrm>
                    <a:prstGeom prst="rect">
                      <a:avLst/>
                    </a:prstGeom>
                    <a:noFill/>
                  </pic:spPr>
                </pic:pic>
              </a:graphicData>
            </a:graphic>
          </wp:inline>
        </w:drawing>
      </w:r>
      <w:r w:rsidRPr="00947B12">
        <w:rPr>
          <w:rFonts w:cstheme="minorHAnsi"/>
          <w:noProof/>
          <w:sz w:val="24"/>
          <w:szCs w:val="24"/>
        </w:rPr>
        <w:drawing>
          <wp:inline distT="0" distB="0" distL="0" distR="0" wp14:anchorId="25FA727A" wp14:editId="11F85D0F">
            <wp:extent cx="1170000" cy="1800000"/>
            <wp:effectExtent l="0" t="0" r="0" b="0"/>
            <wp:docPr id="565303180"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70000" cy="1800000"/>
                    </a:xfrm>
                    <a:prstGeom prst="rect">
                      <a:avLst/>
                    </a:prstGeom>
                    <a:noFill/>
                  </pic:spPr>
                </pic:pic>
              </a:graphicData>
            </a:graphic>
          </wp:inline>
        </w:drawing>
      </w:r>
    </w:p>
    <w:p w14:paraId="18386907" w14:textId="2D6AB119" w:rsidR="0031062F" w:rsidRPr="00947B12" w:rsidRDefault="00C721F8" w:rsidP="00BC775A">
      <w:pPr>
        <w:spacing w:after="0" w:line="240" w:lineRule="auto"/>
        <w:jc w:val="both"/>
        <w:rPr>
          <w:rFonts w:cstheme="minorHAnsi"/>
          <w:sz w:val="24"/>
          <w:szCs w:val="24"/>
        </w:rPr>
      </w:pPr>
      <w:r w:rsidRPr="00947B12">
        <w:rPr>
          <w:rFonts w:cstheme="minorHAnsi"/>
          <w:sz w:val="24"/>
          <w:szCs w:val="24"/>
        </w:rPr>
        <w:t>*</w:t>
      </w:r>
      <w:r w:rsidRPr="00947B12">
        <w:rPr>
          <w:rFonts w:cstheme="minorHAnsi"/>
          <w:b/>
          <w:bCs/>
          <w:sz w:val="24"/>
          <w:szCs w:val="24"/>
        </w:rPr>
        <w:t>Piemonte a tavola</w:t>
      </w:r>
      <w:r w:rsidRPr="00947B12">
        <w:rPr>
          <w:rFonts w:cstheme="minorHAnsi"/>
          <w:sz w:val="24"/>
          <w:szCs w:val="24"/>
        </w:rPr>
        <w:t xml:space="preserve"> : la guida alla scoperta delle eccellenze enogastronomiche ... / [a cura di] Gianluca Montinaro. </w:t>
      </w:r>
      <w:r w:rsidRPr="00947B12">
        <w:rPr>
          <w:rFonts w:cstheme="minorHAnsi"/>
          <w:sz w:val="24"/>
          <w:szCs w:val="24"/>
        </w:rPr>
        <w:t>–</w:t>
      </w:r>
      <w:r w:rsidRPr="00947B12">
        <w:rPr>
          <w:rFonts w:cstheme="minorHAnsi"/>
          <w:sz w:val="24"/>
          <w:szCs w:val="24"/>
        </w:rPr>
        <w:t xml:space="preserve"> </w:t>
      </w:r>
      <w:r w:rsidRPr="00947B12">
        <w:rPr>
          <w:rFonts w:cstheme="minorHAnsi"/>
          <w:sz w:val="24"/>
          <w:szCs w:val="24"/>
        </w:rPr>
        <w:t>202</w:t>
      </w:r>
      <w:r w:rsidR="00052A0B" w:rsidRPr="00947B12">
        <w:rPr>
          <w:rFonts w:cstheme="minorHAnsi"/>
          <w:sz w:val="24"/>
          <w:szCs w:val="24"/>
        </w:rPr>
        <w:t>4</w:t>
      </w:r>
      <w:r w:rsidRPr="00947B12">
        <w:rPr>
          <w:rFonts w:cstheme="minorHAnsi"/>
          <w:sz w:val="24"/>
          <w:szCs w:val="24"/>
        </w:rPr>
        <w:t xml:space="preserve">-    . - </w:t>
      </w:r>
      <w:r w:rsidRPr="00947B12">
        <w:rPr>
          <w:rFonts w:cstheme="minorHAnsi"/>
          <w:sz w:val="24"/>
          <w:szCs w:val="24"/>
        </w:rPr>
        <w:t>Padova : Post</w:t>
      </w:r>
      <w:r w:rsidRPr="00947B12">
        <w:rPr>
          <w:rFonts w:cstheme="minorHAnsi"/>
          <w:sz w:val="24"/>
          <w:szCs w:val="24"/>
        </w:rPr>
        <w:t>, 202</w:t>
      </w:r>
      <w:r w:rsidR="00052A0B" w:rsidRPr="00947B12">
        <w:rPr>
          <w:rFonts w:cstheme="minorHAnsi"/>
          <w:sz w:val="24"/>
          <w:szCs w:val="24"/>
        </w:rPr>
        <w:t>3</w:t>
      </w:r>
      <w:r w:rsidRPr="00947B12">
        <w:rPr>
          <w:rFonts w:cstheme="minorHAnsi"/>
          <w:sz w:val="24"/>
          <w:szCs w:val="24"/>
        </w:rPr>
        <w:t xml:space="preserve">-    </w:t>
      </w:r>
      <w:r w:rsidRPr="00947B12">
        <w:rPr>
          <w:rFonts w:cstheme="minorHAnsi"/>
          <w:sz w:val="24"/>
          <w:szCs w:val="24"/>
        </w:rPr>
        <w:t xml:space="preserve">. - volumi ; 21 cm. </w:t>
      </w:r>
      <w:r w:rsidRPr="00947B12">
        <w:rPr>
          <w:rFonts w:cstheme="minorHAnsi"/>
          <w:sz w:val="24"/>
          <w:szCs w:val="24"/>
        </w:rPr>
        <w:t>((</w:t>
      </w:r>
      <w:r w:rsidRPr="00947B12">
        <w:rPr>
          <w:rFonts w:cstheme="minorHAnsi"/>
          <w:sz w:val="24"/>
          <w:szCs w:val="24"/>
        </w:rPr>
        <w:t>Annuale. - CFI1163760</w:t>
      </w:r>
    </w:p>
    <w:p w14:paraId="62A2F300" w14:textId="3A9A4D7C" w:rsidR="001B605F" w:rsidRPr="00947B12" w:rsidRDefault="004A70AE" w:rsidP="001B605F">
      <w:pPr>
        <w:spacing w:after="0" w:line="240" w:lineRule="auto"/>
        <w:jc w:val="both"/>
        <w:rPr>
          <w:rFonts w:cstheme="minorHAnsi"/>
          <w:sz w:val="24"/>
          <w:szCs w:val="24"/>
        </w:rPr>
      </w:pPr>
      <w:r w:rsidRPr="00947B12">
        <w:rPr>
          <w:rFonts w:cstheme="minorHAnsi"/>
          <w:sz w:val="24"/>
          <w:szCs w:val="24"/>
        </w:rPr>
        <w:t xml:space="preserve">Soggetto: Ristoranti – </w:t>
      </w:r>
      <w:r w:rsidRPr="00947B12">
        <w:rPr>
          <w:rFonts w:cstheme="minorHAnsi"/>
          <w:sz w:val="24"/>
          <w:szCs w:val="24"/>
        </w:rPr>
        <w:t>Piemonte</w:t>
      </w:r>
      <w:r w:rsidRPr="00947B12">
        <w:rPr>
          <w:rFonts w:cstheme="minorHAnsi"/>
          <w:sz w:val="24"/>
          <w:szCs w:val="24"/>
        </w:rPr>
        <w:t xml:space="preserve"> – Guide; Vini – Piemonte – Guide; Prodotti alimentari tipici –</w:t>
      </w:r>
      <w:r w:rsidRPr="00947B12">
        <w:rPr>
          <w:sz w:val="24"/>
          <w:szCs w:val="24"/>
        </w:rPr>
        <w:t xml:space="preserve"> </w:t>
      </w:r>
      <w:r w:rsidRPr="00947B12">
        <w:rPr>
          <w:rFonts w:cstheme="minorHAnsi"/>
          <w:sz w:val="24"/>
          <w:szCs w:val="24"/>
        </w:rPr>
        <w:t>Piemonte</w:t>
      </w:r>
      <w:r w:rsidRPr="00947B12">
        <w:rPr>
          <w:rFonts w:cstheme="minorHAnsi"/>
          <w:sz w:val="24"/>
          <w:szCs w:val="24"/>
        </w:rPr>
        <w:t xml:space="preserve"> </w:t>
      </w:r>
      <w:r w:rsidRPr="00947B12">
        <w:rPr>
          <w:rFonts w:cstheme="minorHAnsi"/>
          <w:sz w:val="24"/>
          <w:szCs w:val="24"/>
        </w:rPr>
        <w:t>– Guide</w:t>
      </w:r>
    </w:p>
    <w:p w14:paraId="6EF11CEF" w14:textId="77777777" w:rsidR="00947B12" w:rsidRPr="00947B12" w:rsidRDefault="00947B12" w:rsidP="001B605F">
      <w:pPr>
        <w:spacing w:after="0" w:line="240" w:lineRule="auto"/>
        <w:jc w:val="both"/>
        <w:rPr>
          <w:rFonts w:cstheme="minorHAnsi"/>
          <w:sz w:val="24"/>
          <w:szCs w:val="24"/>
        </w:rPr>
      </w:pPr>
    </w:p>
    <w:p w14:paraId="7060E0C9" w14:textId="43B796A9" w:rsidR="004A70AE" w:rsidRPr="00947B12" w:rsidRDefault="007954D8" w:rsidP="007954D8">
      <w:pPr>
        <w:spacing w:after="0" w:line="240" w:lineRule="auto"/>
        <w:jc w:val="center"/>
        <w:rPr>
          <w:rFonts w:cstheme="minorHAnsi"/>
          <w:sz w:val="24"/>
          <w:szCs w:val="24"/>
        </w:rPr>
      </w:pPr>
      <w:r w:rsidRPr="00947B12">
        <w:rPr>
          <w:rFonts w:cstheme="minorHAnsi"/>
          <w:noProof/>
          <w:sz w:val="24"/>
          <w:szCs w:val="24"/>
        </w:rPr>
        <w:drawing>
          <wp:inline distT="0" distB="0" distL="0" distR="0" wp14:anchorId="0270CD91" wp14:editId="6774006A">
            <wp:extent cx="1317600" cy="1800000"/>
            <wp:effectExtent l="0" t="0" r="0" b="0"/>
            <wp:docPr id="1523405783"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17600" cy="1800000"/>
                    </a:xfrm>
                    <a:prstGeom prst="rect">
                      <a:avLst/>
                    </a:prstGeom>
                    <a:noFill/>
                  </pic:spPr>
                </pic:pic>
              </a:graphicData>
            </a:graphic>
          </wp:inline>
        </w:drawing>
      </w:r>
      <w:r w:rsidR="00EA0D32" w:rsidRPr="00947B12">
        <w:rPr>
          <w:rFonts w:cstheme="minorHAnsi"/>
          <w:noProof/>
          <w:sz w:val="24"/>
          <w:szCs w:val="24"/>
        </w:rPr>
        <w:drawing>
          <wp:inline distT="0" distB="0" distL="0" distR="0" wp14:anchorId="11466104" wp14:editId="310F5ACC">
            <wp:extent cx="1134110" cy="1798320"/>
            <wp:effectExtent l="0" t="0" r="8890" b="0"/>
            <wp:docPr id="552432340" name="Immagine 14" descr="Immagine che contiene testo, schermata, Carattere, Stamp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432340" name="Immagine 14" descr="Immagine che contiene testo, schermata, Carattere, Stampa&#10;&#10;Il contenuto generato dall'IA potrebbe non essere corretto."/>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34110" cy="1798320"/>
                    </a:xfrm>
                    <a:prstGeom prst="rect">
                      <a:avLst/>
                    </a:prstGeom>
                    <a:noFill/>
                  </pic:spPr>
                </pic:pic>
              </a:graphicData>
            </a:graphic>
          </wp:inline>
        </w:drawing>
      </w:r>
      <w:r w:rsidRPr="00947B12">
        <w:rPr>
          <w:rFonts w:cstheme="minorHAnsi"/>
          <w:noProof/>
          <w:sz w:val="24"/>
          <w:szCs w:val="24"/>
        </w:rPr>
        <w:drawing>
          <wp:inline distT="0" distB="0" distL="0" distR="0" wp14:anchorId="40FF0429" wp14:editId="751BB8B8">
            <wp:extent cx="1800000" cy="1800000"/>
            <wp:effectExtent l="0" t="0" r="0" b="0"/>
            <wp:docPr id="921891234"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pic:spPr>
                </pic:pic>
              </a:graphicData>
            </a:graphic>
          </wp:inline>
        </w:drawing>
      </w:r>
    </w:p>
    <w:p w14:paraId="7EF48EA0" w14:textId="6C44BCDB" w:rsidR="001B605F" w:rsidRPr="00947B12" w:rsidRDefault="001B605F" w:rsidP="001B605F">
      <w:pPr>
        <w:spacing w:after="0" w:line="240" w:lineRule="auto"/>
        <w:jc w:val="both"/>
        <w:rPr>
          <w:rFonts w:cstheme="minorHAnsi"/>
          <w:sz w:val="24"/>
          <w:szCs w:val="24"/>
        </w:rPr>
      </w:pPr>
      <w:r w:rsidRPr="00947B12">
        <w:rPr>
          <w:rFonts w:cstheme="minorHAnsi"/>
          <w:sz w:val="24"/>
          <w:szCs w:val="24"/>
        </w:rPr>
        <w:t>*</w:t>
      </w:r>
      <w:r w:rsidRPr="00947B12">
        <w:rPr>
          <w:rFonts w:cstheme="minorHAnsi"/>
          <w:b/>
          <w:bCs/>
          <w:sz w:val="24"/>
          <w:szCs w:val="24"/>
        </w:rPr>
        <w:t>Toscana</w:t>
      </w:r>
      <w:r w:rsidRPr="00947B12">
        <w:rPr>
          <w:rFonts w:cstheme="minorHAnsi"/>
          <w:b/>
          <w:bCs/>
          <w:sz w:val="24"/>
          <w:szCs w:val="24"/>
        </w:rPr>
        <w:t xml:space="preserve"> a tavola</w:t>
      </w:r>
      <w:r w:rsidRPr="00947B12">
        <w:rPr>
          <w:rFonts w:cstheme="minorHAnsi"/>
          <w:sz w:val="24"/>
          <w:szCs w:val="24"/>
        </w:rPr>
        <w:t xml:space="preserve"> : la guida alla scoperta delle eccellenze enogastronomiche ... / [a cura di] Gianluca Montinaro. – 202</w:t>
      </w:r>
      <w:r w:rsidR="00052A0B" w:rsidRPr="00947B12">
        <w:rPr>
          <w:rFonts w:cstheme="minorHAnsi"/>
          <w:sz w:val="24"/>
          <w:szCs w:val="24"/>
        </w:rPr>
        <w:t>4</w:t>
      </w:r>
      <w:r w:rsidRPr="00947B12">
        <w:rPr>
          <w:rFonts w:cstheme="minorHAnsi"/>
          <w:sz w:val="24"/>
          <w:szCs w:val="24"/>
        </w:rPr>
        <w:t>-    . - Padova : Post, 202</w:t>
      </w:r>
      <w:r w:rsidR="00EA0D32" w:rsidRPr="00947B12">
        <w:rPr>
          <w:rFonts w:cstheme="minorHAnsi"/>
          <w:sz w:val="24"/>
          <w:szCs w:val="24"/>
        </w:rPr>
        <w:t>3</w:t>
      </w:r>
      <w:r w:rsidRPr="00947B12">
        <w:rPr>
          <w:rFonts w:cstheme="minorHAnsi"/>
          <w:sz w:val="24"/>
          <w:szCs w:val="24"/>
        </w:rPr>
        <w:t>-    . - volumi ; 21 cm. ((Annuale. - CFI11637</w:t>
      </w:r>
      <w:r w:rsidRPr="00947B12">
        <w:rPr>
          <w:rFonts w:cstheme="minorHAnsi"/>
          <w:sz w:val="24"/>
          <w:szCs w:val="24"/>
        </w:rPr>
        <w:t>56</w:t>
      </w:r>
    </w:p>
    <w:p w14:paraId="699E74D2" w14:textId="54A63589" w:rsidR="001B605F" w:rsidRPr="00947B12" w:rsidRDefault="004A70AE" w:rsidP="001B605F">
      <w:pPr>
        <w:spacing w:after="0" w:line="240" w:lineRule="auto"/>
        <w:jc w:val="both"/>
        <w:rPr>
          <w:rFonts w:cstheme="minorHAnsi"/>
          <w:sz w:val="24"/>
          <w:szCs w:val="24"/>
        </w:rPr>
      </w:pPr>
      <w:r w:rsidRPr="00947B12">
        <w:rPr>
          <w:rFonts w:cstheme="minorHAnsi"/>
          <w:sz w:val="24"/>
          <w:szCs w:val="24"/>
        </w:rPr>
        <w:t xml:space="preserve">Soggetto: Ristoranti – </w:t>
      </w:r>
      <w:r w:rsidRPr="00947B12">
        <w:rPr>
          <w:rFonts w:cstheme="minorHAnsi"/>
          <w:sz w:val="24"/>
          <w:szCs w:val="24"/>
        </w:rPr>
        <w:t>Toscana</w:t>
      </w:r>
      <w:r w:rsidRPr="00947B12">
        <w:rPr>
          <w:rFonts w:cstheme="minorHAnsi"/>
          <w:sz w:val="24"/>
          <w:szCs w:val="24"/>
        </w:rPr>
        <w:t xml:space="preserve"> – Guide; Vini – Toscana – Guide; Prodotti alimentari tipici – Toscana – Guide</w:t>
      </w:r>
    </w:p>
    <w:p w14:paraId="4A731351" w14:textId="77777777" w:rsidR="00BC775A" w:rsidRPr="00947B12" w:rsidRDefault="00BC775A" w:rsidP="00BC775A">
      <w:pPr>
        <w:spacing w:after="0" w:line="240" w:lineRule="auto"/>
        <w:jc w:val="both"/>
        <w:rPr>
          <w:rFonts w:cstheme="minorHAnsi"/>
          <w:sz w:val="24"/>
          <w:szCs w:val="24"/>
        </w:rPr>
      </w:pPr>
      <w:r w:rsidRPr="00947B12">
        <w:rPr>
          <w:rFonts w:cstheme="minorHAnsi"/>
          <w:sz w:val="24"/>
          <w:szCs w:val="24"/>
        </w:rPr>
        <w:t>Curatore:</w:t>
      </w:r>
      <w:r w:rsidRPr="00947B12">
        <w:rPr>
          <w:rFonts w:cstheme="minorHAnsi"/>
          <w:b/>
          <w:bCs/>
          <w:sz w:val="24"/>
          <w:szCs w:val="24"/>
        </w:rPr>
        <w:t xml:space="preserve"> </w:t>
      </w:r>
      <w:r w:rsidRPr="00947B12">
        <w:rPr>
          <w:rFonts w:cstheme="minorHAnsi"/>
          <w:sz w:val="24"/>
          <w:szCs w:val="24"/>
        </w:rPr>
        <w:t>Montinaro, Gianluca</w:t>
      </w:r>
    </w:p>
    <w:p w14:paraId="255DA391" w14:textId="3B6022A1" w:rsidR="00C721F8" w:rsidRPr="00BC775A" w:rsidRDefault="00C721F8" w:rsidP="00BC775A">
      <w:pPr>
        <w:spacing w:after="0" w:line="240" w:lineRule="auto"/>
        <w:jc w:val="both"/>
        <w:rPr>
          <w:rFonts w:eastAsia="Times New Roman" w:cstheme="minorHAnsi"/>
          <w:b/>
          <w:bCs/>
          <w:color w:val="C00000"/>
          <w:kern w:val="0"/>
          <w:sz w:val="44"/>
          <w:szCs w:val="44"/>
          <w:lang w:eastAsia="it-IT"/>
          <w14:ligatures w14:val="none"/>
        </w:rPr>
      </w:pPr>
      <w:r w:rsidRPr="00BC775A">
        <w:rPr>
          <w:rFonts w:cstheme="minorHAnsi"/>
        </w:rPr>
        <w:lastRenderedPageBreak/>
        <w:t xml:space="preserve"> </w:t>
      </w:r>
      <w:r w:rsidRPr="00BC775A">
        <w:rPr>
          <w:rFonts w:eastAsia="Times New Roman" w:cstheme="minorHAnsi"/>
          <w:b/>
          <w:bCs/>
          <w:color w:val="C00000"/>
          <w:kern w:val="0"/>
          <w:sz w:val="44"/>
          <w:szCs w:val="44"/>
          <w:lang w:eastAsia="it-IT"/>
          <w14:ligatures w14:val="none"/>
        </w:rPr>
        <w:t>Informazioni storico-bibliografiche</w:t>
      </w:r>
    </w:p>
    <w:p w14:paraId="438354D2" w14:textId="77777777" w:rsidR="00052A0B" w:rsidRPr="00947B12" w:rsidRDefault="00052A0B" w:rsidP="00052A0B">
      <w:pPr>
        <w:spacing w:after="0" w:line="240" w:lineRule="auto"/>
        <w:jc w:val="both"/>
        <w:rPr>
          <w:rFonts w:cstheme="minorHAnsi"/>
          <w:b/>
          <w:bCs/>
          <w:sz w:val="20"/>
          <w:szCs w:val="20"/>
        </w:rPr>
      </w:pPr>
      <w:r w:rsidRPr="00947B12">
        <w:rPr>
          <w:rFonts w:cstheme="minorHAnsi"/>
          <w:b/>
          <w:bCs/>
          <w:sz w:val="20"/>
          <w:szCs w:val="20"/>
        </w:rPr>
        <w:t>Venezie a tavola</w:t>
      </w:r>
    </w:p>
    <w:p w14:paraId="2059E20B" w14:textId="77777777" w:rsidR="00052A0B" w:rsidRPr="00C721F8" w:rsidRDefault="00052A0B" w:rsidP="00052A0B">
      <w:pPr>
        <w:spacing w:after="0" w:line="240" w:lineRule="auto"/>
        <w:jc w:val="both"/>
        <w:rPr>
          <w:rFonts w:cstheme="minorHAnsi"/>
          <w:sz w:val="20"/>
          <w:szCs w:val="20"/>
        </w:rPr>
      </w:pPr>
      <w:r w:rsidRPr="00C721F8">
        <w:rPr>
          <w:rFonts w:cstheme="minorHAnsi"/>
          <w:sz w:val="20"/>
          <w:szCs w:val="20"/>
        </w:rPr>
        <w:t xml:space="preserve">La guida </w:t>
      </w:r>
      <w:r w:rsidRPr="00C721F8">
        <w:rPr>
          <w:rFonts w:cstheme="minorHAnsi"/>
          <w:b/>
          <w:bCs/>
          <w:sz w:val="20"/>
          <w:szCs w:val="20"/>
        </w:rPr>
        <w:t>Venezie a Tavola,</w:t>
      </w:r>
      <w:r w:rsidRPr="00C721F8">
        <w:rPr>
          <w:rFonts w:cstheme="minorHAnsi"/>
          <w:sz w:val="20"/>
          <w:szCs w:val="20"/>
        </w:rPr>
        <w:t xml:space="preserve"> giunta quest’anno alla quindicesima edizione, si propone di (</w:t>
      </w:r>
      <w:proofErr w:type="spellStart"/>
      <w:r w:rsidRPr="00C721F8">
        <w:rPr>
          <w:rFonts w:cstheme="minorHAnsi"/>
          <w:sz w:val="20"/>
          <w:szCs w:val="20"/>
        </w:rPr>
        <w:t>ri</w:t>
      </w:r>
      <w:proofErr w:type="spellEnd"/>
      <w:r w:rsidRPr="00C721F8">
        <w:rPr>
          <w:rFonts w:cstheme="minorHAnsi"/>
          <w:sz w:val="20"/>
          <w:szCs w:val="20"/>
        </w:rPr>
        <w:t>)scoprire, provincia per provincia, tutto il buono delle Venezie, dalle Alpi all’Adriatico, da Vipiteno a Pola. Un viaggio che comprende Trentino Alto Adige, Veneto, Friuli Venezia Giulia e l’Istria</w:t>
      </w:r>
    </w:p>
    <w:p w14:paraId="33418D19" w14:textId="77777777" w:rsidR="00052A0B" w:rsidRPr="00C721F8" w:rsidRDefault="00052A0B" w:rsidP="00052A0B">
      <w:pPr>
        <w:spacing w:after="0" w:line="240" w:lineRule="auto"/>
        <w:jc w:val="both"/>
        <w:rPr>
          <w:rFonts w:cstheme="minorHAnsi"/>
          <w:b/>
          <w:bCs/>
          <w:sz w:val="20"/>
          <w:szCs w:val="20"/>
        </w:rPr>
      </w:pPr>
      <w:r w:rsidRPr="00C721F8">
        <w:rPr>
          <w:rFonts w:cstheme="minorHAnsi"/>
          <w:b/>
          <w:bCs/>
          <w:sz w:val="20"/>
          <w:szCs w:val="20"/>
        </w:rPr>
        <w:t>Dall’Alto Adige all’Istria</w:t>
      </w:r>
    </w:p>
    <w:p w14:paraId="74CECE66" w14:textId="77777777" w:rsidR="00052A0B" w:rsidRPr="00C721F8" w:rsidRDefault="00052A0B" w:rsidP="00052A0B">
      <w:pPr>
        <w:spacing w:after="0" w:line="240" w:lineRule="auto"/>
        <w:jc w:val="both"/>
        <w:rPr>
          <w:rFonts w:cstheme="minorHAnsi"/>
          <w:sz w:val="20"/>
          <w:szCs w:val="20"/>
        </w:rPr>
      </w:pPr>
      <w:r w:rsidRPr="00C721F8">
        <w:rPr>
          <w:rFonts w:cstheme="minorHAnsi"/>
          <w:sz w:val="20"/>
          <w:szCs w:val="20"/>
        </w:rPr>
        <w:t xml:space="preserve">Cliccate sui link per scoprire il mondo del gusto delle Venezie: 200 </w:t>
      </w:r>
      <w:hyperlink r:id="rId22" w:history="1">
        <w:r w:rsidRPr="00C721F8">
          <w:rPr>
            <w:rStyle w:val="Collegamentoipertestuale"/>
            <w:rFonts w:cstheme="minorHAnsi"/>
            <w:sz w:val="20"/>
            <w:szCs w:val="20"/>
          </w:rPr>
          <w:t>ristoranti</w:t>
        </w:r>
      </w:hyperlink>
      <w:r w:rsidRPr="00C721F8">
        <w:rPr>
          <w:rFonts w:cstheme="minorHAnsi"/>
          <w:sz w:val="20"/>
          <w:szCs w:val="20"/>
        </w:rPr>
        <w:t>, 45 </w:t>
      </w:r>
      <w:hyperlink r:id="rId23" w:history="1">
        <w:r w:rsidRPr="00C721F8">
          <w:rPr>
            <w:rStyle w:val="Collegamentoipertestuale"/>
            <w:rFonts w:cstheme="minorHAnsi"/>
            <w:sz w:val="20"/>
            <w:szCs w:val="20"/>
          </w:rPr>
          <w:t>vini</w:t>
        </w:r>
      </w:hyperlink>
      <w:r w:rsidRPr="00C721F8">
        <w:rPr>
          <w:rFonts w:cstheme="minorHAnsi"/>
          <w:sz w:val="20"/>
          <w:szCs w:val="20"/>
        </w:rPr>
        <w:t xml:space="preserve">, 35 </w:t>
      </w:r>
      <w:hyperlink r:id="rId24" w:history="1">
        <w:r w:rsidRPr="00C721F8">
          <w:rPr>
            <w:rStyle w:val="Collegamentoipertestuale"/>
            <w:rFonts w:cstheme="minorHAnsi"/>
            <w:sz w:val="20"/>
            <w:szCs w:val="20"/>
          </w:rPr>
          <w:t>prodotti</w:t>
        </w:r>
      </w:hyperlink>
      <w:r w:rsidRPr="00C721F8">
        <w:rPr>
          <w:rFonts w:cstheme="minorHAnsi"/>
          <w:i/>
          <w:iCs/>
          <w:sz w:val="20"/>
          <w:szCs w:val="20"/>
        </w:rPr>
        <w:t> </w:t>
      </w:r>
    </w:p>
    <w:p w14:paraId="3CD1027C" w14:textId="77777777" w:rsidR="00052A0B" w:rsidRPr="00C721F8" w:rsidRDefault="00052A0B" w:rsidP="00052A0B">
      <w:pPr>
        <w:spacing w:after="0" w:line="240" w:lineRule="auto"/>
        <w:jc w:val="both"/>
        <w:rPr>
          <w:rFonts w:cstheme="minorHAnsi"/>
          <w:b/>
          <w:bCs/>
          <w:sz w:val="20"/>
          <w:szCs w:val="20"/>
        </w:rPr>
      </w:pPr>
      <w:r w:rsidRPr="00C721F8">
        <w:rPr>
          <w:rFonts w:cstheme="minorHAnsi"/>
          <w:b/>
          <w:bCs/>
          <w:sz w:val="20"/>
          <w:szCs w:val="20"/>
        </w:rPr>
        <w:t>Il direttore</w:t>
      </w:r>
    </w:p>
    <w:p w14:paraId="39592A63" w14:textId="77777777" w:rsidR="00052A0B" w:rsidRPr="00C721F8" w:rsidRDefault="00052A0B" w:rsidP="00052A0B">
      <w:pPr>
        <w:spacing w:after="0" w:line="240" w:lineRule="auto"/>
        <w:jc w:val="both"/>
        <w:rPr>
          <w:rFonts w:cstheme="minorHAnsi"/>
          <w:sz w:val="20"/>
          <w:szCs w:val="20"/>
        </w:rPr>
      </w:pPr>
      <w:r w:rsidRPr="00C721F8">
        <w:rPr>
          <w:rFonts w:cstheme="minorHAnsi"/>
          <w:sz w:val="20"/>
          <w:szCs w:val="20"/>
        </w:rPr>
        <w:t>Luigi Costa, cresciuto a Vicenza, ma con l’Altopiano dei 7 Comuni nel cuore (ha la residenza a Roana), è giornalista pubblicista dal 1978. È stato dirigente del gruppo editoriale “L’Espresso” dal 1970 al 2010 e proprio qui è nata la passione per l’enogastronomia.</w:t>
      </w:r>
    </w:p>
    <w:p w14:paraId="2CBBDB8D" w14:textId="77777777" w:rsidR="00052A0B" w:rsidRPr="00C721F8" w:rsidRDefault="00052A0B" w:rsidP="00052A0B">
      <w:pPr>
        <w:spacing w:after="0" w:line="240" w:lineRule="auto"/>
        <w:jc w:val="both"/>
        <w:rPr>
          <w:rFonts w:cstheme="minorHAnsi"/>
          <w:b/>
          <w:bCs/>
          <w:sz w:val="20"/>
          <w:szCs w:val="20"/>
        </w:rPr>
      </w:pPr>
      <w:proofErr w:type="spellStart"/>
      <w:r w:rsidRPr="00C721F8">
        <w:rPr>
          <w:rFonts w:cstheme="minorHAnsi"/>
          <w:b/>
          <w:bCs/>
          <w:sz w:val="20"/>
          <w:szCs w:val="20"/>
        </w:rPr>
        <w:t>WeFood</w:t>
      </w:r>
      <w:proofErr w:type="spellEnd"/>
    </w:p>
    <w:p w14:paraId="3DE283EB" w14:textId="77777777" w:rsidR="00052A0B" w:rsidRPr="00C721F8" w:rsidRDefault="00052A0B" w:rsidP="00052A0B">
      <w:pPr>
        <w:spacing w:after="0" w:line="240" w:lineRule="auto"/>
        <w:jc w:val="both"/>
        <w:rPr>
          <w:rFonts w:cstheme="minorHAnsi"/>
          <w:sz w:val="20"/>
          <w:szCs w:val="20"/>
        </w:rPr>
      </w:pPr>
      <w:r w:rsidRPr="00C721F8">
        <w:rPr>
          <w:rFonts w:cstheme="minorHAnsi"/>
          <w:sz w:val="20"/>
          <w:szCs w:val="20"/>
        </w:rPr>
        <w:t xml:space="preserve">Sabato 1 e domenica 2 novembre 2025, la guida Venezie a Tavola promuove la nuova edizione di </w:t>
      </w:r>
      <w:proofErr w:type="spellStart"/>
      <w:r w:rsidRPr="00C721F8">
        <w:rPr>
          <w:rFonts w:cstheme="minorHAnsi"/>
          <w:sz w:val="20"/>
          <w:szCs w:val="20"/>
        </w:rPr>
        <w:t>WeFood</w:t>
      </w:r>
      <w:proofErr w:type="spellEnd"/>
      <w:r w:rsidRPr="00C721F8">
        <w:rPr>
          <w:rFonts w:cstheme="minorHAnsi"/>
          <w:sz w:val="20"/>
          <w:szCs w:val="20"/>
        </w:rPr>
        <w:t xml:space="preserve">. Scopri le Fabbriche del Gusto partecipando all’edizione autunnale del Festival, un viaggio alla scoperta delle “Fabbriche del Gusto”: </w:t>
      </w:r>
      <w:hyperlink r:id="rId25" w:history="1">
        <w:r w:rsidRPr="00C721F8">
          <w:rPr>
            <w:rStyle w:val="Collegamentoipertestuale"/>
            <w:rFonts w:cstheme="minorHAnsi"/>
            <w:sz w:val="20"/>
            <w:szCs w:val="20"/>
          </w:rPr>
          <w:t>clicca qui per maggiori informazioni</w:t>
        </w:r>
      </w:hyperlink>
    </w:p>
    <w:p w14:paraId="35EBA417" w14:textId="77777777" w:rsidR="00052A0B" w:rsidRPr="00C721F8" w:rsidRDefault="00052A0B" w:rsidP="00052A0B">
      <w:pPr>
        <w:spacing w:after="0" w:line="240" w:lineRule="auto"/>
        <w:jc w:val="both"/>
        <w:rPr>
          <w:rFonts w:cstheme="minorHAnsi"/>
          <w:b/>
          <w:bCs/>
          <w:sz w:val="20"/>
          <w:szCs w:val="20"/>
        </w:rPr>
      </w:pPr>
      <w:r w:rsidRPr="00C721F8">
        <w:rPr>
          <w:rFonts w:cstheme="minorHAnsi"/>
          <w:b/>
          <w:bCs/>
          <w:sz w:val="20"/>
          <w:szCs w:val="20"/>
        </w:rPr>
        <w:t>Per informazioni</w:t>
      </w:r>
    </w:p>
    <w:p w14:paraId="2C02D867" w14:textId="1ADE46F0" w:rsidR="00052A0B" w:rsidRPr="00C721F8" w:rsidRDefault="00052A0B" w:rsidP="00052A0B">
      <w:pPr>
        <w:spacing w:after="0" w:line="240" w:lineRule="auto"/>
        <w:jc w:val="both"/>
        <w:rPr>
          <w:rFonts w:cstheme="minorHAnsi"/>
          <w:sz w:val="20"/>
          <w:szCs w:val="20"/>
        </w:rPr>
      </w:pPr>
      <w:r w:rsidRPr="00C721F8">
        <w:rPr>
          <w:rFonts w:cstheme="minorHAnsi"/>
          <w:sz w:val="20"/>
          <w:szCs w:val="20"/>
        </w:rPr>
        <w:t>Contattate la casa editrice dal lunedì al venerdì, dalle 9 alle 18.</w:t>
      </w:r>
      <w:r w:rsidR="007954D8" w:rsidRPr="00947B12">
        <w:rPr>
          <w:rFonts w:cstheme="minorHAnsi"/>
          <w:sz w:val="20"/>
          <w:szCs w:val="20"/>
        </w:rPr>
        <w:t xml:space="preserve"> </w:t>
      </w:r>
      <w:r w:rsidRPr="00C721F8">
        <w:rPr>
          <w:rFonts w:cstheme="minorHAnsi"/>
          <w:sz w:val="20"/>
          <w:szCs w:val="20"/>
        </w:rPr>
        <w:t xml:space="preserve">M. </w:t>
      </w:r>
      <w:hyperlink r:id="rId26" w:history="1">
        <w:r w:rsidRPr="00C721F8">
          <w:rPr>
            <w:rStyle w:val="Collegamentoipertestuale"/>
            <w:rFonts w:cstheme="minorHAnsi"/>
            <w:sz w:val="20"/>
            <w:szCs w:val="20"/>
          </w:rPr>
          <w:t>info@italypost.it</w:t>
        </w:r>
      </w:hyperlink>
      <w:r w:rsidR="007954D8" w:rsidRPr="00947B12">
        <w:rPr>
          <w:rFonts w:cstheme="minorHAnsi"/>
          <w:sz w:val="20"/>
          <w:szCs w:val="20"/>
        </w:rPr>
        <w:t xml:space="preserve"> </w:t>
      </w:r>
      <w:r w:rsidRPr="00C721F8">
        <w:rPr>
          <w:rFonts w:cstheme="minorHAnsi"/>
          <w:sz w:val="20"/>
          <w:szCs w:val="20"/>
        </w:rPr>
        <w:t>T. 049 0991230</w:t>
      </w:r>
    </w:p>
    <w:p w14:paraId="0434BD4A" w14:textId="77777777" w:rsidR="00052A0B" w:rsidRPr="00947B12" w:rsidRDefault="00052A0B" w:rsidP="00052A0B">
      <w:pPr>
        <w:spacing w:after="0" w:line="240" w:lineRule="auto"/>
        <w:jc w:val="both"/>
        <w:rPr>
          <w:rFonts w:cstheme="minorHAnsi"/>
          <w:sz w:val="20"/>
          <w:szCs w:val="20"/>
        </w:rPr>
      </w:pPr>
      <w:hyperlink r:id="rId27" w:history="1">
        <w:r w:rsidRPr="00947B12">
          <w:rPr>
            <w:rStyle w:val="Collegamentoipertestuale"/>
            <w:rFonts w:cstheme="minorHAnsi"/>
            <w:sz w:val="20"/>
            <w:szCs w:val="20"/>
          </w:rPr>
          <w:t>https://www.venezi</w:t>
        </w:r>
        <w:r w:rsidRPr="00947B12">
          <w:rPr>
            <w:rStyle w:val="Collegamentoipertestuale"/>
            <w:rFonts w:cstheme="minorHAnsi"/>
            <w:sz w:val="20"/>
            <w:szCs w:val="20"/>
          </w:rPr>
          <w:t>eatavola.it/</w:t>
        </w:r>
      </w:hyperlink>
      <w:r w:rsidRPr="00947B12">
        <w:rPr>
          <w:rFonts w:cstheme="minorHAnsi"/>
          <w:sz w:val="20"/>
          <w:szCs w:val="20"/>
        </w:rPr>
        <w:t xml:space="preserve">. </w:t>
      </w:r>
    </w:p>
    <w:p w14:paraId="38FE6BB9" w14:textId="77777777" w:rsidR="00052A0B" w:rsidRPr="00947B12" w:rsidRDefault="00052A0B" w:rsidP="004A70AE">
      <w:pPr>
        <w:spacing w:after="0" w:line="240" w:lineRule="auto"/>
        <w:jc w:val="both"/>
        <w:rPr>
          <w:rFonts w:cstheme="minorHAnsi"/>
          <w:b/>
          <w:bCs/>
          <w:sz w:val="20"/>
          <w:szCs w:val="20"/>
        </w:rPr>
      </w:pPr>
    </w:p>
    <w:p w14:paraId="4517096F" w14:textId="22A898E6" w:rsidR="004A70AE" w:rsidRPr="004A70AE" w:rsidRDefault="004A70AE" w:rsidP="004A70AE">
      <w:pPr>
        <w:spacing w:after="0" w:line="240" w:lineRule="auto"/>
        <w:jc w:val="both"/>
        <w:rPr>
          <w:rFonts w:cstheme="minorHAnsi"/>
          <w:sz w:val="20"/>
          <w:szCs w:val="20"/>
        </w:rPr>
      </w:pPr>
      <w:hyperlink r:id="rId28" w:tooltip="2025/Le nuove Guide enogastronomiche di Post Editori: Toscana, Emilia-Romagna, Milano e Lombardia, Piemonte, Venezie" w:history="1">
        <w:r w:rsidRPr="004A70AE">
          <w:rPr>
            <w:rStyle w:val="Collegamentoipertestuale"/>
            <w:rFonts w:cstheme="minorHAnsi"/>
            <w:b/>
            <w:bCs/>
            <w:sz w:val="20"/>
            <w:szCs w:val="20"/>
          </w:rPr>
          <w:t xml:space="preserve">2025/Le nuove Guide enogastronomiche di Post Editori: Toscana, Emilia-Romagna, Milano e Lombardia, Piemonte, Venezie </w:t>
        </w:r>
      </w:hyperlink>
    </w:p>
    <w:p w14:paraId="1FD1AE0F" w14:textId="77777777" w:rsidR="004A70AE" w:rsidRPr="004A70AE" w:rsidRDefault="004A70AE" w:rsidP="004A70AE">
      <w:pPr>
        <w:spacing w:after="0" w:line="240" w:lineRule="auto"/>
        <w:jc w:val="both"/>
        <w:rPr>
          <w:rFonts w:cstheme="minorHAnsi"/>
          <w:sz w:val="20"/>
          <w:szCs w:val="20"/>
        </w:rPr>
      </w:pPr>
      <w:r w:rsidRPr="004A70AE">
        <w:rPr>
          <w:rFonts w:cstheme="minorHAnsi"/>
          <w:sz w:val="20"/>
          <w:szCs w:val="20"/>
        </w:rPr>
        <w:t xml:space="preserve">5 NOVEMBRE 2024 | di </w:t>
      </w:r>
      <w:hyperlink r:id="rId29" w:tooltip="Articoli scritti da: Marisa Fumagalli" w:history="1">
        <w:r w:rsidRPr="004A70AE">
          <w:rPr>
            <w:rStyle w:val="Collegamentoipertestuale"/>
            <w:rFonts w:cstheme="minorHAnsi"/>
            <w:sz w:val="20"/>
            <w:szCs w:val="20"/>
          </w:rPr>
          <w:t>Marisa Fumagalli</w:t>
        </w:r>
      </w:hyperlink>
      <w:r w:rsidRPr="004A70AE">
        <w:rPr>
          <w:rFonts w:cstheme="minorHAnsi"/>
          <w:sz w:val="20"/>
          <w:szCs w:val="20"/>
        </w:rPr>
        <w:t xml:space="preserve"> </w:t>
      </w:r>
    </w:p>
    <w:p w14:paraId="3ACFDA93" w14:textId="49862F78" w:rsidR="004A70AE" w:rsidRPr="00947B12" w:rsidRDefault="004A70AE" w:rsidP="00BC775A">
      <w:pPr>
        <w:spacing w:after="0" w:line="240" w:lineRule="auto"/>
        <w:jc w:val="both"/>
        <w:rPr>
          <w:rFonts w:cstheme="minorHAnsi"/>
          <w:sz w:val="20"/>
          <w:szCs w:val="20"/>
        </w:rPr>
      </w:pPr>
      <w:r w:rsidRPr="00947B12">
        <w:rPr>
          <w:rFonts w:cstheme="minorHAnsi"/>
          <w:sz w:val="20"/>
          <w:szCs w:val="20"/>
        </w:rPr>
        <w:t xml:space="preserve">Non coprono tutto il territorio italiano, ma si concentrano su alcune importanti regioni del Nord e del Centro: parliamo delle Guide enogastronomiche (inconfondibile copertina arancione) pubblicate da Post Editori, con sede a Padova dove, tra l’altro,  da qualche tempo è aperta una bella libreria, in via Codalunga 4L. E’ Filiberto Zovico l’ideatore del format. Amministratore di Post Editori, ha fondato Italy Post, portale di approfondimento sul mondo delle imprese e dei territori. I volumi sono curati da Luigi Costa e Gianluca Montinaro, esperti nel panorama enogastronomico italiano. Essi propongono un viaggio alla scoperta delle eccellenze regionali.  Con un totale di oltre 800 ristoranti, 160 pizzerie, 190 vini e 210 prodotti tipici, le guide sono diventate uno dei punti di riferimento per gli appassionati del buon cibo e del buon bere. Le regioni esplorate sono  presenti in cinque volumi: “Toscana a Tavola”, “Emilia-Romagna a Tavola”, “Milano e Lombardia a Tavola”, “Piemonte a Tavola” e “Venezie a Tavola”.  La presentazione è avvenuta nel corso del mese di ottobre, in prestigiosi luoghi dei rispettivi territori (Cantina Lamole di Lamole a Greve in Chianti, Accademia Barilla a Parma, </w:t>
      </w:r>
      <w:proofErr w:type="spellStart"/>
      <w:r w:rsidRPr="00947B12">
        <w:rPr>
          <w:rFonts w:cstheme="minorHAnsi"/>
          <w:sz w:val="20"/>
          <w:szCs w:val="20"/>
        </w:rPr>
        <w:t>DaV</w:t>
      </w:r>
      <w:proofErr w:type="spellEnd"/>
      <w:r w:rsidRPr="00947B12">
        <w:rPr>
          <w:rFonts w:cstheme="minorHAnsi"/>
          <w:sz w:val="20"/>
          <w:szCs w:val="20"/>
        </w:rPr>
        <w:t xml:space="preserve"> Milano,  azienda agricola G.D. </w:t>
      </w:r>
      <w:proofErr w:type="spellStart"/>
      <w:r w:rsidRPr="00947B12">
        <w:rPr>
          <w:rFonts w:cstheme="minorHAnsi"/>
          <w:sz w:val="20"/>
          <w:szCs w:val="20"/>
        </w:rPr>
        <w:t>Vajra</w:t>
      </w:r>
      <w:proofErr w:type="spellEnd"/>
      <w:r w:rsidRPr="00947B12">
        <w:rPr>
          <w:rFonts w:cstheme="minorHAnsi"/>
          <w:sz w:val="20"/>
          <w:szCs w:val="20"/>
        </w:rPr>
        <w:t xml:space="preserve"> a Barolo, Cantine Ferrari a</w:t>
      </w:r>
      <w:r w:rsidRPr="00947B12">
        <w:rPr>
          <w:rFonts w:cstheme="minorHAnsi"/>
          <w:sz w:val="20"/>
          <w:szCs w:val="20"/>
        </w:rPr>
        <w:t xml:space="preserve"> </w:t>
      </w:r>
      <w:r w:rsidRPr="00947B12">
        <w:rPr>
          <w:rFonts w:cstheme="minorHAnsi"/>
          <w:sz w:val="20"/>
          <w:szCs w:val="20"/>
        </w:rPr>
        <w:t>Trento).  I territori sono raccontati nelle guide attraverso le esperienze culinarie più autentiche, con l’attenzione nell’evidenziare sia le realtà storiche, sia le nuove tendenze che stanno ridefinendo il panorama gastronomico contempora</w:t>
      </w:r>
      <w:r w:rsidRPr="00947B12">
        <w:rPr>
          <w:rFonts w:cstheme="minorHAnsi"/>
          <w:sz w:val="20"/>
          <w:szCs w:val="20"/>
        </w:rPr>
        <w:t>n</w:t>
      </w:r>
      <w:r w:rsidRPr="00947B12">
        <w:rPr>
          <w:rFonts w:cstheme="minorHAnsi"/>
          <w:sz w:val="20"/>
          <w:szCs w:val="20"/>
        </w:rPr>
        <w:t xml:space="preserve">eo. Ogni volume è in vendita al prezzo di euro 25. Durante le presentazioni sono stati assegnati alcuni premi, variamente distribuiti, ai protagonisti della scena regionale: il Cuoco dell’anno, il Sommelier dell’anno, il Ristorante dell’anno, la Miglior Cucina di Tradizione, il Premio alla Carriera.  Questa iniziativa editoriale si inserisce nel progetto più ampio di Post Editori, volto a valorizzare il patrimonio enogastronomico italiano, promuovendo non solo il buon cibo, ma anche le persone, le storie e le tradizioni che lo rendono speciale.  www.italypost/ </w:t>
      </w:r>
      <w:hyperlink r:id="rId30" w:history="1">
        <w:r w:rsidRPr="00947B12">
          <w:rPr>
            <w:rStyle w:val="Collegamentoipertestuale"/>
            <w:rFonts w:cstheme="minorHAnsi"/>
            <w:sz w:val="20"/>
            <w:szCs w:val="20"/>
          </w:rPr>
          <w:t>info@italypost.it</w:t>
        </w:r>
      </w:hyperlink>
    </w:p>
    <w:p w14:paraId="388438C4" w14:textId="7C2D2D16" w:rsidR="004A70AE" w:rsidRPr="00947B12" w:rsidRDefault="004A70AE" w:rsidP="00BC775A">
      <w:pPr>
        <w:spacing w:after="0" w:line="240" w:lineRule="auto"/>
        <w:jc w:val="both"/>
        <w:rPr>
          <w:rFonts w:cstheme="minorHAnsi"/>
          <w:sz w:val="20"/>
          <w:szCs w:val="20"/>
        </w:rPr>
      </w:pPr>
      <w:hyperlink r:id="rId31" w:history="1">
        <w:r w:rsidRPr="00947B12">
          <w:rPr>
            <w:rStyle w:val="Collegamentoipertestuale"/>
            <w:rFonts w:cstheme="minorHAnsi"/>
            <w:sz w:val="20"/>
            <w:szCs w:val="20"/>
          </w:rPr>
          <w:t>https://ilditonelpiatto.corriere.it/2024/11/05/2025le-nuove-guide-enogastronomiche-di-post-editori-toscana-emilia-romagna-milano-e-lombardia-piemonte-venezie/</w:t>
        </w:r>
      </w:hyperlink>
      <w:r w:rsidRPr="00947B12">
        <w:rPr>
          <w:rFonts w:cstheme="minorHAnsi"/>
          <w:sz w:val="20"/>
          <w:szCs w:val="20"/>
        </w:rPr>
        <w:t xml:space="preserve">. </w:t>
      </w:r>
    </w:p>
    <w:p w14:paraId="5BD400C7" w14:textId="77777777" w:rsidR="004A70AE" w:rsidRPr="00947B12" w:rsidRDefault="004A70AE" w:rsidP="00BC775A">
      <w:pPr>
        <w:spacing w:after="0" w:line="240" w:lineRule="auto"/>
        <w:jc w:val="both"/>
        <w:rPr>
          <w:rFonts w:cstheme="minorHAnsi"/>
          <w:b/>
          <w:bCs/>
          <w:sz w:val="20"/>
          <w:szCs w:val="20"/>
        </w:rPr>
      </w:pPr>
    </w:p>
    <w:p w14:paraId="40BF7A9E" w14:textId="03825A53" w:rsidR="00BC775A" w:rsidRPr="00BC775A" w:rsidRDefault="00BC775A" w:rsidP="00BC775A">
      <w:pPr>
        <w:spacing w:after="0" w:line="240" w:lineRule="auto"/>
        <w:jc w:val="both"/>
        <w:rPr>
          <w:rFonts w:cstheme="minorHAnsi"/>
          <w:b/>
          <w:bCs/>
          <w:sz w:val="20"/>
          <w:szCs w:val="20"/>
        </w:rPr>
      </w:pPr>
      <w:r w:rsidRPr="00BC775A">
        <w:rPr>
          <w:rFonts w:cstheme="minorHAnsi"/>
          <w:b/>
          <w:bCs/>
          <w:sz w:val="20"/>
          <w:szCs w:val="20"/>
        </w:rPr>
        <w:t>Guide a Tavola</w:t>
      </w:r>
    </w:p>
    <w:p w14:paraId="0CCFDCC3" w14:textId="77777777" w:rsidR="00BC775A" w:rsidRPr="00BC775A" w:rsidRDefault="00BC775A" w:rsidP="00BC775A">
      <w:pPr>
        <w:spacing w:after="0" w:line="240" w:lineRule="auto"/>
        <w:jc w:val="both"/>
        <w:rPr>
          <w:rFonts w:cstheme="minorHAnsi"/>
          <w:sz w:val="20"/>
          <w:szCs w:val="20"/>
        </w:rPr>
      </w:pPr>
      <w:r w:rsidRPr="00BC775A">
        <w:rPr>
          <w:rFonts w:cstheme="minorHAnsi"/>
          <w:sz w:val="20"/>
          <w:szCs w:val="20"/>
        </w:rPr>
        <w:t>Collana dedicata al racconto di territori, gusti e sapori. All’interno di ogni guida vengono raccontati i migliori ristoranti, le migliori etichette di vino e i prodotti d’eccellenza di ciascuna regione.</w:t>
      </w:r>
    </w:p>
    <w:p w14:paraId="783A470A" w14:textId="5072C958" w:rsidR="00BC775A" w:rsidRPr="00947B12" w:rsidRDefault="00052A0B" w:rsidP="00BC775A">
      <w:pPr>
        <w:spacing w:after="0" w:line="240" w:lineRule="auto"/>
        <w:jc w:val="both"/>
        <w:rPr>
          <w:rFonts w:cstheme="minorHAnsi"/>
          <w:sz w:val="20"/>
          <w:szCs w:val="20"/>
        </w:rPr>
      </w:pPr>
      <w:hyperlink r:id="rId32" w:history="1">
        <w:r w:rsidRPr="00947B12">
          <w:rPr>
            <w:rStyle w:val="Collegamentoipertestuale"/>
            <w:rFonts w:cstheme="minorHAnsi"/>
            <w:sz w:val="20"/>
            <w:szCs w:val="20"/>
          </w:rPr>
          <w:t>https://www.posteditori.it/collane/guide-a-tavola/</w:t>
        </w:r>
      </w:hyperlink>
    </w:p>
    <w:p w14:paraId="3770A7BE" w14:textId="77777777" w:rsidR="00052A0B" w:rsidRPr="00947B12" w:rsidRDefault="00052A0B" w:rsidP="00BC775A">
      <w:pPr>
        <w:spacing w:after="0" w:line="240" w:lineRule="auto"/>
        <w:jc w:val="both"/>
        <w:rPr>
          <w:rFonts w:cstheme="minorHAnsi"/>
          <w:b/>
          <w:bCs/>
          <w:sz w:val="20"/>
          <w:szCs w:val="20"/>
        </w:rPr>
      </w:pPr>
    </w:p>
    <w:p w14:paraId="40813755" w14:textId="53943822" w:rsidR="00BC775A" w:rsidRPr="00947B12" w:rsidRDefault="00BC775A" w:rsidP="00BC775A">
      <w:pPr>
        <w:spacing w:after="0" w:line="240" w:lineRule="auto"/>
        <w:jc w:val="both"/>
        <w:rPr>
          <w:rFonts w:cstheme="minorHAnsi"/>
          <w:b/>
          <w:bCs/>
          <w:sz w:val="20"/>
          <w:szCs w:val="20"/>
        </w:rPr>
      </w:pPr>
      <w:r w:rsidRPr="00947B12">
        <w:rPr>
          <w:rFonts w:cstheme="minorHAnsi"/>
          <w:b/>
          <w:bCs/>
          <w:sz w:val="20"/>
          <w:szCs w:val="20"/>
        </w:rPr>
        <w:t>Emilia-Romagna a tavola</w:t>
      </w:r>
    </w:p>
    <w:p w14:paraId="0809DEEC" w14:textId="77777777" w:rsidR="00EA0D32" w:rsidRPr="00947B12" w:rsidRDefault="00EA0D32" w:rsidP="00BC775A">
      <w:pPr>
        <w:spacing w:after="0" w:line="240" w:lineRule="auto"/>
        <w:jc w:val="both"/>
        <w:rPr>
          <w:rFonts w:cstheme="minorHAnsi"/>
          <w:sz w:val="20"/>
          <w:szCs w:val="20"/>
        </w:rPr>
      </w:pPr>
      <w:r w:rsidRPr="00947B12">
        <w:rPr>
          <w:rFonts w:cstheme="minorHAnsi"/>
          <w:sz w:val="20"/>
          <w:szCs w:val="20"/>
        </w:rPr>
        <w:t xml:space="preserve">Emilia-Romagna a Tavola 2023. Dall’Emilia alla Romagna un viaggio alla scoperta dei migliori ristoranti, pizzerie, vini e prodotti del territorio: un luogo ricco di imprese e di piccoli produttori, capaci ogni giorno di valorizzare un tesoro unico di competenze e tradizione. Andrea Grignaffini. È membro della direzione esecutiva della Guida Ristoranti dell’Espresso e consulente enogastronomico di ALMA. È co-curatore della Guida Espresso Vini e della Guida Espresso salumi, è stato coautore dell’Enciclopedia del Vino. Ha partecipato numerose volte a programmi televisivi in veste di giurato o di opinionista come La Prova del Cuoco, Matrix, Masterchef, Cuochi e Fiamme. Nel 2012 ha </w:t>
      </w:r>
      <w:r w:rsidRPr="00947B12">
        <w:rPr>
          <w:rFonts w:cstheme="minorHAnsi"/>
          <w:sz w:val="20"/>
          <w:szCs w:val="20"/>
        </w:rPr>
        <w:lastRenderedPageBreak/>
        <w:t xml:space="preserve">curato e ideato il premio Best </w:t>
      </w:r>
      <w:proofErr w:type="spellStart"/>
      <w:r w:rsidRPr="00947B12">
        <w:rPr>
          <w:rFonts w:cstheme="minorHAnsi"/>
          <w:sz w:val="20"/>
          <w:szCs w:val="20"/>
        </w:rPr>
        <w:t>Italian</w:t>
      </w:r>
      <w:proofErr w:type="spellEnd"/>
      <w:r w:rsidRPr="00947B12">
        <w:rPr>
          <w:rFonts w:cstheme="minorHAnsi"/>
          <w:sz w:val="20"/>
          <w:szCs w:val="20"/>
        </w:rPr>
        <w:t xml:space="preserve"> Wine Awards con Luca Gardini e nello stesso anno vince il Prix </w:t>
      </w:r>
      <w:proofErr w:type="spellStart"/>
      <w:r w:rsidRPr="00947B12">
        <w:rPr>
          <w:rFonts w:cstheme="minorHAnsi"/>
          <w:sz w:val="20"/>
          <w:szCs w:val="20"/>
        </w:rPr>
        <w:t>du</w:t>
      </w:r>
      <w:proofErr w:type="spellEnd"/>
      <w:r w:rsidRPr="00947B12">
        <w:rPr>
          <w:rFonts w:cstheme="minorHAnsi"/>
          <w:sz w:val="20"/>
          <w:szCs w:val="20"/>
        </w:rPr>
        <w:t xml:space="preserve"> Sommelier dell’Académie </w:t>
      </w:r>
      <w:proofErr w:type="spellStart"/>
      <w:r w:rsidRPr="00947B12">
        <w:rPr>
          <w:rFonts w:cstheme="minorHAnsi"/>
          <w:sz w:val="20"/>
          <w:szCs w:val="20"/>
        </w:rPr>
        <w:t>Internationale</w:t>
      </w:r>
      <w:proofErr w:type="spellEnd"/>
      <w:r w:rsidRPr="00947B12">
        <w:rPr>
          <w:rFonts w:cstheme="minorHAnsi"/>
          <w:sz w:val="20"/>
          <w:szCs w:val="20"/>
        </w:rPr>
        <w:t xml:space="preserve"> de la Gastronomie. Collabora con La Gazzetta di Parma e La Gazzetta dello Sport. Alberto Cauzzi. Imprenditore della New Economy con il pallino dell’enogastronomia, gira il mondo a caccia del miglior ristorante di alta cucina, non ancora trovato. È stato l’ideatore ed è il presidente del progetto Passione Gourmet.</w:t>
      </w:r>
      <w:r w:rsidRPr="00947B12">
        <w:rPr>
          <w:rFonts w:cstheme="minorHAnsi"/>
          <w:sz w:val="20"/>
          <w:szCs w:val="20"/>
        </w:rPr>
        <w:t xml:space="preserve"> </w:t>
      </w:r>
    </w:p>
    <w:p w14:paraId="56214208" w14:textId="07F21851" w:rsidR="00EA0D32" w:rsidRPr="00947B12" w:rsidRDefault="00EA0D32" w:rsidP="00BC775A">
      <w:pPr>
        <w:spacing w:after="0" w:line="240" w:lineRule="auto"/>
        <w:jc w:val="both"/>
        <w:rPr>
          <w:rFonts w:cstheme="minorHAnsi"/>
          <w:sz w:val="20"/>
          <w:szCs w:val="20"/>
        </w:rPr>
      </w:pPr>
      <w:hyperlink r:id="rId33" w:history="1">
        <w:r w:rsidRPr="00947B12">
          <w:rPr>
            <w:rStyle w:val="Collegamentoipertestuale"/>
            <w:rFonts w:cstheme="minorHAnsi"/>
            <w:sz w:val="20"/>
            <w:szCs w:val="20"/>
          </w:rPr>
          <w:t>https://www.amazon.it/Emilia-Romagna-scoperta-eccellenze-enogastronomiche/dp/B0BL7C6RQL</w:t>
        </w:r>
      </w:hyperlink>
      <w:r w:rsidRPr="00947B12">
        <w:rPr>
          <w:rFonts w:cstheme="minorHAnsi"/>
          <w:sz w:val="20"/>
          <w:szCs w:val="20"/>
        </w:rPr>
        <w:t>.</w:t>
      </w:r>
    </w:p>
    <w:p w14:paraId="75978686" w14:textId="77777777" w:rsidR="00EA0D32" w:rsidRPr="00947B12" w:rsidRDefault="00EA0D32" w:rsidP="00BC775A">
      <w:pPr>
        <w:spacing w:after="0" w:line="240" w:lineRule="auto"/>
        <w:jc w:val="both"/>
        <w:rPr>
          <w:rFonts w:cstheme="minorHAnsi"/>
          <w:sz w:val="20"/>
          <w:szCs w:val="20"/>
        </w:rPr>
      </w:pPr>
    </w:p>
    <w:p w14:paraId="4A8A6C8A" w14:textId="7DB9A5F9" w:rsidR="00BC775A" w:rsidRPr="00BC775A" w:rsidRDefault="00BC775A" w:rsidP="00BC775A">
      <w:pPr>
        <w:spacing w:after="0" w:line="240" w:lineRule="auto"/>
        <w:jc w:val="both"/>
        <w:rPr>
          <w:rFonts w:cstheme="minorHAnsi"/>
          <w:sz w:val="20"/>
          <w:szCs w:val="20"/>
        </w:rPr>
      </w:pPr>
      <w:r w:rsidRPr="00BC775A">
        <w:rPr>
          <w:rFonts w:cstheme="minorHAnsi"/>
          <w:sz w:val="20"/>
          <w:szCs w:val="20"/>
        </w:rPr>
        <w:t xml:space="preserve">La guida </w:t>
      </w:r>
      <w:r w:rsidRPr="00BC775A">
        <w:rPr>
          <w:rFonts w:cstheme="minorHAnsi"/>
          <w:b/>
          <w:bCs/>
          <w:sz w:val="20"/>
          <w:szCs w:val="20"/>
        </w:rPr>
        <w:t>Emilia Romagna a Tavola, </w:t>
      </w:r>
      <w:r w:rsidRPr="00BC775A">
        <w:rPr>
          <w:rFonts w:cstheme="minorHAnsi"/>
          <w:sz w:val="20"/>
          <w:szCs w:val="20"/>
        </w:rPr>
        <w:t>quest’anno nella sua quinta edizione, si propone di (</w:t>
      </w:r>
      <w:proofErr w:type="spellStart"/>
      <w:r w:rsidRPr="00BC775A">
        <w:rPr>
          <w:rFonts w:cstheme="minorHAnsi"/>
          <w:sz w:val="20"/>
          <w:szCs w:val="20"/>
        </w:rPr>
        <w:t>ri</w:t>
      </w:r>
      <w:proofErr w:type="spellEnd"/>
      <w:r w:rsidRPr="00BC775A">
        <w:rPr>
          <w:rFonts w:cstheme="minorHAnsi"/>
          <w:sz w:val="20"/>
          <w:szCs w:val="20"/>
        </w:rPr>
        <w:t xml:space="preserve">)scoprire, provincia per provincia, tutto il buono dell’Emilia e della Romagna. Tanti e differenti sono i territori dell’Emilia-Romagna, culla della food </w:t>
      </w:r>
      <w:proofErr w:type="spellStart"/>
      <w:r w:rsidRPr="00BC775A">
        <w:rPr>
          <w:rFonts w:cstheme="minorHAnsi"/>
          <w:sz w:val="20"/>
          <w:szCs w:val="20"/>
        </w:rPr>
        <w:t>valley</w:t>
      </w:r>
      <w:proofErr w:type="spellEnd"/>
      <w:r w:rsidRPr="00BC775A">
        <w:rPr>
          <w:rFonts w:cstheme="minorHAnsi"/>
          <w:sz w:val="20"/>
          <w:szCs w:val="20"/>
        </w:rPr>
        <w:t xml:space="preserve"> e, da secoli, patria del “mangiar bene”</w:t>
      </w:r>
    </w:p>
    <w:p w14:paraId="3B72C818" w14:textId="77777777" w:rsidR="00BC775A" w:rsidRPr="00BC775A" w:rsidRDefault="00BC775A" w:rsidP="00BC775A">
      <w:pPr>
        <w:spacing w:after="0" w:line="240" w:lineRule="auto"/>
        <w:jc w:val="both"/>
        <w:rPr>
          <w:rFonts w:cstheme="minorHAnsi"/>
          <w:b/>
          <w:bCs/>
          <w:sz w:val="20"/>
          <w:szCs w:val="20"/>
        </w:rPr>
      </w:pPr>
      <w:r w:rsidRPr="00BC775A">
        <w:rPr>
          <w:rFonts w:cstheme="minorHAnsi"/>
          <w:b/>
          <w:bCs/>
          <w:sz w:val="20"/>
          <w:szCs w:val="20"/>
        </w:rPr>
        <w:t>Dagli Appennini all’Adriatico</w:t>
      </w:r>
    </w:p>
    <w:p w14:paraId="3D731204" w14:textId="77777777" w:rsidR="00BC775A" w:rsidRPr="00BC775A" w:rsidRDefault="00BC775A" w:rsidP="00BC775A">
      <w:pPr>
        <w:spacing w:after="0" w:line="240" w:lineRule="auto"/>
        <w:jc w:val="both"/>
        <w:rPr>
          <w:rFonts w:cstheme="minorHAnsi"/>
          <w:sz w:val="20"/>
          <w:szCs w:val="20"/>
        </w:rPr>
      </w:pPr>
      <w:r w:rsidRPr="00BC775A">
        <w:rPr>
          <w:rFonts w:cstheme="minorHAnsi"/>
          <w:sz w:val="20"/>
          <w:szCs w:val="20"/>
        </w:rPr>
        <w:t xml:space="preserve">Il mare. La pianura. La collina. La montagna. Cliccate sui link per scoprire il mondo del gusto dell’Emilia-Romagna: 150 </w:t>
      </w:r>
      <w:hyperlink r:id="rId34" w:history="1">
        <w:r w:rsidRPr="00BC775A">
          <w:rPr>
            <w:rStyle w:val="Collegamentoipertestuale"/>
            <w:rFonts w:cstheme="minorHAnsi"/>
            <w:sz w:val="20"/>
            <w:szCs w:val="20"/>
          </w:rPr>
          <w:t>ristoranti</w:t>
        </w:r>
      </w:hyperlink>
      <w:r w:rsidRPr="00BC775A">
        <w:rPr>
          <w:rFonts w:cstheme="minorHAnsi"/>
          <w:sz w:val="20"/>
          <w:szCs w:val="20"/>
        </w:rPr>
        <w:t xml:space="preserve">, 25 </w:t>
      </w:r>
      <w:hyperlink r:id="rId35" w:history="1">
        <w:r w:rsidRPr="00BC775A">
          <w:rPr>
            <w:rStyle w:val="Collegamentoipertestuale"/>
            <w:rFonts w:cstheme="minorHAnsi"/>
            <w:sz w:val="20"/>
            <w:szCs w:val="20"/>
          </w:rPr>
          <w:t>vini</w:t>
        </w:r>
      </w:hyperlink>
      <w:r w:rsidRPr="00BC775A">
        <w:rPr>
          <w:rFonts w:cstheme="minorHAnsi"/>
          <w:sz w:val="20"/>
          <w:szCs w:val="20"/>
        </w:rPr>
        <w:t xml:space="preserve">, 50 </w:t>
      </w:r>
      <w:hyperlink r:id="rId36" w:history="1">
        <w:r w:rsidRPr="00BC775A">
          <w:rPr>
            <w:rStyle w:val="Collegamentoipertestuale"/>
            <w:rFonts w:cstheme="minorHAnsi"/>
            <w:sz w:val="20"/>
            <w:szCs w:val="20"/>
          </w:rPr>
          <w:t>prodotti</w:t>
        </w:r>
      </w:hyperlink>
    </w:p>
    <w:p w14:paraId="1F9CA927" w14:textId="60112C38" w:rsidR="00BC775A" w:rsidRPr="00BC775A" w:rsidRDefault="00BC775A" w:rsidP="00BC775A">
      <w:pPr>
        <w:spacing w:after="0" w:line="240" w:lineRule="auto"/>
        <w:jc w:val="both"/>
        <w:rPr>
          <w:rFonts w:cstheme="minorHAnsi"/>
          <w:sz w:val="20"/>
          <w:szCs w:val="20"/>
        </w:rPr>
      </w:pPr>
      <w:proofErr w:type="spellStart"/>
      <w:r w:rsidRPr="00BC775A">
        <w:rPr>
          <w:rFonts w:cstheme="minorHAnsi"/>
          <w:b/>
          <w:bCs/>
          <w:sz w:val="20"/>
          <w:szCs w:val="20"/>
        </w:rPr>
        <w:t>WeFood</w:t>
      </w:r>
      <w:proofErr w:type="spellEnd"/>
      <w:r w:rsidR="00947B12">
        <w:rPr>
          <w:rFonts w:cstheme="minorHAnsi"/>
          <w:b/>
          <w:bCs/>
          <w:sz w:val="20"/>
          <w:szCs w:val="20"/>
        </w:rPr>
        <w:t xml:space="preserve"> </w:t>
      </w:r>
      <w:r w:rsidRPr="00BC775A">
        <w:rPr>
          <w:rFonts w:cstheme="minorHAnsi"/>
          <w:sz w:val="20"/>
          <w:szCs w:val="20"/>
        </w:rPr>
        <w:t xml:space="preserve">Sabato 1 e domenica 2 novembre 2025, la guida Emilia-Romagna a Tavola promuove la nuova edizione di </w:t>
      </w:r>
      <w:proofErr w:type="spellStart"/>
      <w:r w:rsidRPr="00BC775A">
        <w:rPr>
          <w:rFonts w:cstheme="minorHAnsi"/>
          <w:sz w:val="20"/>
          <w:szCs w:val="20"/>
        </w:rPr>
        <w:t>WeFood</w:t>
      </w:r>
      <w:proofErr w:type="spellEnd"/>
      <w:r w:rsidRPr="00BC775A">
        <w:rPr>
          <w:rFonts w:cstheme="minorHAnsi"/>
          <w:sz w:val="20"/>
          <w:szCs w:val="20"/>
        </w:rPr>
        <w:t xml:space="preserve">. Scopri le Fabbriche del Gusto partecipando all’edizione autunnale del Festival, un viaggio alla scoperta delle “Fabbriche del Gusto”: </w:t>
      </w:r>
      <w:hyperlink r:id="rId37" w:history="1">
        <w:r w:rsidRPr="00BC775A">
          <w:rPr>
            <w:rStyle w:val="Collegamentoipertestuale"/>
            <w:rFonts w:cstheme="minorHAnsi"/>
            <w:sz w:val="20"/>
            <w:szCs w:val="20"/>
          </w:rPr>
          <w:t>clicca qui per maggiori informazioni</w:t>
        </w:r>
      </w:hyperlink>
    </w:p>
    <w:p w14:paraId="0E3675E5" w14:textId="77777777" w:rsidR="00BC775A" w:rsidRPr="00947B12" w:rsidRDefault="00BC775A" w:rsidP="00BC775A">
      <w:pPr>
        <w:spacing w:after="0" w:line="240" w:lineRule="auto"/>
        <w:jc w:val="both"/>
        <w:rPr>
          <w:rFonts w:cstheme="minorHAnsi"/>
          <w:sz w:val="20"/>
          <w:szCs w:val="20"/>
        </w:rPr>
      </w:pPr>
    </w:p>
    <w:p w14:paraId="1F76F177" w14:textId="54AE30EB" w:rsidR="00BC775A" w:rsidRPr="00947B12" w:rsidRDefault="00BC775A" w:rsidP="00BC775A">
      <w:pPr>
        <w:spacing w:after="0" w:line="240" w:lineRule="auto"/>
        <w:jc w:val="both"/>
        <w:rPr>
          <w:rFonts w:cstheme="minorHAnsi"/>
          <w:b/>
          <w:bCs/>
          <w:sz w:val="20"/>
          <w:szCs w:val="20"/>
        </w:rPr>
      </w:pPr>
      <w:r w:rsidRPr="00947B12">
        <w:rPr>
          <w:rFonts w:cstheme="minorHAnsi"/>
          <w:b/>
          <w:bCs/>
          <w:sz w:val="20"/>
          <w:szCs w:val="20"/>
        </w:rPr>
        <w:t>Milano e Lombardia a tavola</w:t>
      </w:r>
    </w:p>
    <w:p w14:paraId="245F14BB" w14:textId="77777777" w:rsidR="00BC775A" w:rsidRPr="00BC775A" w:rsidRDefault="00BC775A" w:rsidP="00BC775A">
      <w:pPr>
        <w:spacing w:after="0" w:line="240" w:lineRule="auto"/>
        <w:jc w:val="both"/>
        <w:rPr>
          <w:rFonts w:cstheme="minorHAnsi"/>
          <w:sz w:val="20"/>
          <w:szCs w:val="20"/>
        </w:rPr>
      </w:pPr>
      <w:r w:rsidRPr="00BC775A">
        <w:rPr>
          <w:rFonts w:cstheme="minorHAnsi"/>
          <w:sz w:val="20"/>
          <w:szCs w:val="20"/>
        </w:rPr>
        <w:t xml:space="preserve">La guida </w:t>
      </w:r>
      <w:r w:rsidRPr="00BC775A">
        <w:rPr>
          <w:rFonts w:cstheme="minorHAnsi"/>
          <w:b/>
          <w:bCs/>
          <w:sz w:val="20"/>
          <w:szCs w:val="20"/>
        </w:rPr>
        <w:t xml:space="preserve">Milano e Lombardia a Tavola, </w:t>
      </w:r>
      <w:r w:rsidRPr="00BC775A">
        <w:rPr>
          <w:rFonts w:cstheme="minorHAnsi"/>
          <w:sz w:val="20"/>
          <w:szCs w:val="20"/>
        </w:rPr>
        <w:t>nella sua quarta edizione, si propone di scoprire tutto il buono della Lombardia, una regione in cui prosperano tante solide realtà gastronomiche nelle quali si valorizzano le eccelse materie prime del territorio e si fanno vivere usi e costumi di cucina secolare.</w:t>
      </w:r>
    </w:p>
    <w:p w14:paraId="6EAB04AD" w14:textId="77777777" w:rsidR="00BC775A" w:rsidRPr="00BC775A" w:rsidRDefault="00BC775A" w:rsidP="00BC775A">
      <w:pPr>
        <w:spacing w:after="0" w:line="240" w:lineRule="auto"/>
        <w:jc w:val="both"/>
        <w:rPr>
          <w:rFonts w:cstheme="minorHAnsi"/>
          <w:b/>
          <w:bCs/>
          <w:sz w:val="20"/>
          <w:szCs w:val="20"/>
        </w:rPr>
      </w:pPr>
      <w:r w:rsidRPr="00BC775A">
        <w:rPr>
          <w:rFonts w:cstheme="minorHAnsi"/>
          <w:b/>
          <w:bCs/>
          <w:sz w:val="20"/>
          <w:szCs w:val="20"/>
        </w:rPr>
        <w:t>La locomotiva d’Italia</w:t>
      </w:r>
    </w:p>
    <w:p w14:paraId="31DF4A46" w14:textId="77777777" w:rsidR="00BC775A" w:rsidRPr="00BC775A" w:rsidRDefault="00BC775A" w:rsidP="00BC775A">
      <w:pPr>
        <w:spacing w:after="0" w:line="240" w:lineRule="auto"/>
        <w:jc w:val="both"/>
        <w:rPr>
          <w:rFonts w:cstheme="minorHAnsi"/>
          <w:sz w:val="20"/>
          <w:szCs w:val="20"/>
        </w:rPr>
      </w:pPr>
      <w:r w:rsidRPr="00BC775A">
        <w:rPr>
          <w:rFonts w:cstheme="minorHAnsi"/>
          <w:sz w:val="20"/>
          <w:szCs w:val="20"/>
        </w:rPr>
        <w:t xml:space="preserve">Una “locomotiva” non solo in ambito economico finanziario. Cliccate sui link per scoprire il mondo del gusto della Lombardia: 200 </w:t>
      </w:r>
      <w:hyperlink r:id="rId38" w:history="1">
        <w:r w:rsidRPr="00BC775A">
          <w:rPr>
            <w:rStyle w:val="Collegamentoipertestuale"/>
            <w:rFonts w:cstheme="minorHAnsi"/>
            <w:sz w:val="20"/>
            <w:szCs w:val="20"/>
          </w:rPr>
          <w:t>ristoranti</w:t>
        </w:r>
      </w:hyperlink>
      <w:r w:rsidRPr="00BC775A">
        <w:rPr>
          <w:rFonts w:cstheme="minorHAnsi"/>
          <w:sz w:val="20"/>
          <w:szCs w:val="20"/>
        </w:rPr>
        <w:t xml:space="preserve">, 30 </w:t>
      </w:r>
      <w:hyperlink r:id="rId39" w:history="1">
        <w:r w:rsidRPr="00BC775A">
          <w:rPr>
            <w:rStyle w:val="Collegamentoipertestuale"/>
            <w:rFonts w:cstheme="minorHAnsi"/>
            <w:sz w:val="20"/>
            <w:szCs w:val="20"/>
          </w:rPr>
          <w:t>vini</w:t>
        </w:r>
      </w:hyperlink>
      <w:r w:rsidRPr="00BC775A">
        <w:rPr>
          <w:rFonts w:cstheme="minorHAnsi"/>
          <w:sz w:val="20"/>
          <w:szCs w:val="20"/>
        </w:rPr>
        <w:t xml:space="preserve">, 40 </w:t>
      </w:r>
      <w:hyperlink r:id="rId40" w:history="1">
        <w:r w:rsidRPr="00BC775A">
          <w:rPr>
            <w:rStyle w:val="Collegamentoipertestuale"/>
            <w:rFonts w:cstheme="minorHAnsi"/>
            <w:sz w:val="20"/>
            <w:szCs w:val="20"/>
          </w:rPr>
          <w:t>prodotti</w:t>
        </w:r>
      </w:hyperlink>
    </w:p>
    <w:p w14:paraId="1EF67A31" w14:textId="3CC1CEB5" w:rsidR="00BC775A" w:rsidRPr="00BC775A" w:rsidRDefault="00BC775A" w:rsidP="00BC775A">
      <w:pPr>
        <w:spacing w:after="0" w:line="240" w:lineRule="auto"/>
        <w:jc w:val="both"/>
        <w:rPr>
          <w:rFonts w:cstheme="minorHAnsi"/>
          <w:sz w:val="20"/>
          <w:szCs w:val="20"/>
        </w:rPr>
      </w:pPr>
      <w:r w:rsidRPr="00BC775A">
        <w:rPr>
          <w:rFonts w:cstheme="minorHAnsi"/>
          <w:b/>
          <w:bCs/>
          <w:sz w:val="20"/>
          <w:szCs w:val="20"/>
        </w:rPr>
        <w:t>Gli autori</w:t>
      </w:r>
      <w:r w:rsidR="00947B12">
        <w:rPr>
          <w:rFonts w:cstheme="minorHAnsi"/>
          <w:b/>
          <w:bCs/>
          <w:sz w:val="20"/>
          <w:szCs w:val="20"/>
        </w:rPr>
        <w:t xml:space="preserve"> </w:t>
      </w:r>
      <w:r w:rsidRPr="00BC775A">
        <w:rPr>
          <w:rFonts w:cstheme="minorHAnsi"/>
          <w:sz w:val="20"/>
          <w:szCs w:val="20"/>
        </w:rPr>
        <w:t>Gianluca Montinaro, storico delle idee e professore universitario è autore di numerosi saggi e monografie. Dal 2010 è membro del comitato di direzione della Guida Espresso ai Ristoranti d’Italia. È sommelier AIS e collabora a svariate testate nazionali, scrivendo di cibo e di vino</w:t>
      </w:r>
    </w:p>
    <w:p w14:paraId="542D8E01" w14:textId="1484FACD" w:rsidR="00BC775A" w:rsidRPr="00BC775A" w:rsidRDefault="00BC775A" w:rsidP="00BC775A">
      <w:pPr>
        <w:spacing w:after="0" w:line="240" w:lineRule="auto"/>
        <w:jc w:val="both"/>
        <w:rPr>
          <w:rFonts w:cstheme="minorHAnsi"/>
          <w:sz w:val="20"/>
          <w:szCs w:val="20"/>
        </w:rPr>
      </w:pPr>
      <w:proofErr w:type="spellStart"/>
      <w:r w:rsidRPr="00BC775A">
        <w:rPr>
          <w:rFonts w:cstheme="minorHAnsi"/>
          <w:b/>
          <w:bCs/>
          <w:sz w:val="20"/>
          <w:szCs w:val="20"/>
        </w:rPr>
        <w:t>WeFood</w:t>
      </w:r>
      <w:proofErr w:type="spellEnd"/>
      <w:r w:rsidR="00947B12">
        <w:rPr>
          <w:rFonts w:cstheme="minorHAnsi"/>
          <w:b/>
          <w:bCs/>
          <w:sz w:val="20"/>
          <w:szCs w:val="20"/>
        </w:rPr>
        <w:t xml:space="preserve"> </w:t>
      </w:r>
      <w:r w:rsidRPr="00BC775A">
        <w:rPr>
          <w:rFonts w:cstheme="minorHAnsi"/>
          <w:sz w:val="20"/>
          <w:szCs w:val="20"/>
        </w:rPr>
        <w:t xml:space="preserve">Sabato 1 e domenica 2 novembre 2025, la guida Milano e Lombardia a Tavola promuove la nuova edizione di </w:t>
      </w:r>
      <w:proofErr w:type="spellStart"/>
      <w:r w:rsidRPr="00BC775A">
        <w:rPr>
          <w:rFonts w:cstheme="minorHAnsi"/>
          <w:sz w:val="20"/>
          <w:szCs w:val="20"/>
        </w:rPr>
        <w:t>WeFood</w:t>
      </w:r>
      <w:proofErr w:type="spellEnd"/>
      <w:r w:rsidRPr="00BC775A">
        <w:rPr>
          <w:rFonts w:cstheme="minorHAnsi"/>
          <w:sz w:val="20"/>
          <w:szCs w:val="20"/>
        </w:rPr>
        <w:t xml:space="preserve">. Scopri le Fabbriche del Gusto partecipando all’edizione autunnale del Festival, un viaggio alla scoperta delle “Fabbriche del Gusto”: </w:t>
      </w:r>
      <w:hyperlink r:id="rId41" w:history="1">
        <w:r w:rsidRPr="00BC775A">
          <w:rPr>
            <w:rStyle w:val="Collegamentoipertestuale"/>
            <w:rFonts w:cstheme="minorHAnsi"/>
            <w:sz w:val="20"/>
            <w:szCs w:val="20"/>
          </w:rPr>
          <w:t>clicca qui per maggiori informazioni</w:t>
        </w:r>
      </w:hyperlink>
    </w:p>
    <w:p w14:paraId="243F1622" w14:textId="77777777" w:rsidR="00052A0B" w:rsidRPr="00947B12" w:rsidRDefault="00052A0B" w:rsidP="00BC775A">
      <w:pPr>
        <w:spacing w:after="0" w:line="240" w:lineRule="auto"/>
        <w:jc w:val="both"/>
        <w:rPr>
          <w:rFonts w:cstheme="minorHAnsi"/>
          <w:b/>
          <w:bCs/>
          <w:sz w:val="20"/>
          <w:szCs w:val="20"/>
        </w:rPr>
      </w:pPr>
    </w:p>
    <w:p w14:paraId="3D8DD5C0" w14:textId="218C73B1" w:rsidR="00C721F8" w:rsidRPr="00947B12" w:rsidRDefault="00C721F8" w:rsidP="00BC775A">
      <w:pPr>
        <w:spacing w:after="0" w:line="240" w:lineRule="auto"/>
        <w:jc w:val="both"/>
        <w:rPr>
          <w:rFonts w:cstheme="minorHAnsi"/>
          <w:b/>
          <w:bCs/>
          <w:sz w:val="20"/>
          <w:szCs w:val="20"/>
        </w:rPr>
      </w:pPr>
      <w:r w:rsidRPr="00947B12">
        <w:rPr>
          <w:rFonts w:cstheme="minorHAnsi"/>
          <w:b/>
          <w:bCs/>
          <w:sz w:val="20"/>
          <w:szCs w:val="20"/>
        </w:rPr>
        <w:t>Piemonte a tavola.</w:t>
      </w:r>
    </w:p>
    <w:p w14:paraId="221F635F" w14:textId="77777777" w:rsidR="00C721F8" w:rsidRPr="00947B12" w:rsidRDefault="00C721F8" w:rsidP="00BC775A">
      <w:pPr>
        <w:spacing w:after="0" w:line="240" w:lineRule="auto"/>
        <w:jc w:val="both"/>
        <w:rPr>
          <w:rFonts w:cstheme="minorHAnsi"/>
          <w:sz w:val="20"/>
          <w:szCs w:val="20"/>
        </w:rPr>
      </w:pPr>
      <w:r w:rsidRPr="00947B12">
        <w:rPr>
          <w:rFonts w:cstheme="minorHAnsi"/>
          <w:sz w:val="20"/>
          <w:szCs w:val="20"/>
        </w:rPr>
        <w:t>La guida Piemonte a Tavola, giunta quest’anno alla terza edizione, si propone di (</w:t>
      </w:r>
      <w:proofErr w:type="spellStart"/>
      <w:r w:rsidRPr="00947B12">
        <w:rPr>
          <w:rFonts w:cstheme="minorHAnsi"/>
          <w:sz w:val="20"/>
          <w:szCs w:val="20"/>
        </w:rPr>
        <w:t>ri</w:t>
      </w:r>
      <w:proofErr w:type="spellEnd"/>
      <w:r w:rsidRPr="00947B12">
        <w:rPr>
          <w:rFonts w:cstheme="minorHAnsi"/>
          <w:sz w:val="20"/>
          <w:szCs w:val="20"/>
        </w:rPr>
        <w:t>)scoprire, provincia per provincia, tutto il buono del Piemonte. Una regione che è stata capace di valorizzare i suoi straordinari prodotti, i suoi inarrivabili vini, i suoi tesori “nascosti”.</w:t>
      </w:r>
    </w:p>
    <w:p w14:paraId="2933FE4B" w14:textId="77777777" w:rsidR="00C721F8" w:rsidRPr="00947B12" w:rsidRDefault="00C721F8" w:rsidP="00BC775A">
      <w:pPr>
        <w:spacing w:after="0" w:line="240" w:lineRule="auto"/>
        <w:jc w:val="both"/>
        <w:rPr>
          <w:rFonts w:cstheme="minorHAnsi"/>
          <w:sz w:val="20"/>
          <w:szCs w:val="20"/>
        </w:rPr>
      </w:pPr>
      <w:r w:rsidRPr="00947B12">
        <w:rPr>
          <w:rFonts w:cstheme="minorHAnsi"/>
          <w:sz w:val="20"/>
          <w:szCs w:val="20"/>
        </w:rPr>
        <w:t>Dalle Alpi alle Langhe</w:t>
      </w:r>
    </w:p>
    <w:p w14:paraId="406B5684" w14:textId="77777777" w:rsidR="00C721F8" w:rsidRPr="00947B12" w:rsidRDefault="00C721F8" w:rsidP="00BC775A">
      <w:pPr>
        <w:spacing w:after="0" w:line="240" w:lineRule="auto"/>
        <w:jc w:val="both"/>
        <w:rPr>
          <w:rFonts w:cstheme="minorHAnsi"/>
          <w:sz w:val="20"/>
          <w:szCs w:val="20"/>
        </w:rPr>
      </w:pPr>
      <w:r w:rsidRPr="00947B12">
        <w:rPr>
          <w:rFonts w:cstheme="minorHAnsi"/>
          <w:sz w:val="20"/>
          <w:szCs w:val="20"/>
        </w:rPr>
        <w:t>Una regione che affonda le radici dei propri costumi culinari nei fasti della nobiltà sabauda. Cliccate sui link per scoprire il mondo del gusto della Piemonte: 150 ristoranti, 50 vini, 40 prodotti</w:t>
      </w:r>
    </w:p>
    <w:p w14:paraId="553A0050" w14:textId="0BDB3694" w:rsidR="00C721F8" w:rsidRPr="00947B12" w:rsidRDefault="00C721F8" w:rsidP="00BC775A">
      <w:pPr>
        <w:spacing w:after="0" w:line="240" w:lineRule="auto"/>
        <w:jc w:val="both"/>
        <w:rPr>
          <w:rFonts w:cstheme="minorHAnsi"/>
          <w:sz w:val="20"/>
          <w:szCs w:val="20"/>
        </w:rPr>
      </w:pPr>
      <w:proofErr w:type="spellStart"/>
      <w:r w:rsidRPr="00947B12">
        <w:rPr>
          <w:rFonts w:cstheme="minorHAnsi"/>
          <w:b/>
          <w:bCs/>
          <w:sz w:val="20"/>
          <w:szCs w:val="20"/>
        </w:rPr>
        <w:t>WeFood</w:t>
      </w:r>
      <w:proofErr w:type="spellEnd"/>
      <w:r w:rsidR="00947B12">
        <w:rPr>
          <w:rFonts w:cstheme="minorHAnsi"/>
          <w:b/>
          <w:bCs/>
          <w:sz w:val="20"/>
          <w:szCs w:val="20"/>
        </w:rPr>
        <w:t xml:space="preserve"> </w:t>
      </w:r>
      <w:r w:rsidRPr="00947B12">
        <w:rPr>
          <w:rFonts w:cstheme="minorHAnsi"/>
          <w:sz w:val="20"/>
          <w:szCs w:val="20"/>
        </w:rPr>
        <w:t xml:space="preserve">Sabato 1 e domenica 2 novembre 2025, la guida Piemonte a Tavola promuove la nuova edizione di </w:t>
      </w:r>
      <w:proofErr w:type="spellStart"/>
      <w:r w:rsidRPr="00947B12">
        <w:rPr>
          <w:rFonts w:cstheme="minorHAnsi"/>
          <w:sz w:val="20"/>
          <w:szCs w:val="20"/>
        </w:rPr>
        <w:t>WeFood</w:t>
      </w:r>
      <w:proofErr w:type="spellEnd"/>
      <w:r w:rsidRPr="00947B12">
        <w:rPr>
          <w:rFonts w:cstheme="minorHAnsi"/>
          <w:sz w:val="20"/>
          <w:szCs w:val="20"/>
        </w:rPr>
        <w:t>. Scopri le Fabbriche del Gusto partecipando all’edizione autunnale del Festival, un viaggio alla scoperta delle “Fabbriche del Gusto”: clicca qui per maggiori informazioni</w:t>
      </w:r>
    </w:p>
    <w:p w14:paraId="6818B7B3" w14:textId="77777777" w:rsidR="00052A0B" w:rsidRPr="00947B12" w:rsidRDefault="00052A0B" w:rsidP="00BC775A">
      <w:pPr>
        <w:spacing w:after="0" w:line="240" w:lineRule="auto"/>
        <w:jc w:val="both"/>
        <w:rPr>
          <w:rFonts w:cstheme="minorHAnsi"/>
          <w:b/>
          <w:bCs/>
          <w:sz w:val="20"/>
          <w:szCs w:val="20"/>
        </w:rPr>
      </w:pPr>
    </w:p>
    <w:p w14:paraId="4EEEF7CB" w14:textId="585C4D92" w:rsidR="00BC775A" w:rsidRPr="00947B12" w:rsidRDefault="00BC775A" w:rsidP="00BC775A">
      <w:pPr>
        <w:spacing w:after="0" w:line="240" w:lineRule="auto"/>
        <w:jc w:val="both"/>
        <w:rPr>
          <w:rFonts w:cstheme="minorHAnsi"/>
          <w:b/>
          <w:bCs/>
          <w:sz w:val="20"/>
          <w:szCs w:val="20"/>
        </w:rPr>
      </w:pPr>
      <w:r w:rsidRPr="00947B12">
        <w:rPr>
          <w:rFonts w:cstheme="minorHAnsi"/>
          <w:b/>
          <w:bCs/>
          <w:sz w:val="20"/>
          <w:szCs w:val="20"/>
        </w:rPr>
        <w:t>Toscana a tavola</w:t>
      </w:r>
    </w:p>
    <w:p w14:paraId="3C67210B" w14:textId="77777777" w:rsidR="00BC775A" w:rsidRPr="00BC775A" w:rsidRDefault="00BC775A" w:rsidP="00BC775A">
      <w:pPr>
        <w:spacing w:after="0" w:line="240" w:lineRule="auto"/>
        <w:jc w:val="both"/>
        <w:rPr>
          <w:rFonts w:cstheme="minorHAnsi"/>
          <w:sz w:val="20"/>
          <w:szCs w:val="20"/>
        </w:rPr>
      </w:pPr>
      <w:r w:rsidRPr="00BC775A">
        <w:rPr>
          <w:rFonts w:cstheme="minorHAnsi"/>
          <w:sz w:val="20"/>
          <w:szCs w:val="20"/>
        </w:rPr>
        <w:t>La guida Toscana a Tavola, quest’anno nella sua terza edizione, si propone di (</w:t>
      </w:r>
      <w:proofErr w:type="spellStart"/>
      <w:r w:rsidRPr="00BC775A">
        <w:rPr>
          <w:rFonts w:cstheme="minorHAnsi"/>
          <w:sz w:val="20"/>
          <w:szCs w:val="20"/>
        </w:rPr>
        <w:t>ri</w:t>
      </w:r>
      <w:proofErr w:type="spellEnd"/>
      <w:r w:rsidRPr="00BC775A">
        <w:rPr>
          <w:rFonts w:cstheme="minorHAnsi"/>
          <w:sz w:val="20"/>
          <w:szCs w:val="20"/>
        </w:rPr>
        <w:t>)scoprire, provincia per provincia, tutto il buono della Toscana. Raccontare questa regione significa quindi confrontarsi con una tradizione secolare di cucina che è, primariamente, un’espressione di cultura</w:t>
      </w:r>
    </w:p>
    <w:p w14:paraId="470B1F1E" w14:textId="1044A9E6" w:rsidR="00BC775A" w:rsidRPr="00BC775A" w:rsidRDefault="00BC775A" w:rsidP="00BC775A">
      <w:pPr>
        <w:spacing w:after="0" w:line="240" w:lineRule="auto"/>
        <w:jc w:val="both"/>
        <w:rPr>
          <w:rFonts w:cstheme="minorHAnsi"/>
          <w:sz w:val="20"/>
          <w:szCs w:val="20"/>
        </w:rPr>
      </w:pPr>
      <w:r w:rsidRPr="00BC775A">
        <w:rPr>
          <w:rFonts w:cstheme="minorHAnsi"/>
          <w:b/>
          <w:bCs/>
          <w:sz w:val="20"/>
          <w:szCs w:val="20"/>
        </w:rPr>
        <w:t>Dagli Appennini al Tirreno</w:t>
      </w:r>
      <w:r w:rsidR="00947B12">
        <w:rPr>
          <w:rFonts w:cstheme="minorHAnsi"/>
          <w:b/>
          <w:bCs/>
          <w:sz w:val="20"/>
          <w:szCs w:val="20"/>
        </w:rPr>
        <w:t xml:space="preserve"> </w:t>
      </w:r>
      <w:r w:rsidRPr="00BC775A">
        <w:rPr>
          <w:rFonts w:cstheme="minorHAnsi"/>
          <w:sz w:val="20"/>
          <w:szCs w:val="20"/>
        </w:rPr>
        <w:t xml:space="preserve">Zuppe e carni. Pesci e ortaggi. Mare e terra. Cliccate sui link per scoprire il mondo del gusto della Toscana: 140 </w:t>
      </w:r>
      <w:hyperlink r:id="rId42" w:history="1">
        <w:r w:rsidRPr="00BC775A">
          <w:rPr>
            <w:rStyle w:val="Collegamentoipertestuale"/>
            <w:rFonts w:cstheme="minorHAnsi"/>
            <w:sz w:val="20"/>
            <w:szCs w:val="20"/>
          </w:rPr>
          <w:t>ristoranti</w:t>
        </w:r>
      </w:hyperlink>
      <w:r w:rsidRPr="00BC775A">
        <w:rPr>
          <w:rFonts w:cstheme="minorHAnsi"/>
          <w:sz w:val="20"/>
          <w:szCs w:val="20"/>
        </w:rPr>
        <w:t xml:space="preserve">, 50 </w:t>
      </w:r>
      <w:hyperlink r:id="rId43" w:history="1">
        <w:r w:rsidRPr="00BC775A">
          <w:rPr>
            <w:rStyle w:val="Collegamentoipertestuale"/>
            <w:rFonts w:cstheme="minorHAnsi"/>
            <w:sz w:val="20"/>
            <w:szCs w:val="20"/>
          </w:rPr>
          <w:t>vini</w:t>
        </w:r>
      </w:hyperlink>
      <w:r w:rsidRPr="00BC775A">
        <w:rPr>
          <w:rFonts w:cstheme="minorHAnsi"/>
          <w:sz w:val="20"/>
          <w:szCs w:val="20"/>
        </w:rPr>
        <w:t xml:space="preserve">, 40 </w:t>
      </w:r>
      <w:hyperlink r:id="rId44" w:history="1">
        <w:r w:rsidRPr="00BC775A">
          <w:rPr>
            <w:rStyle w:val="Collegamentoipertestuale"/>
            <w:rFonts w:cstheme="minorHAnsi"/>
            <w:sz w:val="20"/>
            <w:szCs w:val="20"/>
          </w:rPr>
          <w:t>prodotti</w:t>
        </w:r>
      </w:hyperlink>
      <w:r w:rsidRPr="00BC775A">
        <w:rPr>
          <w:rFonts w:cstheme="minorHAnsi"/>
          <w:i/>
          <w:iCs/>
          <w:sz w:val="20"/>
          <w:szCs w:val="20"/>
        </w:rPr>
        <w:t> </w:t>
      </w:r>
    </w:p>
    <w:p w14:paraId="6C17F189" w14:textId="155B9FA5" w:rsidR="00BC775A" w:rsidRPr="00BC775A" w:rsidRDefault="00BC775A" w:rsidP="00BC775A">
      <w:pPr>
        <w:spacing w:after="0" w:line="240" w:lineRule="auto"/>
        <w:jc w:val="both"/>
        <w:rPr>
          <w:rFonts w:cstheme="minorHAnsi"/>
          <w:sz w:val="20"/>
          <w:szCs w:val="20"/>
        </w:rPr>
      </w:pPr>
      <w:proofErr w:type="spellStart"/>
      <w:r w:rsidRPr="00BC775A">
        <w:rPr>
          <w:rFonts w:cstheme="minorHAnsi"/>
          <w:b/>
          <w:bCs/>
          <w:sz w:val="20"/>
          <w:szCs w:val="20"/>
        </w:rPr>
        <w:t>WeFood</w:t>
      </w:r>
      <w:proofErr w:type="spellEnd"/>
      <w:r w:rsidR="00947B12">
        <w:rPr>
          <w:rFonts w:cstheme="minorHAnsi"/>
          <w:b/>
          <w:bCs/>
          <w:sz w:val="20"/>
          <w:szCs w:val="20"/>
        </w:rPr>
        <w:t xml:space="preserve"> </w:t>
      </w:r>
      <w:r w:rsidRPr="00BC775A">
        <w:rPr>
          <w:rFonts w:cstheme="minorHAnsi"/>
          <w:sz w:val="20"/>
          <w:szCs w:val="20"/>
        </w:rPr>
        <w:t xml:space="preserve">Sabato 1 e domenica 2 novembre 2025, la guida Toscana a Tavola promuove la nuova edizione di </w:t>
      </w:r>
      <w:proofErr w:type="spellStart"/>
      <w:r w:rsidRPr="00BC775A">
        <w:rPr>
          <w:rFonts w:cstheme="minorHAnsi"/>
          <w:sz w:val="20"/>
          <w:szCs w:val="20"/>
        </w:rPr>
        <w:t>WeFood</w:t>
      </w:r>
      <w:proofErr w:type="spellEnd"/>
      <w:r w:rsidRPr="00BC775A">
        <w:rPr>
          <w:rFonts w:cstheme="minorHAnsi"/>
          <w:sz w:val="20"/>
          <w:szCs w:val="20"/>
        </w:rPr>
        <w:t xml:space="preserve">. Scopri le Fabbriche del Gusto partecipando all’edizione autunnale del Festival, un viaggio alla scoperta delle “Fabbriche del Gusto”: </w:t>
      </w:r>
      <w:hyperlink r:id="rId45" w:history="1">
        <w:r w:rsidRPr="00BC775A">
          <w:rPr>
            <w:rStyle w:val="Collegamentoipertestuale"/>
            <w:rFonts w:cstheme="minorHAnsi"/>
            <w:sz w:val="20"/>
            <w:szCs w:val="20"/>
          </w:rPr>
          <w:t>clicca qui per maggiori informazioni</w:t>
        </w:r>
      </w:hyperlink>
    </w:p>
    <w:p w14:paraId="755C202C" w14:textId="77777777" w:rsidR="00052A0B" w:rsidRDefault="00052A0B" w:rsidP="00BC775A">
      <w:pPr>
        <w:spacing w:after="0" w:line="240" w:lineRule="auto"/>
        <w:jc w:val="both"/>
        <w:rPr>
          <w:rFonts w:cstheme="minorHAnsi"/>
          <w:b/>
          <w:bCs/>
        </w:rPr>
      </w:pPr>
    </w:p>
    <w:sectPr w:rsidR="00052A0B"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17B99"/>
    <w:rsid w:val="00052A0B"/>
    <w:rsid w:val="001B605F"/>
    <w:rsid w:val="00217B99"/>
    <w:rsid w:val="0031062F"/>
    <w:rsid w:val="003605E3"/>
    <w:rsid w:val="00375F4B"/>
    <w:rsid w:val="003811E4"/>
    <w:rsid w:val="004A70AE"/>
    <w:rsid w:val="00653982"/>
    <w:rsid w:val="006E188A"/>
    <w:rsid w:val="007954D8"/>
    <w:rsid w:val="00947B12"/>
    <w:rsid w:val="00B34D44"/>
    <w:rsid w:val="00BC775A"/>
    <w:rsid w:val="00C71CAA"/>
    <w:rsid w:val="00C721F8"/>
    <w:rsid w:val="00D544E6"/>
    <w:rsid w:val="00DF6372"/>
    <w:rsid w:val="00E84EF4"/>
    <w:rsid w:val="00EA0D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FD0A3"/>
  <w15:chartTrackingRefBased/>
  <w15:docId w15:val="{9BDA3194-0F49-472A-B571-3AE18257D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B605F"/>
  </w:style>
  <w:style w:type="paragraph" w:styleId="Titolo1">
    <w:name w:val="heading 1"/>
    <w:basedOn w:val="Normale"/>
    <w:next w:val="Normale"/>
    <w:link w:val="Titolo1Carattere"/>
    <w:uiPriority w:val="9"/>
    <w:qFormat/>
    <w:rsid w:val="00217B9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217B9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217B99"/>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217B99"/>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217B99"/>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217B9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17B9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17B9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17B9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17B99"/>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217B99"/>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217B99"/>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217B99"/>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217B99"/>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217B9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17B9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17B9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17B99"/>
    <w:rPr>
      <w:rFonts w:eastAsiaTheme="majorEastAsia" w:cstheme="majorBidi"/>
      <w:color w:val="272727" w:themeColor="text1" w:themeTint="D8"/>
    </w:rPr>
  </w:style>
  <w:style w:type="paragraph" w:styleId="Titolo">
    <w:name w:val="Title"/>
    <w:basedOn w:val="Normale"/>
    <w:next w:val="Normale"/>
    <w:link w:val="TitoloCarattere"/>
    <w:uiPriority w:val="10"/>
    <w:qFormat/>
    <w:rsid w:val="00217B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17B9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17B99"/>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17B9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17B99"/>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217B99"/>
    <w:rPr>
      <w:i/>
      <w:iCs/>
      <w:color w:val="404040" w:themeColor="text1" w:themeTint="BF"/>
    </w:rPr>
  </w:style>
  <w:style w:type="paragraph" w:styleId="Paragrafoelenco">
    <w:name w:val="List Paragraph"/>
    <w:basedOn w:val="Normale"/>
    <w:uiPriority w:val="34"/>
    <w:qFormat/>
    <w:rsid w:val="00217B99"/>
    <w:pPr>
      <w:ind w:left="720"/>
      <w:contextualSpacing/>
    </w:pPr>
  </w:style>
  <w:style w:type="character" w:styleId="Enfasiintensa">
    <w:name w:val="Intense Emphasis"/>
    <w:basedOn w:val="Carpredefinitoparagrafo"/>
    <w:uiPriority w:val="21"/>
    <w:qFormat/>
    <w:rsid w:val="00217B99"/>
    <w:rPr>
      <w:i/>
      <w:iCs/>
      <w:color w:val="365F91" w:themeColor="accent1" w:themeShade="BF"/>
    </w:rPr>
  </w:style>
  <w:style w:type="paragraph" w:styleId="Citazioneintensa">
    <w:name w:val="Intense Quote"/>
    <w:basedOn w:val="Normale"/>
    <w:next w:val="Normale"/>
    <w:link w:val="CitazioneintensaCarattere"/>
    <w:uiPriority w:val="30"/>
    <w:qFormat/>
    <w:rsid w:val="00217B9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217B99"/>
    <w:rPr>
      <w:i/>
      <w:iCs/>
      <w:color w:val="365F91" w:themeColor="accent1" w:themeShade="BF"/>
    </w:rPr>
  </w:style>
  <w:style w:type="character" w:styleId="Riferimentointenso">
    <w:name w:val="Intense Reference"/>
    <w:basedOn w:val="Carpredefinitoparagrafo"/>
    <w:uiPriority w:val="32"/>
    <w:qFormat/>
    <w:rsid w:val="00217B99"/>
    <w:rPr>
      <w:b/>
      <w:bCs/>
      <w:smallCaps/>
      <w:color w:val="365F91" w:themeColor="accent1" w:themeShade="BF"/>
      <w:spacing w:val="5"/>
    </w:rPr>
  </w:style>
  <w:style w:type="character" w:styleId="Collegamentoipertestuale">
    <w:name w:val="Hyperlink"/>
    <w:basedOn w:val="Carpredefinitoparagrafo"/>
    <w:uiPriority w:val="99"/>
    <w:unhideWhenUsed/>
    <w:rsid w:val="00C721F8"/>
    <w:rPr>
      <w:color w:val="0000FF" w:themeColor="hyperlink"/>
      <w:u w:val="single"/>
    </w:rPr>
  </w:style>
  <w:style w:type="character" w:styleId="Menzionenonrisolta">
    <w:name w:val="Unresolved Mention"/>
    <w:basedOn w:val="Carpredefinitoparagrafo"/>
    <w:uiPriority w:val="99"/>
    <w:semiHidden/>
    <w:unhideWhenUsed/>
    <w:rsid w:val="00C721F8"/>
    <w:rPr>
      <w:color w:val="605E5C"/>
      <w:shd w:val="clear" w:color="auto" w:fill="E1DFDD"/>
    </w:rPr>
  </w:style>
  <w:style w:type="character" w:styleId="Collegamentovisitato">
    <w:name w:val="FollowedHyperlink"/>
    <w:basedOn w:val="Carpredefinitoparagrafo"/>
    <w:uiPriority w:val="99"/>
    <w:semiHidden/>
    <w:unhideWhenUsed/>
    <w:rsid w:val="00052A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hyperlink" Target="mailto:info@italypost.it" TargetMode="External"/><Relationship Id="rId39" Type="http://schemas.openxmlformats.org/officeDocument/2006/relationships/hyperlink" Target="https://www.lombardia-atavola.it/vini/" TargetMode="External"/><Relationship Id="rId21" Type="http://schemas.openxmlformats.org/officeDocument/2006/relationships/image" Target="media/image18.png"/><Relationship Id="rId34" Type="http://schemas.openxmlformats.org/officeDocument/2006/relationships/hyperlink" Target="https://www.emiliaromagnaatavola.it/ristoranti/" TargetMode="External"/><Relationship Id="rId42" Type="http://schemas.openxmlformats.org/officeDocument/2006/relationships/hyperlink" Target="http://www.toscana-atavola.it/ristoranti/" TargetMode="External"/><Relationship Id="rId47" Type="http://schemas.openxmlformats.org/officeDocument/2006/relationships/theme" Target="theme/theme1.xml"/><Relationship Id="rId7" Type="http://schemas.openxmlformats.org/officeDocument/2006/relationships/image" Target="media/image4.png"/><Relationship Id="rId2" Type="http://schemas.openxmlformats.org/officeDocument/2006/relationships/settings" Target="settings.xml"/><Relationship Id="rId16" Type="http://schemas.openxmlformats.org/officeDocument/2006/relationships/image" Target="media/image13.png"/><Relationship Id="rId29" Type="http://schemas.openxmlformats.org/officeDocument/2006/relationships/hyperlink" Target="https://ilditonelpiatto.corriere.it/author/mfumagalli/" TargetMode="Externa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hyperlink" Target="http://www.venezieatavola.it/prodotti/" TargetMode="External"/><Relationship Id="rId32" Type="http://schemas.openxmlformats.org/officeDocument/2006/relationships/hyperlink" Target="https://www.posteditori.it/collane/guide-a-tavola/" TargetMode="External"/><Relationship Id="rId37" Type="http://schemas.openxmlformats.org/officeDocument/2006/relationships/hyperlink" Target="http://www.wefood-festival.it" TargetMode="External"/><Relationship Id="rId40" Type="http://schemas.openxmlformats.org/officeDocument/2006/relationships/hyperlink" Target="https://www.lombardia-atavola.it/prodotti/" TargetMode="External"/><Relationship Id="rId45" Type="http://schemas.openxmlformats.org/officeDocument/2006/relationships/hyperlink" Target="https://wefood-festival.it/" TargetMode="External"/><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hyperlink" Target="http://www.venezieatavola.it/vini/" TargetMode="External"/><Relationship Id="rId28" Type="http://schemas.openxmlformats.org/officeDocument/2006/relationships/hyperlink" Target="https://ilditonelpiatto.corriere.it/2024/11/05/2025le-nuove-guide-enogastronomiche-di-post-editori-toscana-emilia-romagna-milano-e-lombardia-piemonte-venezie/" TargetMode="External"/><Relationship Id="rId36" Type="http://schemas.openxmlformats.org/officeDocument/2006/relationships/hyperlink" Target="https://www.emiliaromagnaatavola.it/prodotti/" TargetMode="External"/><Relationship Id="rId10" Type="http://schemas.openxmlformats.org/officeDocument/2006/relationships/image" Target="media/image7.png"/><Relationship Id="rId19" Type="http://schemas.openxmlformats.org/officeDocument/2006/relationships/image" Target="media/image16.png"/><Relationship Id="rId31" Type="http://schemas.openxmlformats.org/officeDocument/2006/relationships/hyperlink" Target="https://ilditonelpiatto.corriere.it/2024/11/05/2025le-nuove-guide-enogastronomiche-di-post-editori-toscana-emilia-romagna-milano-e-lombardia-piemonte-venezie/" TargetMode="External"/><Relationship Id="rId44" Type="http://schemas.openxmlformats.org/officeDocument/2006/relationships/hyperlink" Target="http://www.toscana-atavola.it/prodotti/" TargetMode="External"/><Relationship Id="rId4" Type="http://schemas.openxmlformats.org/officeDocument/2006/relationships/image" Target="media/image1.jpe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hyperlink" Target="http://www.venezieatavola.it/ristoranti/" TargetMode="External"/><Relationship Id="rId27" Type="http://schemas.openxmlformats.org/officeDocument/2006/relationships/hyperlink" Target="https://www.venezieatavola.it/" TargetMode="External"/><Relationship Id="rId30" Type="http://schemas.openxmlformats.org/officeDocument/2006/relationships/hyperlink" Target="mailto:info@italypost.it" TargetMode="External"/><Relationship Id="rId35" Type="http://schemas.openxmlformats.org/officeDocument/2006/relationships/hyperlink" Target="https://www.emiliaromagnaatavola.it/vini/" TargetMode="External"/><Relationship Id="rId43" Type="http://schemas.openxmlformats.org/officeDocument/2006/relationships/hyperlink" Target="http://www.toscana-atavola.it/vini/" TargetMode="External"/><Relationship Id="rId8" Type="http://schemas.openxmlformats.org/officeDocument/2006/relationships/image" Target="media/image5.jpeg"/><Relationship Id="rId3" Type="http://schemas.openxmlformats.org/officeDocument/2006/relationships/webSettings" Target="webSettings.xml"/><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hyperlink" Target="http://www.wefood-festival.it" TargetMode="External"/><Relationship Id="rId33" Type="http://schemas.openxmlformats.org/officeDocument/2006/relationships/hyperlink" Target="https://www.amazon.it/Emilia-Romagna-scoperta-eccellenze-enogastronomiche/dp/B0BL7C6RQL" TargetMode="External"/><Relationship Id="rId38" Type="http://schemas.openxmlformats.org/officeDocument/2006/relationships/hyperlink" Target="https://www.lombardia-atavola.it/ristoranti/" TargetMode="External"/><Relationship Id="rId46" Type="http://schemas.openxmlformats.org/officeDocument/2006/relationships/fontTable" Target="fontTable.xml"/><Relationship Id="rId20" Type="http://schemas.openxmlformats.org/officeDocument/2006/relationships/image" Target="media/image17.png"/><Relationship Id="rId41" Type="http://schemas.openxmlformats.org/officeDocument/2006/relationships/hyperlink" Target="http://www.wefood-festival.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1</Pages>
  <Words>1911</Words>
  <Characters>10894</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3</cp:revision>
  <dcterms:created xsi:type="dcterms:W3CDTF">2026-02-26T10:35:00Z</dcterms:created>
  <dcterms:modified xsi:type="dcterms:W3CDTF">2026-02-26T14:51:00Z</dcterms:modified>
</cp:coreProperties>
</file>