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8B05" w14:textId="278DDEBC" w:rsidR="00A15DE9" w:rsidRPr="00667E63" w:rsidRDefault="00A15DE9" w:rsidP="00A15DE9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67E63">
        <w:rPr>
          <w:rFonts w:asciiTheme="minorHAnsi" w:hAnsiTheme="minorHAnsi" w:cstheme="minorHAnsi"/>
          <w:b/>
          <w:color w:val="C00000"/>
          <w:sz w:val="44"/>
          <w:szCs w:val="44"/>
        </w:rPr>
        <w:t>AP1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068</w:t>
      </w:r>
      <w:r w:rsidRPr="00667E63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 </w:t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667E63">
        <w:rPr>
          <w:rFonts w:asciiTheme="minorHAnsi" w:hAnsiTheme="minorHAnsi" w:cstheme="minorHAnsi"/>
          <w:i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i/>
          <w:sz w:val="16"/>
          <w:szCs w:val="16"/>
        </w:rPr>
        <w:t>21</w:t>
      </w:r>
      <w:r w:rsidRPr="00667E63">
        <w:rPr>
          <w:rFonts w:asciiTheme="minorHAnsi" w:hAnsiTheme="minorHAnsi" w:cstheme="minorHAnsi"/>
          <w:i/>
          <w:sz w:val="16"/>
          <w:szCs w:val="16"/>
        </w:rPr>
        <w:t xml:space="preserve"> agosto 2026</w:t>
      </w:r>
    </w:p>
    <w:p w14:paraId="63DA150F" w14:textId="77777777" w:rsidR="00A15DE9" w:rsidRPr="00667E63" w:rsidRDefault="00A15DE9" w:rsidP="00A15DE9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667E63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100CA0A5" w14:textId="504ADF97" w:rsidR="004B4511" w:rsidRDefault="005D6981" w:rsidP="005D698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7EACDAE1" wp14:editId="0736C9FB">
            <wp:extent cx="1890000" cy="2520000"/>
            <wp:effectExtent l="0" t="0" r="0" b="0"/>
            <wp:docPr id="154675654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4511">
        <w:rPr>
          <w:noProof/>
        </w:rPr>
        <w:drawing>
          <wp:inline distT="0" distB="0" distL="0" distR="0" wp14:anchorId="4031F4C9" wp14:editId="6E2580BD">
            <wp:extent cx="1814400" cy="2520000"/>
            <wp:effectExtent l="0" t="0" r="0" b="0"/>
            <wp:docPr id="886405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511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1F678DD0" wp14:editId="0DF1903A">
            <wp:extent cx="2160000" cy="2160000"/>
            <wp:effectExtent l="0" t="0" r="0" b="0"/>
            <wp:docPr id="1496271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E614E" w14:textId="3A7AB208" w:rsidR="00A15DE9" w:rsidRPr="005D6981" w:rsidRDefault="00A15DE9" w:rsidP="00A15DE9">
      <w:pPr>
        <w:jc w:val="both"/>
        <w:rPr>
          <w:rFonts w:ascii="Calibri" w:hAnsi="Calibri" w:cs="Calibri"/>
          <w:b/>
          <w:sz w:val="32"/>
          <w:szCs w:val="32"/>
        </w:rPr>
      </w:pPr>
      <w:r w:rsidRPr="005D6981">
        <w:rPr>
          <w:rFonts w:ascii="Calibri" w:hAnsi="Calibri" w:cs="Calibri"/>
          <w:b/>
          <w:sz w:val="32"/>
          <w:szCs w:val="32"/>
        </w:rPr>
        <w:t>*</w:t>
      </w:r>
      <w:proofErr w:type="spellStart"/>
      <w:r w:rsidRPr="005D6981">
        <w:rPr>
          <w:rFonts w:ascii="Calibri" w:hAnsi="Calibri" w:cs="Calibri"/>
          <w:b/>
          <w:sz w:val="32"/>
          <w:szCs w:val="32"/>
        </w:rPr>
        <w:t>Berserk</w:t>
      </w:r>
      <w:proofErr w:type="spellEnd"/>
      <w:r w:rsidRPr="005D6981">
        <w:rPr>
          <w:rFonts w:ascii="Calibri" w:hAnsi="Calibri" w:cs="Calibri"/>
          <w:b/>
          <w:sz w:val="32"/>
          <w:szCs w:val="32"/>
        </w:rPr>
        <w:t xml:space="preserve"> </w:t>
      </w:r>
      <w:r w:rsidRPr="005D6981">
        <w:rPr>
          <w:rFonts w:ascii="Calibri" w:hAnsi="Calibri" w:cs="Calibri"/>
          <w:bCs/>
          <w:sz w:val="32"/>
          <w:szCs w:val="32"/>
        </w:rPr>
        <w:t>/ Kentaro Miura. - 1 (ago</w:t>
      </w:r>
      <w:r w:rsidRPr="005D6981">
        <w:rPr>
          <w:rFonts w:ascii="Calibri" w:hAnsi="Calibri" w:cs="Calibri"/>
          <w:bCs/>
          <w:sz w:val="32"/>
          <w:szCs w:val="32"/>
        </w:rPr>
        <w:t>sto</w:t>
      </w:r>
      <w:r w:rsidRPr="005D6981">
        <w:rPr>
          <w:rFonts w:ascii="Calibri" w:hAnsi="Calibri" w:cs="Calibri"/>
          <w:bCs/>
          <w:sz w:val="32"/>
          <w:szCs w:val="32"/>
        </w:rPr>
        <w:t xml:space="preserve"> </w:t>
      </w:r>
      <w:proofErr w:type="gramStart"/>
      <w:r w:rsidRPr="005D6981">
        <w:rPr>
          <w:rFonts w:ascii="Calibri" w:hAnsi="Calibri" w:cs="Calibri"/>
          <w:bCs/>
          <w:sz w:val="32"/>
          <w:szCs w:val="32"/>
        </w:rPr>
        <w:t>1996)-</w:t>
      </w:r>
      <w:proofErr w:type="gramEnd"/>
      <w:r w:rsidRPr="005D6981">
        <w:rPr>
          <w:rFonts w:ascii="Calibri" w:hAnsi="Calibri" w:cs="Calibri"/>
          <w:bCs/>
          <w:sz w:val="32"/>
          <w:szCs w:val="32"/>
        </w:rPr>
        <w:t xml:space="preserve">  </w:t>
      </w:r>
      <w:proofErr w:type="gramStart"/>
      <w:r w:rsidRPr="005D6981">
        <w:rPr>
          <w:rFonts w:ascii="Calibri" w:hAnsi="Calibri" w:cs="Calibri"/>
          <w:bCs/>
          <w:sz w:val="32"/>
          <w:szCs w:val="32"/>
        </w:rPr>
        <w:t xml:space="preserve">  </w:t>
      </w:r>
      <w:r w:rsidRPr="005D6981">
        <w:rPr>
          <w:rFonts w:ascii="Calibri" w:hAnsi="Calibri" w:cs="Calibri"/>
          <w:bCs/>
          <w:sz w:val="32"/>
          <w:szCs w:val="32"/>
        </w:rPr>
        <w:t>.</w:t>
      </w:r>
      <w:proofErr w:type="gramEnd"/>
      <w:r w:rsidRPr="005D6981">
        <w:rPr>
          <w:rFonts w:ascii="Calibri" w:hAnsi="Calibri" w:cs="Calibri"/>
          <w:bCs/>
          <w:sz w:val="32"/>
          <w:szCs w:val="32"/>
        </w:rPr>
        <w:t xml:space="preserve"> - </w:t>
      </w:r>
      <w:proofErr w:type="gramStart"/>
      <w:r w:rsidRPr="005D6981">
        <w:rPr>
          <w:rFonts w:ascii="Calibri" w:hAnsi="Calibri" w:cs="Calibri"/>
          <w:bCs/>
          <w:sz w:val="32"/>
          <w:szCs w:val="32"/>
        </w:rPr>
        <w:t>Modena :</w:t>
      </w:r>
      <w:proofErr w:type="gramEnd"/>
      <w:r w:rsidRPr="005D6981">
        <w:rPr>
          <w:rFonts w:ascii="Calibri" w:hAnsi="Calibri" w:cs="Calibri"/>
          <w:bCs/>
          <w:sz w:val="32"/>
          <w:szCs w:val="32"/>
        </w:rPr>
        <w:t xml:space="preserve"> Marvel Manga, 1996-</w:t>
      </w:r>
      <w:r w:rsidRPr="005D6981">
        <w:rPr>
          <w:rFonts w:ascii="Calibri" w:hAnsi="Calibri" w:cs="Calibri"/>
          <w:bCs/>
          <w:sz w:val="32"/>
          <w:szCs w:val="32"/>
        </w:rPr>
        <w:t xml:space="preserve">  </w:t>
      </w:r>
      <w:proofErr w:type="gramStart"/>
      <w:r w:rsidRPr="005D6981">
        <w:rPr>
          <w:rFonts w:ascii="Calibri" w:hAnsi="Calibri" w:cs="Calibri"/>
          <w:bCs/>
          <w:sz w:val="32"/>
          <w:szCs w:val="32"/>
        </w:rPr>
        <w:t xml:space="preserve">  </w:t>
      </w:r>
      <w:r w:rsidRPr="005D6981">
        <w:rPr>
          <w:rFonts w:ascii="Calibri" w:hAnsi="Calibri" w:cs="Calibri"/>
          <w:bCs/>
          <w:sz w:val="32"/>
          <w:szCs w:val="32"/>
        </w:rPr>
        <w:t>.</w:t>
      </w:r>
      <w:proofErr w:type="gramEnd"/>
      <w:r w:rsidRPr="005D6981">
        <w:rPr>
          <w:rFonts w:ascii="Calibri" w:hAnsi="Calibri" w:cs="Calibri"/>
          <w:bCs/>
          <w:sz w:val="32"/>
          <w:szCs w:val="32"/>
        </w:rPr>
        <w:t xml:space="preserve"> - </w:t>
      </w:r>
      <w:proofErr w:type="gramStart"/>
      <w:r w:rsidRPr="005D6981">
        <w:rPr>
          <w:rFonts w:ascii="Calibri" w:hAnsi="Calibri" w:cs="Calibri"/>
          <w:bCs/>
          <w:sz w:val="32"/>
          <w:szCs w:val="32"/>
        </w:rPr>
        <w:t>volumi :</w:t>
      </w:r>
      <w:proofErr w:type="gramEnd"/>
      <w:r w:rsidRPr="005D6981">
        <w:rPr>
          <w:rFonts w:ascii="Calibri" w:hAnsi="Calibri" w:cs="Calibri"/>
          <w:bCs/>
          <w:sz w:val="32"/>
          <w:szCs w:val="32"/>
        </w:rPr>
        <w:t xml:space="preserve"> fumetti </w:t>
      </w:r>
      <w:r w:rsidRPr="005D6981">
        <w:rPr>
          <w:rFonts w:ascii="Calibri" w:hAnsi="Calibri" w:cs="Calibri"/>
          <w:bCs/>
          <w:sz w:val="32"/>
          <w:szCs w:val="32"/>
        </w:rPr>
        <w:t>b/n</w:t>
      </w:r>
      <w:r w:rsidRPr="005D6981">
        <w:rPr>
          <w:rFonts w:ascii="Calibri" w:hAnsi="Calibri" w:cs="Calibri"/>
          <w:bCs/>
          <w:sz w:val="32"/>
          <w:szCs w:val="32"/>
        </w:rPr>
        <w:t xml:space="preserve">; 18 cm. </w:t>
      </w:r>
      <w:r w:rsidRPr="005D6981">
        <w:rPr>
          <w:rFonts w:ascii="Calibri" w:hAnsi="Calibri" w:cs="Calibri"/>
          <w:bCs/>
          <w:sz w:val="32"/>
          <w:szCs w:val="32"/>
        </w:rPr>
        <w:t>((</w:t>
      </w:r>
      <w:r w:rsidRPr="005D6981">
        <w:rPr>
          <w:rFonts w:ascii="Calibri" w:hAnsi="Calibri" w:cs="Calibri"/>
          <w:bCs/>
          <w:sz w:val="32"/>
          <w:szCs w:val="32"/>
        </w:rPr>
        <w:t>Bimestrale</w:t>
      </w:r>
      <w:r w:rsidRPr="005D6981">
        <w:rPr>
          <w:rFonts w:ascii="Calibri" w:hAnsi="Calibri" w:cs="Calibri"/>
          <w:bCs/>
          <w:sz w:val="32"/>
          <w:szCs w:val="32"/>
        </w:rPr>
        <w:t xml:space="preserve"> irregolare</w:t>
      </w:r>
      <w:r w:rsidRPr="005D6981">
        <w:rPr>
          <w:rFonts w:ascii="Calibri" w:hAnsi="Calibri" w:cs="Calibri"/>
          <w:bCs/>
          <w:sz w:val="32"/>
          <w:szCs w:val="32"/>
        </w:rPr>
        <w:t>. - L'editore varia in: Planet Manga. - Non pubblicato nel 2020-2021, 2023, 2025.</w:t>
      </w:r>
      <w:r w:rsidRPr="005D6981">
        <w:rPr>
          <w:rFonts w:ascii="Calibri" w:hAnsi="Calibri" w:cs="Calibri"/>
          <w:b/>
          <w:sz w:val="32"/>
          <w:szCs w:val="32"/>
        </w:rPr>
        <w:t xml:space="preserve"> </w:t>
      </w:r>
      <w:r w:rsidRPr="005D6981">
        <w:rPr>
          <w:rFonts w:ascii="Calibri" w:hAnsi="Calibri" w:cs="Calibri"/>
          <w:b/>
          <w:sz w:val="32"/>
          <w:szCs w:val="32"/>
        </w:rPr>
        <w:t xml:space="preserve">- </w:t>
      </w:r>
      <w:r w:rsidRPr="005D6981">
        <w:rPr>
          <w:rFonts w:ascii="Calibri" w:hAnsi="Calibri" w:cs="Calibri"/>
          <w:sz w:val="32"/>
          <w:szCs w:val="32"/>
        </w:rPr>
        <w:t>UBO3738277</w:t>
      </w:r>
    </w:p>
    <w:p w14:paraId="10771FE8" w14:textId="76E2FB1D" w:rsidR="00A15DE9" w:rsidRPr="005D6981" w:rsidRDefault="00A15DE9" w:rsidP="00A15DE9">
      <w:pPr>
        <w:jc w:val="both"/>
        <w:rPr>
          <w:rFonts w:ascii="Calibri" w:hAnsi="Calibri" w:cs="Calibri"/>
          <w:sz w:val="32"/>
          <w:szCs w:val="32"/>
        </w:rPr>
      </w:pPr>
      <w:r w:rsidRPr="005D6981">
        <w:rPr>
          <w:rFonts w:ascii="Calibri" w:hAnsi="Calibri" w:cs="Calibri"/>
          <w:sz w:val="32"/>
          <w:szCs w:val="32"/>
        </w:rPr>
        <w:t>Fa parte della collezione: *</w:t>
      </w:r>
      <w:r w:rsidRPr="005D6981">
        <w:rPr>
          <w:rFonts w:ascii="Calibri" w:hAnsi="Calibri" w:cs="Calibri"/>
          <w:sz w:val="32"/>
          <w:szCs w:val="32"/>
        </w:rPr>
        <w:t>Marvel manga</w:t>
      </w:r>
    </w:p>
    <w:p w14:paraId="233B43F2" w14:textId="71E4F3F2" w:rsidR="004B4511" w:rsidRPr="005D6981" w:rsidRDefault="00CA4EE3" w:rsidP="005D6981">
      <w:pPr>
        <w:jc w:val="center"/>
        <w:rPr>
          <w:rFonts w:ascii="Calibri" w:hAnsi="Calibri" w:cs="Calibri"/>
          <w:sz w:val="32"/>
          <w:szCs w:val="32"/>
        </w:rPr>
      </w:pPr>
      <w:r w:rsidRPr="005D6981">
        <w:rPr>
          <w:noProof/>
          <w:sz w:val="32"/>
          <w:szCs w:val="32"/>
        </w:rPr>
        <w:drawing>
          <wp:inline distT="0" distB="0" distL="0" distR="0" wp14:anchorId="78D71A84" wp14:editId="3A2DE687">
            <wp:extent cx="2520000" cy="2520000"/>
            <wp:effectExtent l="0" t="0" r="0" b="0"/>
            <wp:docPr id="658114136" name="Immagine 3" descr="Panini: Fumetti_Berserk Deluxe Edition 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ni: Fumetti_Berserk Deluxe Edition 1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981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31DF78D4" wp14:editId="0C481DB8">
            <wp:extent cx="2520000" cy="2520000"/>
            <wp:effectExtent l="0" t="0" r="0" b="0"/>
            <wp:docPr id="135570955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9C8D8" w14:textId="2192D182" w:rsidR="004B4511" w:rsidRPr="005D6981" w:rsidRDefault="004B4511" w:rsidP="00A15DE9">
      <w:pPr>
        <w:jc w:val="both"/>
        <w:rPr>
          <w:rFonts w:ascii="Calibri" w:hAnsi="Calibri" w:cs="Calibri"/>
          <w:sz w:val="32"/>
          <w:szCs w:val="32"/>
        </w:rPr>
      </w:pPr>
      <w:r w:rsidRPr="005D6981">
        <w:rPr>
          <w:rFonts w:ascii="Calibri" w:hAnsi="Calibri" w:cs="Calibri"/>
          <w:sz w:val="32"/>
          <w:szCs w:val="32"/>
        </w:rPr>
        <w:t>*</w:t>
      </w:r>
      <w:proofErr w:type="spellStart"/>
      <w:r w:rsidRPr="005D6981">
        <w:rPr>
          <w:rFonts w:ascii="Calibri" w:hAnsi="Calibri" w:cs="Calibri"/>
          <w:b/>
          <w:bCs/>
          <w:sz w:val="32"/>
          <w:szCs w:val="32"/>
        </w:rPr>
        <w:t>Berserk</w:t>
      </w:r>
      <w:proofErr w:type="spellEnd"/>
      <w:r w:rsidRPr="005D6981">
        <w:rPr>
          <w:rFonts w:ascii="Calibri" w:hAnsi="Calibri" w:cs="Calibri"/>
          <w:sz w:val="32"/>
          <w:szCs w:val="32"/>
        </w:rPr>
        <w:t xml:space="preserve"> / Kentaro Miura. - </w:t>
      </w:r>
      <w:r w:rsidRPr="005D6981">
        <w:rPr>
          <w:rFonts w:ascii="Calibri" w:hAnsi="Calibri" w:cs="Calibri"/>
          <w:b/>
          <w:bCs/>
          <w:sz w:val="32"/>
          <w:szCs w:val="32"/>
        </w:rPr>
        <w:t>Deluxe ed.</w:t>
      </w:r>
      <w:r w:rsidRPr="005D6981">
        <w:rPr>
          <w:rFonts w:ascii="Calibri" w:hAnsi="Calibri" w:cs="Calibri"/>
          <w:sz w:val="32"/>
          <w:szCs w:val="32"/>
        </w:rPr>
        <w:t xml:space="preserve"> </w:t>
      </w:r>
      <w:r w:rsidR="00CA4EE3" w:rsidRPr="005D6981">
        <w:rPr>
          <w:rFonts w:ascii="Calibri" w:hAnsi="Calibri" w:cs="Calibri"/>
          <w:sz w:val="32"/>
          <w:szCs w:val="32"/>
        </w:rPr>
        <w:t>–</w:t>
      </w:r>
      <w:r w:rsidRPr="005D6981">
        <w:rPr>
          <w:rFonts w:ascii="Calibri" w:hAnsi="Calibri" w:cs="Calibri"/>
          <w:sz w:val="32"/>
          <w:szCs w:val="32"/>
        </w:rPr>
        <w:t xml:space="preserve"> </w:t>
      </w:r>
      <w:r w:rsidR="00CA4EE3" w:rsidRPr="005D6981">
        <w:rPr>
          <w:rFonts w:ascii="Calibri" w:hAnsi="Calibri" w:cs="Calibri"/>
          <w:sz w:val="32"/>
          <w:szCs w:val="32"/>
        </w:rPr>
        <w:t xml:space="preserve">1-  </w:t>
      </w:r>
      <w:proofErr w:type="gramStart"/>
      <w:r w:rsidR="00CA4EE3" w:rsidRPr="005D6981">
        <w:rPr>
          <w:rFonts w:ascii="Calibri" w:hAnsi="Calibri" w:cs="Calibri"/>
          <w:sz w:val="32"/>
          <w:szCs w:val="32"/>
        </w:rPr>
        <w:t xml:space="preserve">  .</w:t>
      </w:r>
      <w:proofErr w:type="gramEnd"/>
      <w:r w:rsidR="00CA4EE3" w:rsidRPr="005D6981">
        <w:rPr>
          <w:rFonts w:ascii="Calibri" w:hAnsi="Calibri" w:cs="Calibri"/>
          <w:sz w:val="32"/>
          <w:szCs w:val="32"/>
        </w:rPr>
        <w:t xml:space="preserve"> - </w:t>
      </w:r>
      <w:proofErr w:type="gramStart"/>
      <w:r w:rsidRPr="005D6981">
        <w:rPr>
          <w:rFonts w:ascii="Calibri" w:hAnsi="Calibri" w:cs="Calibri"/>
          <w:sz w:val="32"/>
          <w:szCs w:val="32"/>
        </w:rPr>
        <w:t>Modena :</w:t>
      </w:r>
      <w:proofErr w:type="gramEnd"/>
      <w:r w:rsidRPr="005D6981">
        <w:rPr>
          <w:rFonts w:ascii="Calibri" w:hAnsi="Calibri" w:cs="Calibri"/>
          <w:sz w:val="32"/>
          <w:szCs w:val="32"/>
        </w:rPr>
        <w:t xml:space="preserve"> Panini, 2022-</w:t>
      </w:r>
      <w:r w:rsidR="00CA4EE3" w:rsidRPr="005D6981">
        <w:rPr>
          <w:rFonts w:ascii="Calibri" w:hAnsi="Calibri" w:cs="Calibri"/>
          <w:sz w:val="32"/>
          <w:szCs w:val="32"/>
        </w:rPr>
        <w:t xml:space="preserve">  </w:t>
      </w:r>
      <w:proofErr w:type="gramStart"/>
      <w:r w:rsidR="00CA4EE3" w:rsidRPr="005D6981">
        <w:rPr>
          <w:rFonts w:ascii="Calibri" w:hAnsi="Calibri" w:cs="Calibri"/>
          <w:sz w:val="32"/>
          <w:szCs w:val="32"/>
        </w:rPr>
        <w:t xml:space="preserve">  </w:t>
      </w:r>
      <w:r w:rsidRPr="005D6981">
        <w:rPr>
          <w:rFonts w:ascii="Calibri" w:hAnsi="Calibri" w:cs="Calibri"/>
          <w:sz w:val="32"/>
          <w:szCs w:val="32"/>
        </w:rPr>
        <w:t>.</w:t>
      </w:r>
      <w:proofErr w:type="gramEnd"/>
      <w:r w:rsidRPr="005D6981">
        <w:rPr>
          <w:rFonts w:ascii="Calibri" w:hAnsi="Calibri" w:cs="Calibri"/>
          <w:sz w:val="32"/>
          <w:szCs w:val="32"/>
        </w:rPr>
        <w:t xml:space="preserve"> - </w:t>
      </w:r>
      <w:proofErr w:type="gramStart"/>
      <w:r w:rsidRPr="005D6981">
        <w:rPr>
          <w:rFonts w:ascii="Calibri" w:hAnsi="Calibri" w:cs="Calibri"/>
          <w:sz w:val="32"/>
          <w:szCs w:val="32"/>
        </w:rPr>
        <w:t>volumi :</w:t>
      </w:r>
      <w:proofErr w:type="gramEnd"/>
      <w:r w:rsidRPr="005D6981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5D6981">
        <w:rPr>
          <w:rFonts w:ascii="Calibri" w:hAnsi="Calibri" w:cs="Calibri"/>
          <w:sz w:val="32"/>
          <w:szCs w:val="32"/>
        </w:rPr>
        <w:t>fumetti ;</w:t>
      </w:r>
      <w:proofErr w:type="gramEnd"/>
      <w:r w:rsidRPr="005D6981">
        <w:rPr>
          <w:rFonts w:ascii="Calibri" w:hAnsi="Calibri" w:cs="Calibri"/>
          <w:sz w:val="32"/>
          <w:szCs w:val="32"/>
        </w:rPr>
        <w:t xml:space="preserve"> 27 cm. </w:t>
      </w:r>
      <w:r w:rsidR="00CA4EE3" w:rsidRPr="005D6981">
        <w:rPr>
          <w:rFonts w:ascii="Calibri" w:hAnsi="Calibri" w:cs="Calibri"/>
          <w:sz w:val="32"/>
          <w:szCs w:val="32"/>
        </w:rPr>
        <w:t>((</w:t>
      </w:r>
      <w:r w:rsidRPr="005D6981">
        <w:rPr>
          <w:rFonts w:ascii="Calibri" w:hAnsi="Calibri" w:cs="Calibri"/>
          <w:sz w:val="32"/>
          <w:szCs w:val="32"/>
        </w:rPr>
        <w:t>Traduzione di Wakako Hirabuki, Gianluca Bevere. - Edizione italiana a cura di Pietro Corradini.</w:t>
      </w:r>
      <w:r w:rsidRPr="005D6981">
        <w:rPr>
          <w:rFonts w:ascii="Calibri" w:hAnsi="Calibri" w:cs="Calibri"/>
          <w:sz w:val="32"/>
          <w:szCs w:val="32"/>
        </w:rPr>
        <w:t xml:space="preserve"> - </w:t>
      </w:r>
      <w:r w:rsidRPr="005D6981">
        <w:rPr>
          <w:rFonts w:ascii="Calibri" w:hAnsi="Calibri" w:cs="Calibri"/>
          <w:sz w:val="32"/>
          <w:szCs w:val="32"/>
        </w:rPr>
        <w:t>CFI1112669</w:t>
      </w:r>
    </w:p>
    <w:p w14:paraId="5DD73ADF" w14:textId="77777777" w:rsidR="004B4511" w:rsidRPr="005D6981" w:rsidRDefault="004B4511" w:rsidP="00A15DE9">
      <w:pPr>
        <w:jc w:val="both"/>
        <w:rPr>
          <w:rFonts w:ascii="Calibri" w:hAnsi="Calibri" w:cs="Calibri"/>
          <w:sz w:val="32"/>
          <w:szCs w:val="32"/>
        </w:rPr>
      </w:pPr>
    </w:p>
    <w:p w14:paraId="10B7AA1B" w14:textId="77777777" w:rsidR="00A15DE9" w:rsidRPr="005D6981" w:rsidRDefault="00A15DE9" w:rsidP="00A15DE9">
      <w:pPr>
        <w:jc w:val="both"/>
        <w:rPr>
          <w:rFonts w:ascii="Calibri" w:hAnsi="Calibri" w:cs="Calibri"/>
          <w:sz w:val="32"/>
          <w:szCs w:val="32"/>
        </w:rPr>
      </w:pPr>
      <w:r w:rsidRPr="005D6981">
        <w:rPr>
          <w:rFonts w:ascii="Calibri" w:hAnsi="Calibri" w:cs="Calibri"/>
          <w:sz w:val="32"/>
          <w:szCs w:val="32"/>
        </w:rPr>
        <w:t>Autore: Miura, Kentaro</w:t>
      </w:r>
    </w:p>
    <w:p w14:paraId="385149EE" w14:textId="77777777" w:rsidR="005D6981" w:rsidRPr="005D6981" w:rsidRDefault="005D6981" w:rsidP="005D6981">
      <w:pPr>
        <w:jc w:val="both"/>
        <w:rPr>
          <w:rFonts w:ascii="Calibri" w:hAnsi="Calibri" w:cs="Calibri"/>
          <w:sz w:val="32"/>
          <w:szCs w:val="32"/>
        </w:rPr>
      </w:pPr>
      <w:proofErr w:type="gramStart"/>
      <w:r w:rsidRPr="005D6981">
        <w:rPr>
          <w:rFonts w:ascii="Calibri" w:hAnsi="Calibri" w:cs="Calibri"/>
          <w:sz w:val="32"/>
          <w:szCs w:val="32"/>
        </w:rPr>
        <w:t>Soggetto :</w:t>
      </w:r>
      <w:proofErr w:type="gramEnd"/>
      <w:r w:rsidRPr="005D6981">
        <w:rPr>
          <w:rFonts w:ascii="Calibri" w:hAnsi="Calibri" w:cs="Calibri"/>
          <w:sz w:val="32"/>
          <w:szCs w:val="32"/>
        </w:rPr>
        <w:t xml:space="preserve"> Manga - Periodici</w:t>
      </w:r>
    </w:p>
    <w:p w14:paraId="218E05B5" w14:textId="77777777" w:rsidR="005D6981" w:rsidRPr="005D6981" w:rsidRDefault="005D6981" w:rsidP="005D6981">
      <w:pPr>
        <w:jc w:val="both"/>
        <w:rPr>
          <w:rFonts w:ascii="Calibri" w:hAnsi="Calibri" w:cs="Calibri"/>
          <w:sz w:val="32"/>
          <w:szCs w:val="32"/>
        </w:rPr>
      </w:pPr>
      <w:r w:rsidRPr="005D6981">
        <w:rPr>
          <w:rFonts w:ascii="Calibri" w:hAnsi="Calibri" w:cs="Calibri"/>
          <w:sz w:val="32"/>
          <w:szCs w:val="32"/>
        </w:rPr>
        <w:t>Classe: D741.5952</w:t>
      </w:r>
    </w:p>
    <w:p w14:paraId="7F3F85C9" w14:textId="77777777" w:rsidR="00A15DE9" w:rsidRDefault="00A15DE9" w:rsidP="00A15DE9">
      <w:pPr>
        <w:jc w:val="both"/>
        <w:rPr>
          <w:rFonts w:ascii="Calibri" w:hAnsi="Calibri" w:cs="Calibri"/>
          <w:sz w:val="22"/>
          <w:szCs w:val="22"/>
        </w:rPr>
      </w:pPr>
    </w:p>
    <w:p w14:paraId="7ED45400" w14:textId="77777777" w:rsidR="00A15DE9" w:rsidRPr="00667E63" w:rsidRDefault="00A15DE9" w:rsidP="00A15DE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667E63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52169EB6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D6981">
        <w:rPr>
          <w:rFonts w:asciiTheme="minorHAnsi" w:hAnsiTheme="minorHAnsi" w:cstheme="minorHAnsi"/>
          <w:b/>
          <w:bCs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D6981">
        <w:rPr>
          <w:rFonts w:asciiTheme="minorHAnsi" w:eastAsia="MS Gothic" w:hAnsiTheme="minorHAnsi" w:cstheme="minorHAnsi"/>
          <w:sz w:val="22"/>
          <w:szCs w:val="22"/>
        </w:rPr>
        <w:t>ベルセルク</w:t>
      </w:r>
      <w:proofErr w:type="spellEnd"/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fldChar w:fldCharType="begin"/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instrText>HYPERLINK "https://it.wikipedia.org/wiki/Aiuto:Giapponese" \o "Aiuto:Giapponese"</w:instrText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fldChar w:fldCharType="separate"/>
      </w:r>
      <w:r w:rsidRPr="005D6981">
        <w:rPr>
          <w:rStyle w:val="Collegamentoipertestuale"/>
          <w:rFonts w:asciiTheme="minorHAnsi" w:hAnsiTheme="minorHAnsi" w:cstheme="minorHAnsi"/>
          <w:b/>
          <w:bCs/>
          <w:sz w:val="22"/>
          <w:szCs w:val="22"/>
          <w:vertAlign w:val="superscript"/>
        </w:rPr>
        <w:t>?</w:t>
      </w:r>
      <w:r w:rsidRPr="005D6981">
        <w:rPr>
          <w:rFonts w:asciiTheme="minorHAnsi" w:hAnsiTheme="minorHAnsi" w:cstheme="minorHAnsi"/>
          <w:sz w:val="22"/>
          <w:szCs w:val="22"/>
        </w:rPr>
        <w:fldChar w:fldCharType="end"/>
      </w:r>
      <w:r w:rsidRPr="005D69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Beruseruku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) è un </w:t>
      </w:r>
      <w:hyperlink r:id="rId9" w:tooltip="Manga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manga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scritto e disegnato da </w:t>
      </w:r>
      <w:hyperlink r:id="rId10" w:tooltip="Kentarō Miura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Kentarō Miura</w:t>
        </w:r>
      </w:hyperlink>
      <w:hyperlink r:id="rId11" w:anchor="cite_note-6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[6]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, considerato uno dei manga più influenti della contemporaneità</w:t>
      </w:r>
      <w:hyperlink r:id="rId12" w:anchor="cite_note-eclisse_eterna-7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[7]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. Le vicende si incentrano su </w:t>
      </w:r>
      <w:hyperlink r:id="rId13" w:tooltip="Gatsu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Gatsu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, un antieroico guerriero solitario costretto a vagare senza sosta per sopravvivere e trovare vendetta. La storia, inizialmente su toni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>low fantasy</w:t>
      </w:r>
      <w:r w:rsidRPr="005D6981">
        <w:rPr>
          <w:rFonts w:asciiTheme="minorHAnsi" w:hAnsiTheme="minorHAnsi" w:cstheme="minorHAnsi"/>
          <w:sz w:val="22"/>
          <w:szCs w:val="22"/>
        </w:rPr>
        <w:t xml:space="preserve"> con elementi </w:t>
      </w:r>
      <w:hyperlink r:id="rId14" w:tooltip="Orrore (genere)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horror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, vira successivamente sul </w:t>
      </w:r>
      <w:hyperlink r:id="rId15" w:tooltip="Fantasy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fantasy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puro, esplorando al contempo gli anfratti più profondi della natura umana. Le tematiche principali sono l'illusorietà del </w:t>
      </w:r>
      <w:hyperlink r:id="rId16" w:tooltip="Libero arbitrio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libero arbitrio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, il rapporto tra volontà e violenza, il </w:t>
      </w:r>
      <w:hyperlink r:id="rId17" w:tooltip="Destino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destino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dei singoli rispetto alla storia, l'</w:t>
      </w:r>
      <w:hyperlink r:id="rId18" w:tooltip="Problema del male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onnipresenza del male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. Tanto il manga quanto </w:t>
      </w:r>
      <w:proofErr w:type="spellStart"/>
      <w:r w:rsidRPr="005D6981">
        <w:rPr>
          <w:rFonts w:asciiTheme="minorHAnsi" w:hAnsiTheme="minorHAnsi" w:cstheme="minorHAnsi"/>
          <w:sz w:val="22"/>
          <w:szCs w:val="22"/>
        </w:rPr>
        <w:t>l'anime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sono noti per la loro cruda violenza e per i riferimenti alla storia dell’arte e alla cultura "alta"</w:t>
      </w:r>
      <w:hyperlink r:id="rId19" w:anchor="cite_note-eclisse_eterna-7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[7]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48D38AD4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 xml:space="preserve">Il manga è serializzato in </w:t>
      </w:r>
      <w:hyperlink r:id="rId20" w:tooltip="Giappone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Giappone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da </w:t>
      </w:r>
      <w:hyperlink r:id="rId21" w:tooltip="Hakusensha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Hakusensha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nella collana </w:t>
      </w:r>
      <w:hyperlink r:id="rId22" w:tooltip="Young Animal" w:history="1">
        <w:r w:rsidRPr="005D698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Young Animal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dal 1989. In seguito alla morte dell'autore, nel maggio 2021, la serie viene portata avanti da </w:t>
      </w:r>
      <w:hyperlink r:id="rId23" w:tooltip="Kōji Mori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Kōji Mori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e dagli assistenti di Miura a partire dal 24 giugno 2022. L'edizione italiana è pubblicata dalla </w:t>
      </w:r>
      <w:hyperlink r:id="rId24" w:tooltip="Panini Comics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Panini Comics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: la prima edizione risale all'agosto 1996 ed in seguito sono state edite diverse ristampe che portano il nome di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Collection</w:t>
      </w:r>
      <w:r w:rsidRPr="005D6981">
        <w:rPr>
          <w:rFonts w:asciiTheme="minorHAnsi" w:hAnsiTheme="minorHAnsi" w:cstheme="minorHAnsi"/>
          <w:sz w:val="22"/>
          <w:szCs w:val="22"/>
        </w:rPr>
        <w:t xml:space="preserve">,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Maximum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Collection Serie nera</w:t>
      </w:r>
      <w:r w:rsidRPr="005D6981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Deluxe</w:t>
      </w:r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649391C9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 xml:space="preserve">Scritto e illustrato da </w:t>
      </w:r>
      <w:hyperlink r:id="rId25" w:tooltip="Kentarō Miura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Kentarō Miura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ha debuttato il 25 agosto 1989 sulle pagine della rivista </w:t>
      </w:r>
      <w:hyperlink r:id="rId26" w:tooltip="Seinen" w:history="1">
        <w:proofErr w:type="spellStart"/>
        <w:r w:rsidRPr="005D698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seinen</w:t>
        </w:r>
        <w:proofErr w:type="spellEnd"/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Monthly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Animal House</w:t>
      </w:r>
      <w:r w:rsidRPr="005D6981">
        <w:rPr>
          <w:rFonts w:asciiTheme="minorHAnsi" w:hAnsiTheme="minorHAnsi" w:cstheme="minorHAnsi"/>
          <w:sz w:val="22"/>
          <w:szCs w:val="22"/>
        </w:rPr>
        <w:t xml:space="preserve">, che ha cambiato denominazione in </w:t>
      </w:r>
      <w:hyperlink r:id="rId27" w:tooltip="Young Animal" w:history="1">
        <w:r w:rsidRPr="005D698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Young Animal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dal 1992. Fino al 2006 i nuovi capitoli sono stati pubblicati a cadenza bimensile ogni secondo e quarto venerdì del mese. </w:t>
      </w:r>
      <w:proofErr w:type="gramStart"/>
      <w:r w:rsidRPr="005D6981">
        <w:rPr>
          <w:rFonts w:asciiTheme="minorHAnsi" w:hAnsiTheme="minorHAnsi" w:cstheme="minorHAnsi"/>
          <w:sz w:val="22"/>
          <w:szCs w:val="22"/>
        </w:rPr>
        <w:t>In seguito</w:t>
      </w:r>
      <w:proofErr w:type="gramEnd"/>
      <w:r w:rsidRPr="005D6981">
        <w:rPr>
          <w:rFonts w:asciiTheme="minorHAnsi" w:hAnsiTheme="minorHAnsi" w:cstheme="minorHAnsi"/>
          <w:sz w:val="22"/>
          <w:szCs w:val="22"/>
        </w:rPr>
        <w:t xml:space="preserve"> la pubblicazione si è fatta irregolare, con frequenti pause e interruzioni da parte di Miura</w:t>
      </w:r>
      <w:hyperlink r:id="rId28" w:anchor="cite_note-14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[14]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 A luglio 2015 la serie è ripresa a cadenza mensile</w:t>
      </w:r>
      <w:hyperlink r:id="rId29" w:anchor="cite_note-15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[15]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, salvo incappare in nuove interruzioni, l'ultima delle quali nella seconda metà del 2017</w:t>
      </w:r>
      <w:hyperlink r:id="rId30" w:anchor="cite_note-16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[16]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. I capitoli sono periodicamente raccolti in volumi </w:t>
      </w:r>
      <w:hyperlink r:id="rId31" w:tooltip="Tankōbon" w:history="1">
        <w:proofErr w:type="spellStart"/>
        <w:r w:rsidRPr="005D6981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tankōbon</w:t>
        </w:r>
        <w:proofErr w:type="spellEnd"/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editi da </w:t>
      </w:r>
      <w:hyperlink r:id="rId32" w:tooltip="Hakusensha" w:history="1">
        <w:proofErr w:type="spellStart"/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Hakusensha</w:t>
        </w:r>
        <w:proofErr w:type="spellEnd"/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sotto l'etichetta Jet Comics. Essi sono pubblicati dal 26 novembre 1990 inizialmente a cadenza semestrale e successivamente in modo irregolare</w:t>
      </w:r>
      <w:hyperlink r:id="rId33" w:anchor="cite_note-17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[17]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0C4CC4A8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>Il 6 maggio 2021 Miura è deceduto, lasciando il manga incompiuto e il futuro dell'opera incerto</w:t>
      </w:r>
      <w:hyperlink r:id="rId34" w:anchor="cite_note-18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[18]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. Il 7 giugno 2022 la redazione di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>Young Animal</w:t>
      </w:r>
      <w:r w:rsidRPr="005D6981">
        <w:rPr>
          <w:rFonts w:asciiTheme="minorHAnsi" w:hAnsiTheme="minorHAnsi" w:cstheme="minorHAnsi"/>
          <w:sz w:val="22"/>
          <w:szCs w:val="22"/>
        </w:rPr>
        <w:t xml:space="preserve"> ha annunciato la prosecuzione del manga fissando l'uscita dei capitoli 365 e 366 per il 24 giugno 2022. Il lavoro è supervisionato dal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>mangaka</w:t>
      </w:r>
      <w:r w:rsidRPr="005D6981">
        <w:rPr>
          <w:rFonts w:asciiTheme="minorHAnsi" w:hAnsiTheme="minorHAnsi" w:cstheme="minorHAnsi"/>
          <w:sz w:val="22"/>
          <w:szCs w:val="22"/>
        </w:rPr>
        <w:t xml:space="preserve"> </w:t>
      </w:r>
      <w:hyperlink r:id="rId35" w:tooltip="Kōji Mori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Kōji Mori</w:t>
        </w:r>
      </w:hyperlink>
      <w:r w:rsidRPr="005D6981">
        <w:rPr>
          <w:rFonts w:asciiTheme="minorHAnsi" w:hAnsiTheme="minorHAnsi" w:cstheme="minorHAnsi"/>
          <w:sz w:val="22"/>
          <w:szCs w:val="22"/>
        </w:rPr>
        <w:t>, amico di Miura a cui l'autore aveva rivelato a grandi linee lo svolgimento e la conclusione della storia che aveva in mente, e dal precedente curatore della serie, ed è disegnato dallo Studio Gaga, un collettivo formato dagli aiutanti di Miura</w:t>
      </w:r>
      <w:hyperlink r:id="rId36" w:anchor="cite_note-19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[19]</w:t>
        </w:r>
      </w:hyperlink>
      <w:hyperlink r:id="rId37" w:anchor="cite_note-20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[20]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78212570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 xml:space="preserve">Il manga è stato tradotto ed esportato in vari Paesi nel mondo. È pubblicato in Francia e nei Paesi Bassi da </w:t>
      </w:r>
      <w:hyperlink r:id="rId38" w:tooltip="Glénat (casa editrice)" w:history="1">
        <w:proofErr w:type="spellStart"/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Glénat</w:t>
        </w:r>
        <w:proofErr w:type="spellEnd"/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; in Brasile, Germania, Messico e Spagna da </w:t>
      </w:r>
      <w:hyperlink r:id="rId39" w:tooltip="Panini Comics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Panini Comics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; in Nord America da </w:t>
      </w:r>
      <w:hyperlink r:id="rId40" w:tooltip="Dark Horse Comics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Dark Horse Comics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; in Corea del Sud da </w:t>
      </w:r>
      <w:hyperlink r:id="rId41" w:tooltip="Daiwon (la pagina non esiste)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Daiwon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; e a Taiwan da </w:t>
      </w:r>
      <w:hyperlink r:id="rId42" w:tooltip="Tong Li Publishing (la pagina non esiste)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Tong Li Publishing</w:t>
        </w:r>
      </w:hyperlink>
      <w:hyperlink r:id="rId43" w:anchor="cite_note-21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  <w:vertAlign w:val="superscript"/>
          </w:rPr>
          <w:t>[21]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2AA633AC" w14:textId="77777777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 xml:space="preserve">In Italia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è pubblicato dall'etichetta </w:t>
      </w:r>
      <w:hyperlink r:id="rId44" w:tooltip="Planet Manga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Planet Manga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di </w:t>
      </w:r>
      <w:hyperlink r:id="rId45" w:tooltip="Panini Comics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Panini Comics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 a partire da agosto 1996 in volumetti corrispondenti a metà degli originali giapponesi. Secondo una pratica diffusa all'epoca della pubblicazione, l'editore ha ribaltato le tavole per rendere il fumetto leggibile da sinistra a destra, facendo sì che nell'edizione italiana ogni cosa risulti specchiata rispetto all'originale: </w:t>
      </w:r>
      <w:proofErr w:type="spellStart"/>
      <w:r w:rsidRPr="005D6981">
        <w:rPr>
          <w:rFonts w:asciiTheme="minorHAnsi" w:hAnsiTheme="minorHAnsi" w:cstheme="minorHAnsi"/>
          <w:sz w:val="22"/>
          <w:szCs w:val="22"/>
        </w:rPr>
        <w:t>Gatsu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perde così il braccio destro e l'occhio sinistro, costringendo tra le altre cose a modificare il titolo del capitolo 87 </w:t>
      </w:r>
      <w:proofErr w:type="spellStart"/>
      <w:r w:rsidRPr="005D6981">
        <w:rPr>
          <w:rFonts w:asciiTheme="minorHAnsi" w:eastAsia="MS Gothic" w:hAnsiTheme="minorHAnsi" w:cstheme="minorHAnsi"/>
          <w:sz w:val="22"/>
          <w:szCs w:val="22"/>
        </w:rPr>
        <w:t>右目の残照</w:t>
      </w:r>
      <w:proofErr w:type="spellEnd"/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fldChar w:fldCharType="begin"/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instrText>HYPERLINK "https://it.wikipedia.org/wiki/Aiuto:Giapponese" \o "Aiuto:Giapponese"</w:instrText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r>
      <w:r w:rsidRPr="005D698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fldChar w:fldCharType="separate"/>
      </w:r>
      <w:r w:rsidRPr="005D6981">
        <w:rPr>
          <w:rStyle w:val="Collegamentoipertestuale"/>
          <w:rFonts w:asciiTheme="minorHAnsi" w:hAnsiTheme="minorHAnsi" w:cstheme="minorHAnsi"/>
          <w:b/>
          <w:bCs/>
          <w:sz w:val="22"/>
          <w:szCs w:val="22"/>
          <w:vertAlign w:val="superscript"/>
        </w:rPr>
        <w:t>?</w:t>
      </w:r>
      <w:r w:rsidRPr="005D6981">
        <w:rPr>
          <w:rFonts w:asciiTheme="minorHAnsi" w:hAnsiTheme="minorHAnsi" w:cstheme="minorHAnsi"/>
          <w:sz w:val="22"/>
          <w:szCs w:val="22"/>
        </w:rPr>
        <w:fldChar w:fldCharType="end"/>
      </w:r>
      <w:r w:rsidRPr="005D698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Migime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no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zanshō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, lett. "L'immagine persistente dell'occhio destro" in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>L'immagine persistente dell'occhio sinistro</w:t>
      </w:r>
      <w:r w:rsidRPr="005D6981">
        <w:rPr>
          <w:rFonts w:asciiTheme="minorHAnsi" w:hAnsiTheme="minorHAnsi" w:cstheme="minorHAnsi"/>
          <w:sz w:val="22"/>
          <w:szCs w:val="22"/>
        </w:rPr>
        <w:t xml:space="preserve">. Le ristampe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 Collection e</w:t>
      </w:r>
      <w:r w:rsidRPr="005D6981">
        <w:rPr>
          <w:rFonts w:asciiTheme="minorHAnsi" w:hAnsiTheme="minorHAnsi" w:cstheme="minorHAnsi"/>
          <w:sz w:val="22"/>
          <w:szCs w:val="22"/>
        </w:rPr>
        <w:t xml:space="preserve">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>Serie nera</w:t>
      </w:r>
      <w:r w:rsidRPr="005D6981">
        <w:rPr>
          <w:rFonts w:asciiTheme="minorHAnsi" w:hAnsiTheme="minorHAnsi" w:cstheme="minorHAnsi"/>
          <w:sz w:val="22"/>
          <w:szCs w:val="22"/>
        </w:rPr>
        <w:t xml:space="preserve"> mantengono il formato specchiato, mentre l'edizione </w:t>
      </w:r>
      <w:r w:rsidRPr="005D6981">
        <w:rPr>
          <w:rFonts w:asciiTheme="minorHAnsi" w:hAnsiTheme="minorHAnsi" w:cstheme="minorHAnsi"/>
          <w:i/>
          <w:iCs/>
          <w:sz w:val="22"/>
          <w:szCs w:val="22"/>
        </w:rPr>
        <w:t xml:space="preserve">Maximum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e Deluxe preservano il senso di lettura originale in volumi che comprendono rispettivamente un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tankōbon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e mezzo e tre </w:t>
      </w:r>
      <w:proofErr w:type="spellStart"/>
      <w:r w:rsidRPr="005D6981">
        <w:rPr>
          <w:rFonts w:asciiTheme="minorHAnsi" w:hAnsiTheme="minorHAnsi" w:cstheme="minorHAnsi"/>
          <w:i/>
          <w:iCs/>
          <w:sz w:val="22"/>
          <w:szCs w:val="22"/>
        </w:rPr>
        <w:t>tankōbon</w:t>
      </w:r>
      <w:proofErr w:type="spellEnd"/>
      <w:r w:rsidRPr="005D6981">
        <w:rPr>
          <w:rFonts w:asciiTheme="minorHAnsi" w:hAnsiTheme="minorHAnsi" w:cstheme="minorHAnsi"/>
          <w:sz w:val="22"/>
          <w:szCs w:val="22"/>
          <w:vertAlign w:val="superscript"/>
        </w:rPr>
        <w:fldChar w:fldCharType="begin"/>
      </w:r>
      <w:r w:rsidRPr="005D6981">
        <w:rPr>
          <w:rFonts w:asciiTheme="minorHAnsi" w:hAnsiTheme="minorHAnsi" w:cstheme="minorHAnsi"/>
          <w:sz w:val="22"/>
          <w:szCs w:val="22"/>
          <w:vertAlign w:val="superscript"/>
        </w:rPr>
        <w:instrText>HYPERLINK "https://it.wikipedia.org/wiki/Berserk_(manga)" \l "cite_note-22"</w:instrText>
      </w:r>
      <w:r w:rsidRPr="005D6981">
        <w:rPr>
          <w:rFonts w:asciiTheme="minorHAnsi" w:hAnsiTheme="minorHAnsi" w:cstheme="minorHAnsi"/>
          <w:sz w:val="22"/>
          <w:szCs w:val="22"/>
          <w:vertAlign w:val="superscript"/>
        </w:rPr>
      </w:r>
      <w:r w:rsidRPr="005D6981">
        <w:rPr>
          <w:rFonts w:asciiTheme="minorHAnsi" w:hAnsiTheme="minorHAnsi" w:cstheme="minorHAnsi"/>
          <w:sz w:val="22"/>
          <w:szCs w:val="22"/>
          <w:vertAlign w:val="superscript"/>
        </w:rPr>
        <w:fldChar w:fldCharType="separate"/>
      </w:r>
      <w:r w:rsidRPr="005D6981">
        <w:rPr>
          <w:rStyle w:val="Collegamentoipertestuale"/>
          <w:rFonts w:asciiTheme="minorHAnsi" w:hAnsiTheme="minorHAnsi" w:cstheme="minorHAnsi"/>
          <w:sz w:val="22"/>
          <w:szCs w:val="22"/>
          <w:vertAlign w:val="superscript"/>
        </w:rPr>
        <w:t>[22]</w:t>
      </w:r>
      <w:r w:rsidRPr="005D6981">
        <w:rPr>
          <w:rFonts w:asciiTheme="minorHAnsi" w:hAnsiTheme="minorHAnsi" w:cstheme="minorHAnsi"/>
          <w:sz w:val="22"/>
          <w:szCs w:val="22"/>
        </w:rPr>
        <w:fldChar w:fldCharType="end"/>
      </w:r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23508B60" w14:textId="69A7B1C6" w:rsidR="00A15DE9" w:rsidRPr="005D6981" w:rsidRDefault="00A15DE9" w:rsidP="00A15DE9">
      <w:pPr>
        <w:jc w:val="both"/>
        <w:rPr>
          <w:rFonts w:asciiTheme="minorHAnsi" w:hAnsiTheme="minorHAnsi" w:cstheme="minorHAnsi"/>
          <w:sz w:val="22"/>
          <w:szCs w:val="22"/>
        </w:rPr>
      </w:pPr>
      <w:hyperlink r:id="rId46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https://it.wikipedia.org/wiki/Berserk_(manga)</w:t>
        </w:r>
      </w:hyperlink>
      <w:r w:rsidRPr="005D698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E5F612" w14:textId="77777777" w:rsidR="00CA4EE3" w:rsidRPr="005D6981" w:rsidRDefault="00CA4EE3" w:rsidP="00A15D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EBFA74" w14:textId="4576D9D8" w:rsidR="00CA4EE3" w:rsidRPr="005D6981" w:rsidRDefault="00CA4EE3" w:rsidP="00A15D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6981">
        <w:rPr>
          <w:rFonts w:asciiTheme="minorHAnsi" w:hAnsiTheme="minorHAnsi" w:cstheme="minorHAnsi"/>
          <w:b/>
          <w:bCs/>
          <w:sz w:val="22"/>
          <w:szCs w:val="22"/>
        </w:rPr>
        <w:t xml:space="preserve">Deluxe </w:t>
      </w:r>
      <w:proofErr w:type="spellStart"/>
      <w:r w:rsidRPr="005D6981">
        <w:rPr>
          <w:rFonts w:asciiTheme="minorHAnsi" w:hAnsiTheme="minorHAnsi" w:cstheme="minorHAnsi"/>
          <w:b/>
          <w:bCs/>
          <w:sz w:val="22"/>
          <w:szCs w:val="22"/>
        </w:rPr>
        <w:t>edition</w:t>
      </w:r>
      <w:proofErr w:type="spellEnd"/>
    </w:p>
    <w:p w14:paraId="6A7E0009" w14:textId="2AFFFB3B" w:rsidR="00A15DE9" w:rsidRPr="005D6981" w:rsidRDefault="00CA4EE3" w:rsidP="00A15DE9">
      <w:pPr>
        <w:jc w:val="both"/>
        <w:rPr>
          <w:rFonts w:asciiTheme="minorHAnsi" w:hAnsiTheme="minorHAnsi" w:cstheme="minorHAnsi"/>
          <w:sz w:val="22"/>
          <w:szCs w:val="22"/>
        </w:rPr>
      </w:pPr>
      <w:r w:rsidRPr="005D6981">
        <w:rPr>
          <w:rFonts w:asciiTheme="minorHAnsi" w:hAnsiTheme="minorHAnsi" w:cstheme="minorHAnsi"/>
          <w:sz w:val="22"/>
          <w:szCs w:val="22"/>
        </w:rPr>
        <w:t>L’EDIZIONE DEFINITIVA IN DODICI LUSSUOSI VOLUMI CON</w:t>
      </w:r>
      <w:r w:rsidR="005D6981" w:rsidRPr="005D6981">
        <w:rPr>
          <w:rFonts w:asciiTheme="minorHAnsi" w:hAnsiTheme="minorHAnsi" w:cstheme="minorHAnsi"/>
          <w:sz w:val="22"/>
          <w:szCs w:val="22"/>
        </w:rPr>
        <w:t xml:space="preserve"> </w:t>
      </w:r>
      <w:r w:rsidRPr="005D6981">
        <w:rPr>
          <w:rFonts w:asciiTheme="minorHAnsi" w:hAnsiTheme="minorHAnsi" w:cstheme="minorHAnsi"/>
          <w:sz w:val="22"/>
          <w:szCs w:val="22"/>
        </w:rPr>
        <w:t>COPERTINA IN SIMIL-PELLE DEL CUPO CAPOLAVORO DI KENTARO</w:t>
      </w:r>
      <w:r w:rsidR="005D6981" w:rsidRPr="005D6981">
        <w:rPr>
          <w:rFonts w:asciiTheme="minorHAnsi" w:hAnsiTheme="minorHAnsi" w:cstheme="minorHAnsi"/>
          <w:sz w:val="22"/>
          <w:szCs w:val="22"/>
        </w:rPr>
        <w:t xml:space="preserve"> </w:t>
      </w:r>
      <w:r w:rsidRPr="005D6981">
        <w:rPr>
          <w:rFonts w:asciiTheme="minorHAnsi" w:hAnsiTheme="minorHAnsi" w:cstheme="minorHAnsi"/>
          <w:sz w:val="22"/>
          <w:szCs w:val="22"/>
        </w:rPr>
        <w:t>MIURA</w:t>
      </w:r>
      <w:r w:rsidR="005D6981" w:rsidRPr="005D6981">
        <w:rPr>
          <w:rFonts w:asciiTheme="minorHAnsi" w:hAnsiTheme="minorHAnsi" w:cstheme="minorHAnsi"/>
          <w:sz w:val="22"/>
          <w:szCs w:val="22"/>
        </w:rPr>
        <w:t xml:space="preserve"> </w:t>
      </w:r>
      <w:r w:rsidRPr="005D6981">
        <w:rPr>
          <w:rFonts w:asciiTheme="minorHAnsi" w:hAnsiTheme="minorHAnsi" w:cstheme="minorHAnsi"/>
          <w:sz w:val="22"/>
          <w:szCs w:val="22"/>
        </w:rPr>
        <w:t>Lo chiamano Guerriero Nero. Nessun Apostolo può sopravvivere al</w:t>
      </w:r>
      <w:r w:rsidRPr="005D6981">
        <w:rPr>
          <w:rFonts w:asciiTheme="minorHAnsi" w:hAnsiTheme="minorHAnsi" w:cstheme="minorHAnsi"/>
          <w:sz w:val="22"/>
          <w:szCs w:val="22"/>
        </w:rPr>
        <w:br/>
        <w:t xml:space="preserve">suo passaggio. Lui è </w:t>
      </w:r>
      <w:proofErr w:type="spellStart"/>
      <w:r w:rsidRPr="005D6981">
        <w:rPr>
          <w:rFonts w:asciiTheme="minorHAnsi" w:hAnsiTheme="minorHAnsi" w:cstheme="minorHAnsi"/>
          <w:sz w:val="22"/>
          <w:szCs w:val="22"/>
        </w:rPr>
        <w:t>Gatsu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e combatterà fino alla morte per ottenere</w:t>
      </w:r>
      <w:r w:rsidRPr="005D6981">
        <w:rPr>
          <w:rFonts w:asciiTheme="minorHAnsi" w:hAnsiTheme="minorHAnsi" w:cstheme="minorHAnsi"/>
          <w:sz w:val="22"/>
          <w:szCs w:val="22"/>
        </w:rPr>
        <w:br/>
        <w:t xml:space="preserve">vendetta. In un lungo viaggio, il brutale </w:t>
      </w:r>
      <w:proofErr w:type="spellStart"/>
      <w:r w:rsidRPr="005D6981">
        <w:rPr>
          <w:rFonts w:asciiTheme="minorHAnsi" w:hAnsiTheme="minorHAnsi" w:cstheme="minorHAnsi"/>
          <w:sz w:val="22"/>
          <w:szCs w:val="22"/>
        </w:rPr>
        <w:t>Berserk</w:t>
      </w:r>
      <w:proofErr w:type="spellEnd"/>
      <w:r w:rsidRPr="005D6981">
        <w:rPr>
          <w:rFonts w:asciiTheme="minorHAnsi" w:hAnsiTheme="minorHAnsi" w:cstheme="minorHAnsi"/>
          <w:sz w:val="22"/>
          <w:szCs w:val="22"/>
        </w:rPr>
        <w:t xml:space="preserve"> si trasformerà in un eroe</w:t>
      </w:r>
      <w:r w:rsidRPr="005D6981">
        <w:rPr>
          <w:rFonts w:asciiTheme="minorHAnsi" w:hAnsiTheme="minorHAnsi" w:cstheme="minorHAnsi"/>
          <w:sz w:val="22"/>
          <w:szCs w:val="22"/>
        </w:rPr>
        <w:br/>
        <w:t>capace di sacrificare tutto per il bene della donna che ama.</w:t>
      </w:r>
      <w:r w:rsidRPr="005D6981">
        <w:rPr>
          <w:rFonts w:asciiTheme="minorHAnsi" w:hAnsiTheme="minorHAnsi" w:cstheme="minorHAnsi"/>
        </w:rPr>
        <w:t xml:space="preserve"> </w:t>
      </w:r>
      <w:hyperlink r:id="rId47" w:history="1">
        <w:r w:rsidRPr="005D6981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https://www.panini.it/shp_ita_it/berserk-deluxe-edition-1-mberd001isbn-it08.html</w:t>
        </w:r>
      </w:hyperlink>
      <w:r w:rsidRPr="005D6981">
        <w:rPr>
          <w:rFonts w:asciiTheme="minorHAnsi" w:hAnsiTheme="minorHAnsi" w:cstheme="minorHAnsi"/>
          <w:sz w:val="22"/>
          <w:szCs w:val="22"/>
        </w:rPr>
        <w:t>.</w:t>
      </w:r>
    </w:p>
    <w:p w14:paraId="4317427B" w14:textId="77777777" w:rsidR="0031062F" w:rsidRDefault="0031062F" w:rsidP="00A15DE9">
      <w:pPr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2E53"/>
    <w:rsid w:val="0031062F"/>
    <w:rsid w:val="003605E3"/>
    <w:rsid w:val="00375F4B"/>
    <w:rsid w:val="003811E4"/>
    <w:rsid w:val="004B4511"/>
    <w:rsid w:val="005D2E53"/>
    <w:rsid w:val="005D6981"/>
    <w:rsid w:val="00653982"/>
    <w:rsid w:val="00A15DE9"/>
    <w:rsid w:val="00C71CAA"/>
    <w:rsid w:val="00CA4EE3"/>
    <w:rsid w:val="00CC54C2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9D07"/>
  <w15:chartTrackingRefBased/>
  <w15:docId w15:val="{DC3EFA2A-A9C1-4C81-96EB-78C17CE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D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2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2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2E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2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2E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2E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2E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2E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2E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2E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2E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2E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2E5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2E5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2E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2E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2E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2E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2E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2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2E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2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2E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2E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2E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2E5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2E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2E5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2E5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5D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5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wikipedia.org/wiki/Gatsu" TargetMode="External"/><Relationship Id="rId18" Type="http://schemas.openxmlformats.org/officeDocument/2006/relationships/hyperlink" Target="https://it.wikipedia.org/wiki/Problema_del_male" TargetMode="External"/><Relationship Id="rId26" Type="http://schemas.openxmlformats.org/officeDocument/2006/relationships/hyperlink" Target="https://it.wikipedia.org/wiki/Seinen" TargetMode="External"/><Relationship Id="rId39" Type="http://schemas.openxmlformats.org/officeDocument/2006/relationships/hyperlink" Target="https://it.wikipedia.org/wiki/Panini_Comics" TargetMode="External"/><Relationship Id="rId21" Type="http://schemas.openxmlformats.org/officeDocument/2006/relationships/hyperlink" Target="https://it.wikipedia.org/wiki/Hakusensha" TargetMode="External"/><Relationship Id="rId34" Type="http://schemas.openxmlformats.org/officeDocument/2006/relationships/hyperlink" Target="https://it.wikipedia.org/wiki/Berserk_(manga)" TargetMode="External"/><Relationship Id="rId42" Type="http://schemas.openxmlformats.org/officeDocument/2006/relationships/hyperlink" Target="https://it.wikipedia.org/wiki/Tong_Li_Publishing?action=edit&amp;redlink=1" TargetMode="External"/><Relationship Id="rId47" Type="http://schemas.openxmlformats.org/officeDocument/2006/relationships/hyperlink" Target="https://www.panini.it/shp_ita_it/berserk-deluxe-edition-1-mberd001isbn-it08.html" TargetMode="Externa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it.wikipedia.org/wiki/Libero_arbitrio" TargetMode="External"/><Relationship Id="rId29" Type="http://schemas.openxmlformats.org/officeDocument/2006/relationships/hyperlink" Target="https://it.wikipedia.org/wiki/Berserk_(manga)" TargetMode="External"/><Relationship Id="rId11" Type="http://schemas.openxmlformats.org/officeDocument/2006/relationships/hyperlink" Target="https://it.wikipedia.org/wiki/Berserk_(manga)" TargetMode="External"/><Relationship Id="rId24" Type="http://schemas.openxmlformats.org/officeDocument/2006/relationships/hyperlink" Target="https://it.wikipedia.org/wiki/Panini_Comics" TargetMode="External"/><Relationship Id="rId32" Type="http://schemas.openxmlformats.org/officeDocument/2006/relationships/hyperlink" Target="https://it.wikipedia.org/wiki/Hakusensha" TargetMode="External"/><Relationship Id="rId37" Type="http://schemas.openxmlformats.org/officeDocument/2006/relationships/hyperlink" Target="https://it.wikipedia.org/wiki/Berserk_(manga)" TargetMode="External"/><Relationship Id="rId40" Type="http://schemas.openxmlformats.org/officeDocument/2006/relationships/hyperlink" Target="https://it.wikipedia.org/wiki/Dark_Horse_Comics" TargetMode="External"/><Relationship Id="rId45" Type="http://schemas.openxmlformats.org/officeDocument/2006/relationships/hyperlink" Target="https://it.wikipedia.org/wiki/Panini_Comics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t.wikipedia.org/wiki/Fantasy" TargetMode="External"/><Relationship Id="rId23" Type="http://schemas.openxmlformats.org/officeDocument/2006/relationships/hyperlink" Target="https://it.wikipedia.org/wiki/K&#333;ji_Mori" TargetMode="External"/><Relationship Id="rId28" Type="http://schemas.openxmlformats.org/officeDocument/2006/relationships/hyperlink" Target="https://it.wikipedia.org/wiki/Berserk_(manga)" TargetMode="External"/><Relationship Id="rId36" Type="http://schemas.openxmlformats.org/officeDocument/2006/relationships/hyperlink" Target="https://it.wikipedia.org/wiki/Berserk_(manga)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t.wikipedia.org/wiki/Kentar&#333;_Miura" TargetMode="External"/><Relationship Id="rId19" Type="http://schemas.openxmlformats.org/officeDocument/2006/relationships/hyperlink" Target="https://it.wikipedia.org/wiki/Berserk_(manga)" TargetMode="External"/><Relationship Id="rId31" Type="http://schemas.openxmlformats.org/officeDocument/2006/relationships/hyperlink" Target="https://it.wikipedia.org/wiki/Tank&#333;bon" TargetMode="External"/><Relationship Id="rId44" Type="http://schemas.openxmlformats.org/officeDocument/2006/relationships/hyperlink" Target="https://it.wikipedia.org/wiki/Planet_Mang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t.wikipedia.org/wiki/Manga" TargetMode="External"/><Relationship Id="rId14" Type="http://schemas.openxmlformats.org/officeDocument/2006/relationships/hyperlink" Target="https://it.wikipedia.org/wiki/Orrore_(genere)" TargetMode="External"/><Relationship Id="rId22" Type="http://schemas.openxmlformats.org/officeDocument/2006/relationships/hyperlink" Target="https://it.wikipedia.org/wiki/Young_Animal" TargetMode="External"/><Relationship Id="rId27" Type="http://schemas.openxmlformats.org/officeDocument/2006/relationships/hyperlink" Target="https://it.wikipedia.org/wiki/Young_Animal" TargetMode="External"/><Relationship Id="rId30" Type="http://schemas.openxmlformats.org/officeDocument/2006/relationships/hyperlink" Target="https://it.wikipedia.org/wiki/Berserk_(manga)" TargetMode="External"/><Relationship Id="rId35" Type="http://schemas.openxmlformats.org/officeDocument/2006/relationships/hyperlink" Target="https://it.wikipedia.org/wiki/K&#333;ji_Mori" TargetMode="External"/><Relationship Id="rId43" Type="http://schemas.openxmlformats.org/officeDocument/2006/relationships/hyperlink" Target="https://it.wikipedia.org/wiki/Berserk_(manga)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hyperlink" Target="https://it.wikipedia.org/wiki/Berserk_(manga)" TargetMode="External"/><Relationship Id="rId17" Type="http://schemas.openxmlformats.org/officeDocument/2006/relationships/hyperlink" Target="https://it.wikipedia.org/wiki/Destino" TargetMode="External"/><Relationship Id="rId25" Type="http://schemas.openxmlformats.org/officeDocument/2006/relationships/hyperlink" Target="https://it.wikipedia.org/wiki/Kentar&#333;_Miura" TargetMode="External"/><Relationship Id="rId33" Type="http://schemas.openxmlformats.org/officeDocument/2006/relationships/hyperlink" Target="https://it.wikipedia.org/wiki/Berserk_(manga)" TargetMode="External"/><Relationship Id="rId38" Type="http://schemas.openxmlformats.org/officeDocument/2006/relationships/hyperlink" Target="https://it.wikipedia.org/wiki/Gl&#233;nat_(casa_editrice)" TargetMode="External"/><Relationship Id="rId46" Type="http://schemas.openxmlformats.org/officeDocument/2006/relationships/hyperlink" Target="https://it.wikipedia.org/wiki/Berserk_(manga)" TargetMode="External"/><Relationship Id="rId20" Type="http://schemas.openxmlformats.org/officeDocument/2006/relationships/hyperlink" Target="https://it.wikipedia.org/wiki/Giappone" TargetMode="External"/><Relationship Id="rId41" Type="http://schemas.openxmlformats.org/officeDocument/2006/relationships/hyperlink" Target="https://it.wikipedia.org/wiki/Daiwon?action=edit&amp;redlink=1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2026-08-21T14:35:00Z</dcterms:created>
  <dcterms:modified xsi:type="dcterms:W3CDTF">2026-08-21T16:23:00Z</dcterms:modified>
</cp:coreProperties>
</file>