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7E950" w14:textId="77777777" w:rsidR="00834425" w:rsidRPr="00AF0D2E" w:rsidRDefault="00834425" w:rsidP="00834425">
      <w:pPr>
        <w:autoSpaceDE w:val="0"/>
        <w:jc w:val="both"/>
        <w:rPr>
          <w:rFonts w:asciiTheme="minorHAnsi" w:hAnsiTheme="minorHAnsi" w:cstheme="minorHAnsi"/>
          <w:b/>
          <w:bCs/>
          <w:sz w:val="16"/>
          <w:szCs w:val="16"/>
          <w:lang w:val="fr-FR"/>
        </w:rPr>
      </w:pPr>
    </w:p>
    <w:p w14:paraId="4339367B" w14:textId="2359870C" w:rsidR="00834425" w:rsidRPr="00AF0D2E" w:rsidRDefault="00834425" w:rsidP="00834425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AF0D2E">
        <w:rPr>
          <w:rFonts w:asciiTheme="minorHAnsi" w:hAnsiTheme="minorHAnsi" w:cstheme="minorHAnsi"/>
          <w:b/>
          <w:color w:val="C00000"/>
          <w:sz w:val="44"/>
          <w:szCs w:val="44"/>
        </w:rPr>
        <w:t>CA105</w:t>
      </w:r>
      <w:r w:rsidRPr="00AF0D2E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0D2E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0D2E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0D2E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0D2E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0D2E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0D2E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0D2E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26 ottobre 2025</w:t>
      </w:r>
    </w:p>
    <w:bookmarkEnd w:id="0"/>
    <w:p w14:paraId="1D89F5AB" w14:textId="2D426CF9" w:rsidR="00834425" w:rsidRPr="00AF0D2E" w:rsidRDefault="00834425" w:rsidP="0083442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F0D2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3A34614" wp14:editId="0E3869F3">
            <wp:extent cx="1219200" cy="1990725"/>
            <wp:effectExtent l="0" t="0" r="0" b="9525"/>
            <wp:docPr id="74935907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0D2E">
        <w:rPr>
          <w:rFonts w:asciiTheme="minorHAnsi" w:hAnsiTheme="minorHAnsi" w:cstheme="minorHAnsi"/>
          <w:noProof/>
        </w:rPr>
        <w:drawing>
          <wp:inline distT="0" distB="0" distL="0" distR="0" wp14:anchorId="5A42CCA4" wp14:editId="215B02AC">
            <wp:extent cx="1216800" cy="1800000"/>
            <wp:effectExtent l="0" t="0" r="2540" b="0"/>
            <wp:docPr id="136376837" name="Immagine 1" descr="Immagine che contiene testo, libro, schizz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6837" name="Immagine 1" descr="Immagine che contiene testo, libro, schizzo, ca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D2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BB3D3A5" wp14:editId="66568C8E">
            <wp:extent cx="1087200" cy="1800000"/>
            <wp:effectExtent l="0" t="0" r="0" b="0"/>
            <wp:docPr id="202298661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0D2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B10EE81" wp14:editId="1CA0F4C8">
            <wp:extent cx="2336400" cy="1800000"/>
            <wp:effectExtent l="0" t="0" r="6985" b="0"/>
            <wp:docPr id="123336109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BE8D9" w14:textId="57E23EA4" w:rsidR="00834425" w:rsidRPr="00AF0D2E" w:rsidRDefault="00834425" w:rsidP="0083442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F0D2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1A7E7CA7" w14:textId="7F3377DF" w:rsidR="00834425" w:rsidRPr="00AF0D2E" w:rsidRDefault="00834425" w:rsidP="00834425">
      <w:pPr>
        <w:autoSpaceDE w:val="0"/>
        <w:jc w:val="both"/>
        <w:rPr>
          <w:rFonts w:asciiTheme="minorHAnsi" w:hAnsiTheme="minorHAnsi" w:cstheme="minorHAnsi"/>
          <w:sz w:val="32"/>
          <w:szCs w:val="32"/>
        </w:rPr>
      </w:pPr>
      <w:r w:rsidRPr="00AF0D2E">
        <w:rPr>
          <w:rFonts w:asciiTheme="minorHAnsi" w:hAnsiTheme="minorHAnsi" w:cstheme="minorHAnsi"/>
          <w:b/>
          <w:sz w:val="32"/>
          <w:szCs w:val="32"/>
        </w:rPr>
        <w:t>*</w:t>
      </w:r>
      <w:proofErr w:type="gramStart"/>
      <w:r w:rsidRPr="00AF0D2E">
        <w:rPr>
          <w:rFonts w:asciiTheme="minorHAnsi" w:hAnsiTheme="minorHAnsi" w:cstheme="minorHAnsi"/>
          <w:b/>
          <w:sz w:val="32"/>
          <w:szCs w:val="32"/>
        </w:rPr>
        <w:t>Pierpaolo</w:t>
      </w:r>
      <w:r w:rsidRPr="00AF0D2E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AF0D2E">
        <w:rPr>
          <w:rFonts w:asciiTheme="minorHAnsi" w:hAnsiTheme="minorHAnsi" w:cstheme="minorHAnsi"/>
          <w:sz w:val="32"/>
          <w:szCs w:val="32"/>
        </w:rPr>
        <w:t xml:space="preserve"> strenna per l'anno ... - Anno 1 (</w:t>
      </w:r>
      <w:proofErr w:type="gramStart"/>
      <w:r w:rsidRPr="00AF0D2E">
        <w:rPr>
          <w:rFonts w:asciiTheme="minorHAnsi" w:hAnsiTheme="minorHAnsi" w:cstheme="minorHAnsi"/>
          <w:sz w:val="32"/>
          <w:szCs w:val="32"/>
        </w:rPr>
        <w:t>1861)-</w:t>
      </w:r>
      <w:proofErr w:type="gramEnd"/>
      <w:r w:rsidRPr="00AF0D2E">
        <w:rPr>
          <w:rFonts w:asciiTheme="minorHAnsi" w:hAnsiTheme="minorHAnsi" w:cstheme="minorHAnsi"/>
          <w:sz w:val="32"/>
          <w:szCs w:val="32"/>
        </w:rPr>
        <w:t xml:space="preserve">anno 55 (1915). - </w:t>
      </w:r>
      <w:proofErr w:type="gramStart"/>
      <w:r w:rsidRPr="00AF0D2E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AF0D2E">
        <w:rPr>
          <w:rFonts w:asciiTheme="minorHAnsi" w:hAnsiTheme="minorHAnsi" w:cstheme="minorHAnsi"/>
          <w:sz w:val="32"/>
          <w:szCs w:val="32"/>
        </w:rPr>
        <w:t xml:space="preserve"> Tipi dell’Immacolata Concezione, 1860-1914. – 55 </w:t>
      </w:r>
      <w:proofErr w:type="gramStart"/>
      <w:r w:rsidRPr="00AF0D2E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AF0D2E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AF0D2E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AF0D2E">
        <w:rPr>
          <w:rFonts w:asciiTheme="minorHAnsi" w:hAnsiTheme="minorHAnsi" w:cstheme="minorHAnsi"/>
          <w:sz w:val="32"/>
          <w:szCs w:val="32"/>
        </w:rPr>
        <w:t xml:space="preserve"> 15 cm. ((Annuale. </w:t>
      </w:r>
      <w:r w:rsidRPr="00AF0D2E">
        <w:rPr>
          <w:rFonts w:asciiTheme="minorHAnsi" w:hAnsiTheme="minorHAnsi" w:cstheme="minorHAnsi"/>
          <w:sz w:val="32"/>
          <w:szCs w:val="32"/>
        </w:rPr>
        <w:t>–</w:t>
      </w:r>
      <w:r w:rsidRPr="00AF0D2E">
        <w:rPr>
          <w:rFonts w:asciiTheme="minorHAnsi" w:hAnsiTheme="minorHAnsi" w:cstheme="minorHAnsi"/>
          <w:sz w:val="32"/>
          <w:szCs w:val="32"/>
        </w:rPr>
        <w:t xml:space="preserve"> </w:t>
      </w:r>
      <w:r w:rsidRPr="00AF0D2E">
        <w:rPr>
          <w:rFonts w:asciiTheme="minorHAnsi" w:hAnsiTheme="minorHAnsi" w:cstheme="minorHAnsi"/>
          <w:sz w:val="32"/>
          <w:szCs w:val="32"/>
        </w:rPr>
        <w:t xml:space="preserve">Il sottotitolo varia: strenna ed almanacco per l’anno … - </w:t>
      </w:r>
      <w:r w:rsidRPr="00AF0D2E">
        <w:rPr>
          <w:rFonts w:asciiTheme="minorHAnsi" w:hAnsiTheme="minorHAnsi" w:cstheme="minorHAnsi"/>
          <w:sz w:val="32"/>
          <w:szCs w:val="32"/>
        </w:rPr>
        <w:t>TO00191082</w:t>
      </w:r>
    </w:p>
    <w:p w14:paraId="55760FD5" w14:textId="7799CF87" w:rsidR="00834425" w:rsidRPr="00AF0D2E" w:rsidRDefault="00834425" w:rsidP="00834425">
      <w:pPr>
        <w:autoSpaceDE w:val="0"/>
        <w:jc w:val="both"/>
        <w:rPr>
          <w:rFonts w:asciiTheme="minorHAnsi" w:hAnsiTheme="minorHAnsi" w:cstheme="minorHAnsi"/>
          <w:sz w:val="32"/>
          <w:szCs w:val="32"/>
        </w:rPr>
      </w:pPr>
      <w:r w:rsidRPr="00AF0D2E">
        <w:rPr>
          <w:rFonts w:asciiTheme="minorHAnsi" w:hAnsiTheme="minorHAnsi" w:cstheme="minorHAnsi"/>
          <w:sz w:val="32"/>
          <w:szCs w:val="32"/>
        </w:rPr>
        <w:t>Soggetto: Libri strenna – Modena – 1860-1915</w:t>
      </w:r>
    </w:p>
    <w:p w14:paraId="3FD24124" w14:textId="7CEDD77E" w:rsidR="00834425" w:rsidRPr="00AF0D2E" w:rsidRDefault="00834425" w:rsidP="00834425">
      <w:pPr>
        <w:autoSpaceDE w:val="0"/>
        <w:jc w:val="both"/>
        <w:rPr>
          <w:rFonts w:asciiTheme="minorHAnsi" w:hAnsiTheme="minorHAnsi" w:cstheme="minorHAnsi"/>
          <w:bCs/>
          <w:sz w:val="32"/>
          <w:szCs w:val="32"/>
          <w:lang w:val="fr-FR"/>
        </w:rPr>
      </w:pPr>
      <w:r w:rsidRPr="00AF0D2E">
        <w:rPr>
          <w:rFonts w:asciiTheme="minorHAnsi" w:hAnsiTheme="minorHAnsi" w:cstheme="minorHAnsi"/>
          <w:b/>
          <w:color w:val="C00000"/>
          <w:sz w:val="32"/>
          <w:szCs w:val="32"/>
          <w:lang w:val="fr-FR"/>
        </w:rPr>
        <w:t>Copia digitale</w:t>
      </w:r>
      <w:r w:rsidRPr="00AF0D2E">
        <w:rPr>
          <w:rFonts w:asciiTheme="minorHAnsi" w:hAnsiTheme="minorHAnsi" w:cstheme="minorHAnsi"/>
          <w:bCs/>
          <w:color w:val="C00000"/>
          <w:sz w:val="32"/>
          <w:szCs w:val="32"/>
          <w:lang w:val="fr-FR"/>
        </w:rPr>
        <w:t xml:space="preserve"> </w:t>
      </w:r>
      <w:hyperlink r:id="rId8" w:history="1">
        <w:r w:rsidRPr="00AF0D2E">
          <w:rPr>
            <w:rStyle w:val="Collegamentoipertestuale"/>
            <w:rFonts w:asciiTheme="minorHAnsi" w:hAnsiTheme="minorHAnsi" w:cstheme="minorHAnsi"/>
            <w:sz w:val="32"/>
            <w:szCs w:val="32"/>
          </w:rPr>
          <w:t>1863; 1865; 1869; 1871-1874; 1876</w:t>
        </w:r>
      </w:hyperlink>
      <w:r w:rsidRPr="00AF0D2E">
        <w:rPr>
          <w:rFonts w:asciiTheme="minorHAnsi" w:hAnsiTheme="minorHAnsi" w:cstheme="minorHAnsi"/>
          <w:bCs/>
          <w:sz w:val="32"/>
          <w:szCs w:val="32"/>
          <w:lang w:val="fr-FR"/>
        </w:rPr>
        <w:t xml:space="preserve">; </w:t>
      </w:r>
      <w:hyperlink r:id="rId9" w:anchor="v=onepage&amp;q&amp;f=false" w:history="1">
        <w:r w:rsidRPr="00AF0D2E">
          <w:rPr>
            <w:rStyle w:val="Collegamentoipertestuale"/>
            <w:rFonts w:asciiTheme="minorHAnsi" w:hAnsiTheme="minorHAnsi" w:cstheme="minorHAnsi"/>
            <w:bCs/>
            <w:sz w:val="32"/>
            <w:szCs w:val="32"/>
            <w:lang w:val="fr-FR"/>
          </w:rPr>
          <w:t>3(1863) </w:t>
        </w:r>
      </w:hyperlink>
      <w:r w:rsidRPr="00AF0D2E">
        <w:rPr>
          <w:rFonts w:asciiTheme="minorHAnsi" w:hAnsiTheme="minorHAnsi" w:cstheme="minorHAnsi"/>
          <w:bCs/>
          <w:sz w:val="32"/>
          <w:szCs w:val="32"/>
          <w:lang w:val="fr-FR"/>
        </w:rPr>
        <w:t xml:space="preserve">; </w:t>
      </w:r>
      <w:hyperlink r:id="rId10" w:history="1">
        <w:r w:rsidRPr="00AF0D2E">
          <w:rPr>
            <w:rStyle w:val="Collegamentoipertestuale"/>
            <w:rFonts w:asciiTheme="minorHAnsi" w:hAnsiTheme="minorHAnsi" w:cstheme="minorHAnsi"/>
            <w:bCs/>
            <w:sz w:val="32"/>
            <w:szCs w:val="32"/>
            <w:lang w:val="fr-FR"/>
          </w:rPr>
          <w:t>9(1969) </w:t>
        </w:r>
      </w:hyperlink>
      <w:r w:rsidRPr="00AF0D2E">
        <w:rPr>
          <w:rFonts w:asciiTheme="minorHAnsi" w:hAnsiTheme="minorHAnsi" w:cstheme="minorHAnsi"/>
          <w:bCs/>
          <w:sz w:val="32"/>
          <w:szCs w:val="32"/>
          <w:lang w:val="fr-FR"/>
        </w:rPr>
        <w:t xml:space="preserve">; </w:t>
      </w:r>
      <w:hyperlink r:id="rId11" w:anchor="v=onepage&amp;q&amp;f=false" w:history="1">
        <w:r w:rsidRPr="00AF0D2E">
          <w:rPr>
            <w:rStyle w:val="Collegamentoipertestuale"/>
            <w:rFonts w:asciiTheme="minorHAnsi" w:hAnsiTheme="minorHAnsi" w:cstheme="minorHAnsi"/>
            <w:bCs/>
            <w:sz w:val="32"/>
            <w:szCs w:val="32"/>
            <w:lang w:val="fr-FR"/>
          </w:rPr>
          <w:t>11(1871)</w:t>
        </w:r>
      </w:hyperlink>
    </w:p>
    <w:p w14:paraId="2FDFB450" w14:textId="77777777" w:rsidR="0031062F" w:rsidRPr="00AF0D2E" w:rsidRDefault="0031062F">
      <w:pPr>
        <w:rPr>
          <w:rFonts w:asciiTheme="minorHAnsi" w:hAnsiTheme="minorHAnsi" w:cstheme="minorHAnsi"/>
          <w:sz w:val="32"/>
          <w:szCs w:val="32"/>
        </w:rPr>
      </w:pPr>
    </w:p>
    <w:p w14:paraId="47724254" w14:textId="7A93466F" w:rsidR="00834425" w:rsidRPr="00AF0D2E" w:rsidRDefault="00AF0D2E" w:rsidP="00834425">
      <w:pPr>
        <w:jc w:val="both"/>
        <w:rPr>
          <w:rFonts w:asciiTheme="minorHAnsi" w:hAnsiTheme="minorHAnsi" w:cstheme="minorHAnsi"/>
          <w:sz w:val="32"/>
          <w:szCs w:val="32"/>
        </w:rPr>
      </w:pPr>
      <w:r w:rsidRPr="00AF0D2E">
        <w:rPr>
          <w:rFonts w:asciiTheme="minorHAnsi" w:hAnsiTheme="minorHAnsi" w:cstheme="minorHAnsi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3CD4D03D" wp14:editId="54DEE8C7">
            <wp:simplePos x="0" y="0"/>
            <wp:positionH relativeFrom="column">
              <wp:posOffset>0</wp:posOffset>
            </wp:positionH>
            <wp:positionV relativeFrom="page">
              <wp:posOffset>5764530</wp:posOffset>
            </wp:positionV>
            <wp:extent cx="1879200" cy="2880000"/>
            <wp:effectExtent l="0" t="0" r="6985" b="0"/>
            <wp:wrapSquare wrapText="bothSides"/>
            <wp:docPr id="1208637685" name="Immagine 1" descr="Immagine che contiene testo, libr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37685" name="Immagine 1" descr="Immagine che contiene testo, libro, carta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425" w:rsidRPr="00AF0D2E">
        <w:rPr>
          <w:rFonts w:asciiTheme="minorHAnsi" w:hAnsiTheme="minorHAnsi" w:cstheme="minorHAnsi"/>
          <w:sz w:val="32"/>
          <w:szCs w:val="32"/>
        </w:rPr>
        <w:t>*</w:t>
      </w:r>
      <w:r w:rsidR="00834425" w:rsidRPr="00AF0D2E">
        <w:rPr>
          <w:rFonts w:asciiTheme="minorHAnsi" w:hAnsiTheme="minorHAnsi" w:cstheme="minorHAnsi"/>
          <w:b/>
          <w:bCs/>
          <w:sz w:val="32"/>
          <w:szCs w:val="32"/>
        </w:rPr>
        <w:t>Strenna filologica modenese per l'anno</w:t>
      </w:r>
      <w:r w:rsidRPr="00AF0D2E">
        <w:rPr>
          <w:rFonts w:asciiTheme="minorHAnsi" w:hAnsiTheme="minorHAnsi" w:cstheme="minorHAnsi"/>
          <w:b/>
          <w:bCs/>
          <w:sz w:val="32"/>
          <w:szCs w:val="32"/>
        </w:rPr>
        <w:t xml:space="preserve"> ..</w:t>
      </w:r>
      <w:r w:rsidR="00834425" w:rsidRPr="00AF0D2E">
        <w:rPr>
          <w:rFonts w:asciiTheme="minorHAnsi" w:hAnsiTheme="minorHAnsi" w:cstheme="minorHAnsi"/>
          <w:b/>
          <w:bCs/>
          <w:sz w:val="32"/>
          <w:szCs w:val="32"/>
        </w:rPr>
        <w:t>.</w:t>
      </w:r>
      <w:r w:rsidR="00834425" w:rsidRPr="00AF0D2E">
        <w:rPr>
          <w:rFonts w:asciiTheme="minorHAnsi" w:hAnsiTheme="minorHAnsi" w:cstheme="minorHAnsi"/>
          <w:sz w:val="32"/>
          <w:szCs w:val="32"/>
        </w:rPr>
        <w:t xml:space="preserve"> </w:t>
      </w:r>
      <w:r w:rsidR="00834425" w:rsidRPr="00AF0D2E">
        <w:rPr>
          <w:rFonts w:asciiTheme="minorHAnsi" w:hAnsiTheme="minorHAnsi" w:cstheme="minorHAnsi"/>
          <w:sz w:val="32"/>
          <w:szCs w:val="32"/>
        </w:rPr>
        <w:t>– Anno 1 (</w:t>
      </w:r>
      <w:r w:rsidR="00834425" w:rsidRPr="00AF0D2E">
        <w:rPr>
          <w:rFonts w:asciiTheme="minorHAnsi" w:hAnsiTheme="minorHAnsi" w:cstheme="minorHAnsi"/>
          <w:sz w:val="32"/>
          <w:szCs w:val="32"/>
        </w:rPr>
        <w:t>1863</w:t>
      </w:r>
      <w:r w:rsidR="00834425" w:rsidRPr="00AF0D2E">
        <w:rPr>
          <w:rFonts w:asciiTheme="minorHAnsi" w:hAnsiTheme="minorHAnsi" w:cstheme="minorHAnsi"/>
          <w:sz w:val="32"/>
          <w:szCs w:val="32"/>
        </w:rPr>
        <w:t>)</w:t>
      </w:r>
      <w:r w:rsidR="00834425" w:rsidRPr="00AF0D2E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="00834425" w:rsidRPr="00AF0D2E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="00834425" w:rsidRPr="00AF0D2E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834425" w:rsidRPr="00AF0D2E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="00834425" w:rsidRPr="00AF0D2E">
        <w:rPr>
          <w:rFonts w:asciiTheme="minorHAnsi" w:hAnsiTheme="minorHAnsi" w:cstheme="minorHAnsi"/>
          <w:sz w:val="32"/>
          <w:szCs w:val="32"/>
        </w:rPr>
        <w:t xml:space="preserve">. </w:t>
      </w:r>
      <w:proofErr w:type="gramStart"/>
      <w:r w:rsidR="00834425" w:rsidRPr="00AF0D2E">
        <w:rPr>
          <w:rFonts w:asciiTheme="minorHAnsi" w:hAnsiTheme="minorHAnsi" w:cstheme="minorHAnsi"/>
          <w:sz w:val="32"/>
          <w:szCs w:val="32"/>
        </w:rPr>
        <w:t>dell'Immacolata concezione</w:t>
      </w:r>
      <w:proofErr w:type="gramEnd"/>
      <w:r w:rsidR="00834425" w:rsidRPr="00AF0D2E">
        <w:rPr>
          <w:rFonts w:asciiTheme="minorHAnsi" w:hAnsiTheme="minorHAnsi" w:cstheme="minorHAnsi"/>
          <w:sz w:val="32"/>
          <w:szCs w:val="32"/>
        </w:rPr>
        <w:t xml:space="preserve">, 1862. </w:t>
      </w:r>
      <w:r w:rsidR="00834425" w:rsidRPr="00AF0D2E">
        <w:rPr>
          <w:rFonts w:asciiTheme="minorHAnsi" w:hAnsiTheme="minorHAnsi" w:cstheme="minorHAnsi"/>
          <w:sz w:val="32"/>
          <w:szCs w:val="32"/>
        </w:rPr>
        <w:t>–</w:t>
      </w:r>
      <w:r w:rsidR="00834425" w:rsidRPr="00AF0D2E">
        <w:rPr>
          <w:rFonts w:asciiTheme="minorHAnsi" w:hAnsiTheme="minorHAnsi" w:cstheme="minorHAnsi"/>
          <w:sz w:val="32"/>
          <w:szCs w:val="32"/>
        </w:rPr>
        <w:t xml:space="preserve"> </w:t>
      </w:r>
      <w:r w:rsidR="00834425" w:rsidRPr="00AF0D2E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="00834425" w:rsidRPr="00AF0D2E">
        <w:rPr>
          <w:rFonts w:asciiTheme="minorHAnsi" w:hAnsiTheme="minorHAnsi" w:cstheme="minorHAnsi"/>
          <w:sz w:val="32"/>
          <w:szCs w:val="32"/>
        </w:rPr>
        <w:t>v</w:t>
      </w:r>
      <w:r w:rsidR="00834425" w:rsidRPr="00AF0D2E">
        <w:rPr>
          <w:rFonts w:asciiTheme="minorHAnsi" w:hAnsiTheme="minorHAnsi" w:cstheme="minorHAnsi"/>
          <w:sz w:val="32"/>
          <w:szCs w:val="32"/>
        </w:rPr>
        <w:t>olume</w:t>
      </w:r>
      <w:r w:rsidR="00834425" w:rsidRPr="00AF0D2E">
        <w:rPr>
          <w:rFonts w:asciiTheme="minorHAnsi" w:hAnsiTheme="minorHAnsi" w:cstheme="minorHAnsi"/>
          <w:sz w:val="32"/>
          <w:szCs w:val="32"/>
        </w:rPr>
        <w:t xml:space="preserve"> </w:t>
      </w:r>
      <w:r w:rsidR="00834425" w:rsidRPr="00AF0D2E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="00834425" w:rsidRPr="00AF0D2E">
        <w:rPr>
          <w:rFonts w:asciiTheme="minorHAnsi" w:hAnsiTheme="minorHAnsi" w:cstheme="minorHAnsi"/>
          <w:sz w:val="32"/>
          <w:szCs w:val="32"/>
        </w:rPr>
        <w:t xml:space="preserve"> 96 </w:t>
      </w:r>
      <w:proofErr w:type="gramStart"/>
      <w:r w:rsidR="00834425" w:rsidRPr="00AF0D2E">
        <w:rPr>
          <w:rFonts w:asciiTheme="minorHAnsi" w:hAnsiTheme="minorHAnsi" w:cstheme="minorHAnsi"/>
          <w:sz w:val="32"/>
          <w:szCs w:val="32"/>
        </w:rPr>
        <w:t xml:space="preserve">p. </w:t>
      </w:r>
      <w:r w:rsidR="00834425" w:rsidRPr="00AF0D2E">
        <w:rPr>
          <w:rFonts w:asciiTheme="minorHAnsi" w:hAnsiTheme="minorHAnsi" w:cstheme="minorHAnsi"/>
          <w:sz w:val="32"/>
          <w:szCs w:val="32"/>
        </w:rPr>
        <w:t>;</w:t>
      </w:r>
      <w:proofErr w:type="gramEnd"/>
      <w:r w:rsidR="00834425" w:rsidRPr="00AF0D2E">
        <w:rPr>
          <w:rFonts w:asciiTheme="minorHAnsi" w:hAnsiTheme="minorHAnsi" w:cstheme="minorHAnsi"/>
          <w:sz w:val="32"/>
          <w:szCs w:val="32"/>
        </w:rPr>
        <w:t xml:space="preserve"> 19 cm.</w:t>
      </w:r>
      <w:r w:rsidR="00834425" w:rsidRPr="00AF0D2E">
        <w:rPr>
          <w:rFonts w:asciiTheme="minorHAnsi" w:hAnsiTheme="minorHAnsi" w:cstheme="minorHAnsi"/>
          <w:sz w:val="32"/>
          <w:szCs w:val="32"/>
        </w:rPr>
        <w:t xml:space="preserve"> - </w:t>
      </w:r>
      <w:r w:rsidR="00834425" w:rsidRPr="00AF0D2E">
        <w:rPr>
          <w:rFonts w:asciiTheme="minorHAnsi" w:hAnsiTheme="minorHAnsi" w:cstheme="minorHAnsi"/>
          <w:sz w:val="32"/>
          <w:szCs w:val="32"/>
        </w:rPr>
        <w:t>UBO2085588</w:t>
      </w:r>
    </w:p>
    <w:p w14:paraId="0D1F40AC" w14:textId="0A911304" w:rsidR="00834425" w:rsidRPr="00AF0D2E" w:rsidRDefault="00834425" w:rsidP="00834425">
      <w:pPr>
        <w:jc w:val="both"/>
        <w:rPr>
          <w:rFonts w:asciiTheme="minorHAnsi" w:hAnsiTheme="minorHAnsi" w:cstheme="minorHAnsi"/>
          <w:sz w:val="32"/>
          <w:szCs w:val="32"/>
        </w:rPr>
      </w:pPr>
      <w:r w:rsidRPr="00AF0D2E">
        <w:rPr>
          <w:rFonts w:asciiTheme="minorHAnsi" w:hAnsiTheme="minorHAnsi" w:cstheme="minorHAnsi"/>
          <w:sz w:val="32"/>
          <w:szCs w:val="32"/>
        </w:rPr>
        <w:t>Soggetto: Filologia - 1863</w:t>
      </w:r>
    </w:p>
    <w:p w14:paraId="428ECE3B" w14:textId="70990300" w:rsidR="00834425" w:rsidRPr="00AF0D2E" w:rsidRDefault="00834425" w:rsidP="00834425">
      <w:pPr>
        <w:jc w:val="both"/>
        <w:rPr>
          <w:rFonts w:asciiTheme="minorHAnsi" w:hAnsiTheme="minorHAnsi" w:cstheme="minorHAnsi"/>
          <w:sz w:val="32"/>
          <w:szCs w:val="32"/>
        </w:rPr>
      </w:pPr>
      <w:r w:rsidRPr="00AF0D2E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Copia digitale: </w:t>
      </w:r>
      <w:hyperlink r:id="rId13" w:history="1">
        <w:r w:rsidRPr="00AF0D2E">
          <w:rPr>
            <w:rStyle w:val="Collegamentoipertestuale"/>
            <w:rFonts w:asciiTheme="minorHAnsi" w:hAnsiTheme="minorHAnsi" w:cstheme="minorHAnsi"/>
            <w:sz w:val="32"/>
            <w:szCs w:val="32"/>
          </w:rPr>
          <w:t>1863</w:t>
        </w:r>
      </w:hyperlink>
    </w:p>
    <w:p w14:paraId="3346CB6F" w14:textId="77777777" w:rsidR="00AF0D2E" w:rsidRPr="00AF0D2E" w:rsidRDefault="00AF0D2E" w:rsidP="00834425">
      <w:pPr>
        <w:jc w:val="both"/>
        <w:rPr>
          <w:rFonts w:asciiTheme="minorHAnsi" w:hAnsiTheme="minorHAnsi" w:cstheme="minorHAnsi"/>
        </w:rPr>
      </w:pPr>
    </w:p>
    <w:p w14:paraId="513DE513" w14:textId="6DC9DB37" w:rsidR="00AF0D2E" w:rsidRPr="00AF0D2E" w:rsidRDefault="00AF0D2E" w:rsidP="00834425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AF0D2E">
        <w:rPr>
          <w:rFonts w:asciiTheme="minorHAnsi" w:hAnsiTheme="minorHAnsi" w:cstheme="minorHAnsi"/>
          <w:b/>
          <w:bCs/>
          <w:color w:val="C00000"/>
          <w:sz w:val="40"/>
          <w:szCs w:val="40"/>
        </w:rPr>
        <w:t>Informazioni storico-bibliografiche</w:t>
      </w:r>
    </w:p>
    <w:p w14:paraId="35D85084" w14:textId="0F4028AA" w:rsidR="00AF0D2E" w:rsidRPr="00AF0D2E" w:rsidRDefault="00AF0D2E" w:rsidP="00834425">
      <w:pPr>
        <w:jc w:val="both"/>
        <w:rPr>
          <w:rFonts w:asciiTheme="minorHAnsi" w:hAnsiTheme="minorHAnsi" w:cstheme="minorHAnsi"/>
          <w:sz w:val="28"/>
          <w:szCs w:val="28"/>
        </w:rPr>
      </w:pPr>
      <w:r w:rsidRPr="00AF0D2E">
        <w:rPr>
          <w:rFonts w:asciiTheme="minorHAnsi" w:hAnsiTheme="minorHAnsi" w:cstheme="minorHAnsi"/>
          <w:sz w:val="28"/>
          <w:szCs w:val="28"/>
        </w:rPr>
        <w:t xml:space="preserve">Fra i contributi presenti: Dubbi sulla lezione di un verso nelle liriche di Dante; Traduzione dell’originale occitanico della </w:t>
      </w:r>
      <w:proofErr w:type="spellStart"/>
      <w:r w:rsidRPr="00AF0D2E">
        <w:rPr>
          <w:rFonts w:asciiTheme="minorHAnsi" w:hAnsiTheme="minorHAnsi" w:cstheme="minorHAnsi"/>
          <w:sz w:val="28"/>
          <w:szCs w:val="28"/>
        </w:rPr>
        <w:t>Vitarella</w:t>
      </w:r>
      <w:proofErr w:type="spellEnd"/>
      <w:r w:rsidRPr="00AF0D2E">
        <w:rPr>
          <w:rFonts w:asciiTheme="minorHAnsi" w:hAnsiTheme="minorHAnsi" w:cstheme="minorHAnsi"/>
          <w:sz w:val="28"/>
          <w:szCs w:val="28"/>
        </w:rPr>
        <w:t xml:space="preserve"> di Goffredo </w:t>
      </w:r>
      <w:proofErr w:type="spellStart"/>
      <w:r w:rsidRPr="00AF0D2E">
        <w:rPr>
          <w:rFonts w:asciiTheme="minorHAnsi" w:hAnsiTheme="minorHAnsi" w:cstheme="minorHAnsi"/>
          <w:sz w:val="28"/>
          <w:szCs w:val="28"/>
        </w:rPr>
        <w:t>Rudello</w:t>
      </w:r>
      <w:proofErr w:type="spellEnd"/>
      <w:r w:rsidRPr="00AF0D2E">
        <w:rPr>
          <w:rFonts w:asciiTheme="minorHAnsi" w:hAnsiTheme="minorHAnsi" w:cstheme="minorHAnsi"/>
          <w:sz w:val="28"/>
          <w:szCs w:val="28"/>
        </w:rPr>
        <w:t xml:space="preserve">; Una possibile variante ad un luogo di Svetonio; Poche parole su una Canzone di Petrarca; Vita di Bertrando dal Bornio volgarizzata dal suo originale occitanico; Alcuni studi etimologici; Composizione de’ futuri italiani spiegata dalla Lingua Sarda; </w:t>
      </w:r>
      <w:proofErr w:type="spellStart"/>
      <w:r w:rsidRPr="00AF0D2E">
        <w:rPr>
          <w:rFonts w:asciiTheme="minorHAnsi" w:hAnsiTheme="minorHAnsi" w:cstheme="minorHAnsi"/>
          <w:sz w:val="28"/>
          <w:szCs w:val="28"/>
        </w:rPr>
        <w:t>ecc</w:t>
      </w:r>
      <w:proofErr w:type="spellEnd"/>
      <w:r w:rsidRPr="00AF0D2E">
        <w:rPr>
          <w:rFonts w:asciiTheme="minorHAnsi" w:hAnsiTheme="minorHAnsi" w:cstheme="minorHAnsi"/>
          <w:sz w:val="28"/>
          <w:szCs w:val="28"/>
        </w:rPr>
        <w:t>…</w:t>
      </w:r>
      <w:r w:rsidRPr="00AF0D2E">
        <w:rPr>
          <w:rFonts w:asciiTheme="minorHAnsi" w:hAnsiTheme="minorHAnsi" w:cstheme="minorHAnsi"/>
          <w:sz w:val="28"/>
          <w:szCs w:val="28"/>
        </w:rPr>
        <w:t xml:space="preserve"> </w:t>
      </w:r>
      <w:hyperlink r:id="rId14" w:history="1">
        <w:r w:rsidRPr="00AF0D2E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https://libreriaantiquariacoenobium.it/catalogo/strenna-filologica-modenese-per-lanno-1863-anno-i/</w:t>
        </w:r>
      </w:hyperlink>
      <w:r w:rsidRPr="00AF0D2E">
        <w:rPr>
          <w:rFonts w:asciiTheme="minorHAnsi" w:hAnsiTheme="minorHAnsi" w:cstheme="minorHAnsi"/>
          <w:sz w:val="28"/>
          <w:szCs w:val="28"/>
        </w:rPr>
        <w:t xml:space="preserve">. </w:t>
      </w:r>
    </w:p>
    <w:sectPr w:rsidR="00AF0D2E" w:rsidRPr="00AF0D2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291A"/>
    <w:rsid w:val="0014291A"/>
    <w:rsid w:val="0031062F"/>
    <w:rsid w:val="003605E3"/>
    <w:rsid w:val="00375F4B"/>
    <w:rsid w:val="003811E4"/>
    <w:rsid w:val="004E753A"/>
    <w:rsid w:val="00653982"/>
    <w:rsid w:val="00834425"/>
    <w:rsid w:val="00AF0D2E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12280"/>
  <w15:chartTrackingRefBased/>
  <w15:docId w15:val="{9599F3D2-E730-4E72-B306-50FB86FD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442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429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429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4291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429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4291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429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429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29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29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4291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429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4291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4291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4291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4291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4291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291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291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429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29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29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29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429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291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4291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4291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291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291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4291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83442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34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e.bnc.roma.sbn.it/tecadigitale/emeroteca/classic/TO00191082" TargetMode="External"/><Relationship Id="rId13" Type="http://schemas.openxmlformats.org/officeDocument/2006/relationships/hyperlink" Target="https://books.google.it/books?vid=RMS:RMSIRREC000016122$$$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?id=rueP55KSgW4C&amp;printsec=frontcover&amp;redir_esc=y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play.google.com/books/reader?id=qtlRdz5_ecwC&amp;pg=GBS.PP6&amp;hl=i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?id=peqIfzvGjXUC&amp;printsec=frontcover&amp;hl=it&amp;source=gbs_ge_summary_r&amp;cad=0" TargetMode="External"/><Relationship Id="rId14" Type="http://schemas.openxmlformats.org/officeDocument/2006/relationships/hyperlink" Target="https://libreriaantiquariacoenobium.it/catalogo/strenna-filologica-modenese-per-lanno-1863-anno-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2025-10-26T06:03:00Z</dcterms:created>
  <dcterms:modified xsi:type="dcterms:W3CDTF">2025-10-26T06:25:00Z</dcterms:modified>
</cp:coreProperties>
</file>