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3C820" w14:textId="5D5866D6" w:rsidR="009E34EB" w:rsidRPr="009E34EB" w:rsidRDefault="009E34EB" w:rsidP="009E34EB">
      <w:pPr>
        <w:jc w:val="both"/>
        <w:rPr>
          <w:rFonts w:asciiTheme="minorHAnsi" w:hAnsiTheme="minorHAnsi" w:cstheme="minorHAnsi"/>
          <w:i/>
          <w:sz w:val="16"/>
          <w:szCs w:val="16"/>
        </w:rPr>
      </w:pPr>
      <w:bookmarkStart w:id="0" w:name="_Hlk183931305"/>
      <w:bookmarkStart w:id="1" w:name="_Hlk183846452"/>
      <w:r w:rsidRPr="009E34EB">
        <w:rPr>
          <w:rFonts w:asciiTheme="minorHAnsi" w:hAnsiTheme="minorHAnsi" w:cstheme="minorHAnsi"/>
          <w:b/>
          <w:color w:val="C00000"/>
          <w:sz w:val="44"/>
          <w:szCs w:val="44"/>
        </w:rPr>
        <w:t>CA141</w:t>
      </w:r>
      <w:r w:rsidRPr="009E34EB">
        <w:rPr>
          <w:rFonts w:asciiTheme="minorHAnsi" w:hAnsiTheme="minorHAnsi" w:cstheme="minorHAnsi"/>
          <w:b/>
          <w:sz w:val="44"/>
          <w:szCs w:val="44"/>
        </w:rPr>
        <w:t xml:space="preserve"> </w:t>
      </w:r>
      <w:r w:rsidRPr="009E34EB">
        <w:rPr>
          <w:rFonts w:asciiTheme="minorHAnsi" w:hAnsiTheme="minorHAnsi" w:cstheme="minorHAnsi"/>
          <w:b/>
          <w:sz w:val="44"/>
          <w:szCs w:val="44"/>
        </w:rPr>
        <w:tab/>
      </w:r>
      <w:r w:rsidRPr="009E34EB">
        <w:rPr>
          <w:rFonts w:asciiTheme="minorHAnsi" w:hAnsiTheme="minorHAnsi" w:cstheme="minorHAnsi"/>
          <w:b/>
          <w:sz w:val="16"/>
          <w:szCs w:val="16"/>
        </w:rPr>
        <w:tab/>
      </w:r>
      <w:r w:rsidRPr="009E34EB">
        <w:rPr>
          <w:rFonts w:asciiTheme="minorHAnsi" w:hAnsiTheme="minorHAnsi" w:cstheme="minorHAnsi"/>
          <w:b/>
          <w:sz w:val="16"/>
          <w:szCs w:val="16"/>
        </w:rPr>
        <w:tab/>
      </w:r>
      <w:r w:rsidRPr="009E34EB">
        <w:rPr>
          <w:rFonts w:asciiTheme="minorHAnsi" w:hAnsiTheme="minorHAnsi" w:cstheme="minorHAnsi"/>
          <w:b/>
          <w:sz w:val="16"/>
          <w:szCs w:val="16"/>
        </w:rPr>
        <w:tab/>
      </w:r>
      <w:r w:rsidRPr="009E34EB">
        <w:rPr>
          <w:rFonts w:asciiTheme="minorHAnsi" w:hAnsiTheme="minorHAnsi" w:cstheme="minorHAnsi"/>
          <w:b/>
          <w:sz w:val="16"/>
          <w:szCs w:val="16"/>
        </w:rPr>
        <w:tab/>
      </w:r>
      <w:r w:rsidRPr="009E34EB">
        <w:rPr>
          <w:rFonts w:asciiTheme="minorHAnsi" w:hAnsiTheme="minorHAnsi" w:cstheme="minorHAnsi"/>
          <w:i/>
          <w:sz w:val="16"/>
          <w:szCs w:val="16"/>
        </w:rPr>
        <w:t>Scheda creata il 4 dicembre 2024</w:t>
      </w:r>
      <w:r w:rsidR="00CE5C73">
        <w:rPr>
          <w:rFonts w:asciiTheme="minorHAnsi" w:hAnsiTheme="minorHAnsi" w:cstheme="minorHAnsi"/>
          <w:i/>
          <w:sz w:val="16"/>
          <w:szCs w:val="16"/>
        </w:rPr>
        <w:t xml:space="preserve">; Ultimo aggiornamento: </w:t>
      </w:r>
      <w:r w:rsidR="002A79F2">
        <w:rPr>
          <w:rFonts w:asciiTheme="minorHAnsi" w:hAnsiTheme="minorHAnsi" w:cstheme="minorHAnsi"/>
          <w:i/>
          <w:sz w:val="16"/>
          <w:szCs w:val="16"/>
        </w:rPr>
        <w:t>15 ottobre 2026</w:t>
      </w:r>
    </w:p>
    <w:p w14:paraId="09F90CB6" w14:textId="236DF83C" w:rsidR="009E34EB" w:rsidRPr="009E34EB" w:rsidRDefault="009E34EB" w:rsidP="002A79F2">
      <w:pPr>
        <w:jc w:val="center"/>
        <w:rPr>
          <w:rFonts w:asciiTheme="minorHAnsi" w:hAnsiTheme="minorHAnsi" w:cstheme="minorHAnsi"/>
          <w:b/>
          <w:color w:val="C00000"/>
          <w:sz w:val="44"/>
          <w:szCs w:val="44"/>
        </w:rPr>
      </w:pPr>
      <w:bookmarkStart w:id="2" w:name="_Hlk183846471"/>
      <w:bookmarkStart w:id="3" w:name="_Hlk183931337"/>
      <w:bookmarkEnd w:id="0"/>
      <w:bookmarkEnd w:id="1"/>
      <w:r w:rsidRPr="009E34EB">
        <w:rPr>
          <w:rFonts w:asciiTheme="minorHAnsi" w:hAnsiTheme="minorHAnsi" w:cstheme="minorHAnsi"/>
          <w:b/>
          <w:color w:val="C00000"/>
          <w:sz w:val="44"/>
          <w:szCs w:val="44"/>
        </w:rPr>
        <w:t>Descrizione storico-bibliografica</w:t>
      </w:r>
    </w:p>
    <w:bookmarkEnd w:id="2"/>
    <w:bookmarkEnd w:id="3"/>
    <w:p w14:paraId="289D6541" w14:textId="58E5F568" w:rsidR="002A79F2" w:rsidRDefault="002A79F2" w:rsidP="002A79F2">
      <w:pPr>
        <w:jc w:val="center"/>
        <w:rPr>
          <w:rFonts w:asciiTheme="minorHAnsi" w:hAnsiTheme="minorHAnsi" w:cstheme="minorHAnsi"/>
        </w:rPr>
      </w:pPr>
      <w:r w:rsidRPr="00C45B67">
        <w:rPr>
          <w:noProof/>
        </w:rPr>
        <w:drawing>
          <wp:inline distT="0" distB="0" distL="0" distR="0" wp14:anchorId="24884BA0" wp14:editId="5B985AE3">
            <wp:extent cx="1047600" cy="1800000"/>
            <wp:effectExtent l="0" t="0" r="635" b="0"/>
            <wp:docPr id="801028621" name="Immagine 1" descr="Immagine che contiene testo, Carattere, libro, Stam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28621" name="Immagine 1" descr="Immagine che contiene testo, Carattere, libro, Stampa&#10;&#10;Descrizione generata automaticamente"/>
                    <pic:cNvPicPr/>
                  </pic:nvPicPr>
                  <pic:blipFill>
                    <a:blip r:embed="rId6"/>
                    <a:stretch>
                      <a:fillRect/>
                    </a:stretch>
                  </pic:blipFill>
                  <pic:spPr>
                    <a:xfrm>
                      <a:off x="0" y="0"/>
                      <a:ext cx="1047600" cy="1800000"/>
                    </a:xfrm>
                    <a:prstGeom prst="rect">
                      <a:avLst/>
                    </a:prstGeom>
                  </pic:spPr>
                </pic:pic>
              </a:graphicData>
            </a:graphic>
          </wp:inline>
        </w:drawing>
      </w:r>
      <w:r>
        <w:rPr>
          <w:rFonts w:asciiTheme="minorHAnsi" w:hAnsiTheme="minorHAnsi" w:cstheme="minorHAnsi"/>
          <w:noProof/>
        </w:rPr>
        <w:drawing>
          <wp:inline distT="0" distB="0" distL="0" distR="0" wp14:anchorId="248FEC67" wp14:editId="7EE3A116">
            <wp:extent cx="1083600" cy="1800000"/>
            <wp:effectExtent l="0" t="0" r="2540" b="0"/>
            <wp:docPr id="801517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3600" cy="1800000"/>
                    </a:xfrm>
                    <a:prstGeom prst="rect">
                      <a:avLst/>
                    </a:prstGeom>
                    <a:noFill/>
                  </pic:spPr>
                </pic:pic>
              </a:graphicData>
            </a:graphic>
          </wp:inline>
        </w:drawing>
      </w:r>
      <w:r>
        <w:rPr>
          <w:rFonts w:asciiTheme="minorHAnsi" w:hAnsiTheme="minorHAnsi" w:cstheme="minorHAnsi"/>
          <w:noProof/>
        </w:rPr>
        <w:drawing>
          <wp:inline distT="0" distB="0" distL="0" distR="0" wp14:anchorId="4D3C9160" wp14:editId="7DA7B509">
            <wp:extent cx="1303200" cy="1800000"/>
            <wp:effectExtent l="0" t="0" r="0" b="0"/>
            <wp:docPr id="62284430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3200" cy="1800000"/>
                    </a:xfrm>
                    <a:prstGeom prst="rect">
                      <a:avLst/>
                    </a:prstGeom>
                    <a:noFill/>
                  </pic:spPr>
                </pic:pic>
              </a:graphicData>
            </a:graphic>
          </wp:inline>
        </w:drawing>
      </w:r>
      <w:r>
        <w:rPr>
          <w:rFonts w:asciiTheme="minorHAnsi" w:hAnsiTheme="minorHAnsi" w:cstheme="minorHAnsi"/>
          <w:noProof/>
        </w:rPr>
        <w:drawing>
          <wp:inline distT="0" distB="0" distL="0" distR="0" wp14:anchorId="17D3D579" wp14:editId="25D917C7">
            <wp:extent cx="1418400" cy="1800000"/>
            <wp:effectExtent l="0" t="0" r="0" b="0"/>
            <wp:docPr id="216293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8400" cy="1800000"/>
                    </a:xfrm>
                    <a:prstGeom prst="rect">
                      <a:avLst/>
                    </a:prstGeom>
                    <a:noFill/>
                  </pic:spPr>
                </pic:pic>
              </a:graphicData>
            </a:graphic>
          </wp:inline>
        </w:drawing>
      </w:r>
    </w:p>
    <w:p w14:paraId="35333CC2" w14:textId="17C62C47" w:rsidR="009E34EB" w:rsidRDefault="009E34EB" w:rsidP="009E34EB">
      <w:pPr>
        <w:jc w:val="both"/>
        <w:rPr>
          <w:rFonts w:asciiTheme="minorHAnsi" w:hAnsiTheme="minorHAnsi" w:cstheme="minorHAnsi"/>
        </w:rPr>
      </w:pPr>
      <w:r w:rsidRPr="009E34EB">
        <w:rPr>
          <w:rFonts w:asciiTheme="minorHAnsi" w:hAnsiTheme="minorHAnsi" w:cstheme="minorHAnsi"/>
        </w:rPr>
        <w:t>*</w:t>
      </w:r>
      <w:r w:rsidRPr="009E34EB">
        <w:rPr>
          <w:rFonts w:asciiTheme="minorHAnsi" w:hAnsiTheme="minorHAnsi" w:cstheme="minorHAnsi"/>
          <w:b/>
          <w:bCs/>
        </w:rPr>
        <w:t xml:space="preserve">Lunario genovese </w:t>
      </w:r>
      <w:r w:rsidRPr="009E34EB">
        <w:rPr>
          <w:rFonts w:asciiTheme="minorHAnsi" w:hAnsiTheme="minorHAnsi" w:cstheme="minorHAnsi"/>
          <w:bCs/>
        </w:rPr>
        <w:t>/ compilato dal sig</w:t>
      </w:r>
      <w:r w:rsidR="002D5849">
        <w:rPr>
          <w:rFonts w:asciiTheme="minorHAnsi" w:hAnsiTheme="minorHAnsi" w:cstheme="minorHAnsi"/>
          <w:bCs/>
        </w:rPr>
        <w:t>nor</w:t>
      </w:r>
      <w:r w:rsidRPr="009E34EB">
        <w:rPr>
          <w:rFonts w:asciiTheme="minorHAnsi" w:hAnsiTheme="minorHAnsi" w:cstheme="minorHAnsi"/>
          <w:bCs/>
        </w:rPr>
        <w:t xml:space="preserve"> Regina e C. per l'anno … -</w:t>
      </w:r>
      <w:r>
        <w:rPr>
          <w:rFonts w:asciiTheme="minorHAnsi" w:hAnsiTheme="minorHAnsi" w:cstheme="minorHAnsi"/>
          <w:bCs/>
        </w:rPr>
        <w:t xml:space="preserve"> 181</w:t>
      </w:r>
      <w:r w:rsidR="00845078">
        <w:rPr>
          <w:rFonts w:asciiTheme="minorHAnsi" w:hAnsiTheme="minorHAnsi" w:cstheme="minorHAnsi"/>
          <w:bCs/>
        </w:rPr>
        <w:t>5</w:t>
      </w:r>
      <w:r w:rsidRPr="009E34EB">
        <w:rPr>
          <w:rFonts w:asciiTheme="minorHAnsi" w:hAnsiTheme="minorHAnsi" w:cstheme="minorHAnsi"/>
          <w:bCs/>
        </w:rPr>
        <w:t xml:space="preserve">-1898. </w:t>
      </w:r>
      <w:r w:rsidRPr="009E34EB">
        <w:rPr>
          <w:rFonts w:asciiTheme="minorHAnsi" w:hAnsiTheme="minorHAnsi" w:cstheme="minorHAnsi"/>
        </w:rPr>
        <w:t xml:space="preserve">- </w:t>
      </w:r>
      <w:proofErr w:type="gramStart"/>
      <w:r w:rsidRPr="009E34EB">
        <w:rPr>
          <w:rFonts w:asciiTheme="minorHAnsi" w:hAnsiTheme="minorHAnsi" w:cstheme="minorHAnsi"/>
        </w:rPr>
        <w:t>Genova :</w:t>
      </w:r>
      <w:proofErr w:type="gramEnd"/>
      <w:r w:rsidRPr="009E34EB">
        <w:rPr>
          <w:rFonts w:asciiTheme="minorHAnsi" w:hAnsiTheme="minorHAnsi" w:cstheme="minorHAnsi"/>
        </w:rPr>
        <w:t xml:space="preserve"> Tipografia dei fratelli Pagano, [18</w:t>
      </w:r>
      <w:r>
        <w:rPr>
          <w:rFonts w:asciiTheme="minorHAnsi" w:hAnsiTheme="minorHAnsi" w:cstheme="minorHAnsi"/>
        </w:rPr>
        <w:t>1</w:t>
      </w:r>
      <w:r w:rsidR="00845078">
        <w:rPr>
          <w:rFonts w:asciiTheme="minorHAnsi" w:hAnsiTheme="minorHAnsi" w:cstheme="minorHAnsi"/>
        </w:rPr>
        <w:t>4</w:t>
      </w:r>
      <w:r w:rsidRPr="009E34EB">
        <w:rPr>
          <w:rFonts w:asciiTheme="minorHAnsi" w:hAnsiTheme="minorHAnsi" w:cstheme="minorHAnsi"/>
        </w:rPr>
        <w:t xml:space="preserve">-1897]. - </w:t>
      </w:r>
      <w:proofErr w:type="gramStart"/>
      <w:r w:rsidRPr="009E34EB">
        <w:rPr>
          <w:rFonts w:asciiTheme="minorHAnsi" w:hAnsiTheme="minorHAnsi" w:cstheme="minorHAnsi"/>
        </w:rPr>
        <w:t>volumi :</w:t>
      </w:r>
      <w:proofErr w:type="gramEnd"/>
      <w:r w:rsidRPr="009E34EB">
        <w:rPr>
          <w:rFonts w:asciiTheme="minorHAnsi" w:hAnsiTheme="minorHAnsi" w:cstheme="minorHAnsi"/>
        </w:rPr>
        <w:t xml:space="preserve"> </w:t>
      </w:r>
      <w:proofErr w:type="gramStart"/>
      <w:r w:rsidRPr="009E34EB">
        <w:rPr>
          <w:rFonts w:asciiTheme="minorHAnsi" w:hAnsiTheme="minorHAnsi" w:cstheme="minorHAnsi"/>
        </w:rPr>
        <w:t>ill. ;</w:t>
      </w:r>
      <w:proofErr w:type="gramEnd"/>
      <w:r w:rsidRPr="009E34EB">
        <w:rPr>
          <w:rFonts w:asciiTheme="minorHAnsi" w:hAnsiTheme="minorHAnsi" w:cstheme="minorHAnsi"/>
        </w:rPr>
        <w:t xml:space="preserve"> 14 cm. </w:t>
      </w:r>
      <w:r>
        <w:rPr>
          <w:rFonts w:asciiTheme="minorHAnsi" w:hAnsiTheme="minorHAnsi" w:cstheme="minorHAnsi"/>
        </w:rPr>
        <w:t xml:space="preserve">((Annuale. – Dal 1895 sottotitolo: </w:t>
      </w:r>
      <w:r w:rsidRPr="009E34EB">
        <w:rPr>
          <w:rFonts w:asciiTheme="minorHAnsi" w:hAnsiTheme="minorHAnsi" w:cstheme="minorHAnsi"/>
        </w:rPr>
        <w:t>guida amministrativa e commerciale di Genova e provincia</w:t>
      </w:r>
      <w:r>
        <w:rPr>
          <w:rFonts w:asciiTheme="minorHAnsi" w:hAnsiTheme="minorHAnsi" w:cstheme="minorHAnsi"/>
        </w:rPr>
        <w:t xml:space="preserve">. </w:t>
      </w:r>
      <w:r w:rsidRPr="009E34EB">
        <w:rPr>
          <w:rFonts w:asciiTheme="minorHAnsi" w:hAnsiTheme="minorHAnsi" w:cstheme="minorHAnsi"/>
        </w:rPr>
        <w:t>- TO00188060</w:t>
      </w:r>
      <w:r>
        <w:rPr>
          <w:rFonts w:asciiTheme="minorHAnsi" w:hAnsiTheme="minorHAnsi" w:cstheme="minorHAnsi"/>
        </w:rPr>
        <w:t xml:space="preserve">; </w:t>
      </w:r>
      <w:r w:rsidRPr="009E34EB">
        <w:rPr>
          <w:rFonts w:asciiTheme="minorHAnsi" w:hAnsiTheme="minorHAnsi" w:cstheme="minorHAnsi"/>
        </w:rPr>
        <w:t>LI20003839</w:t>
      </w:r>
    </w:p>
    <w:p w14:paraId="3137C567" w14:textId="1168032E" w:rsidR="009E34EB" w:rsidRPr="009E34EB" w:rsidRDefault="009E34EB" w:rsidP="009E34EB">
      <w:pPr>
        <w:jc w:val="both"/>
        <w:rPr>
          <w:rFonts w:asciiTheme="minorHAnsi" w:hAnsiTheme="minorHAnsi" w:cstheme="minorHAnsi"/>
        </w:rPr>
      </w:pPr>
      <w:r>
        <w:rPr>
          <w:rFonts w:asciiTheme="minorHAnsi" w:hAnsiTheme="minorHAnsi" w:cstheme="minorHAnsi"/>
        </w:rPr>
        <w:t>Titolo dell’opera: *</w:t>
      </w:r>
      <w:r w:rsidRPr="009E34EB">
        <w:rPr>
          <w:rFonts w:asciiTheme="minorHAnsi" w:hAnsiTheme="minorHAnsi" w:cstheme="minorHAnsi"/>
        </w:rPr>
        <w:t>Lunario signor Regina</w:t>
      </w:r>
    </w:p>
    <w:p w14:paraId="09AEB3F9" w14:textId="77777777" w:rsidR="009E34EB" w:rsidRPr="009E34EB" w:rsidRDefault="009E34EB" w:rsidP="009E34EB">
      <w:pPr>
        <w:jc w:val="both"/>
        <w:rPr>
          <w:rFonts w:asciiTheme="minorHAnsi" w:hAnsiTheme="minorHAnsi" w:cstheme="minorHAnsi"/>
        </w:rPr>
      </w:pPr>
      <w:r w:rsidRPr="009E34EB">
        <w:rPr>
          <w:rFonts w:asciiTheme="minorHAnsi" w:hAnsiTheme="minorHAnsi" w:cstheme="minorHAnsi"/>
        </w:rPr>
        <w:t>Autore: Regina, &lt;Regina e C.&gt;</w:t>
      </w:r>
    </w:p>
    <w:p w14:paraId="7C8CFD1D" w14:textId="77777777" w:rsidR="009D43B1" w:rsidRDefault="009D43B1" w:rsidP="009D43B1">
      <w:pPr>
        <w:jc w:val="both"/>
        <w:rPr>
          <w:rFonts w:asciiTheme="minorHAnsi" w:eastAsiaTheme="majorEastAsia" w:hAnsiTheme="minorHAnsi" w:cstheme="minorHAnsi"/>
        </w:rPr>
      </w:pPr>
      <w:r w:rsidRPr="009E34EB">
        <w:rPr>
          <w:rFonts w:asciiTheme="minorHAnsi" w:eastAsiaTheme="majorEastAsia" w:hAnsiTheme="minorHAnsi" w:cstheme="minorHAnsi"/>
        </w:rPr>
        <w:t>Editore</w:t>
      </w:r>
      <w:r w:rsidRPr="009E34EB">
        <w:rPr>
          <w:rFonts w:asciiTheme="minorHAnsi" w:hAnsiTheme="minorHAnsi" w:cstheme="minorHAnsi"/>
        </w:rPr>
        <w:t>:</w:t>
      </w:r>
      <w:r w:rsidRPr="009E34EB">
        <w:rPr>
          <w:rFonts w:asciiTheme="minorHAnsi" w:eastAsiaTheme="majorEastAsia" w:hAnsiTheme="minorHAnsi" w:cstheme="minorHAnsi"/>
          <w:b/>
          <w:bCs/>
        </w:rPr>
        <w:t xml:space="preserve"> </w:t>
      </w:r>
      <w:r w:rsidRPr="009E34EB">
        <w:rPr>
          <w:rFonts w:asciiTheme="minorHAnsi" w:eastAsiaTheme="majorEastAsia" w:hAnsiTheme="minorHAnsi" w:cstheme="minorHAnsi"/>
        </w:rPr>
        <w:t xml:space="preserve">Pagano &lt;Genova&gt; </w:t>
      </w:r>
    </w:p>
    <w:p w14:paraId="6DA6030B" w14:textId="489FDAA5" w:rsidR="00845078" w:rsidRPr="009E34EB" w:rsidRDefault="00845078" w:rsidP="009D43B1">
      <w:pPr>
        <w:jc w:val="both"/>
        <w:rPr>
          <w:rFonts w:asciiTheme="minorHAnsi" w:hAnsiTheme="minorHAnsi" w:cstheme="minorHAnsi"/>
        </w:rPr>
      </w:pPr>
      <w:r>
        <w:rPr>
          <w:rFonts w:asciiTheme="minorHAnsi" w:eastAsiaTheme="majorEastAsia" w:hAnsiTheme="minorHAnsi" w:cstheme="minorHAnsi"/>
        </w:rPr>
        <w:t xml:space="preserve">Soggetto: </w:t>
      </w:r>
      <w:r w:rsidRPr="009E34EB">
        <w:rPr>
          <w:rFonts w:asciiTheme="minorHAnsi" w:hAnsiTheme="minorHAnsi" w:cstheme="minorHAnsi"/>
        </w:rPr>
        <w:t xml:space="preserve">Lunari - Genova </w:t>
      </w:r>
      <w:r>
        <w:rPr>
          <w:rFonts w:asciiTheme="minorHAnsi" w:hAnsiTheme="minorHAnsi" w:cstheme="minorHAnsi"/>
        </w:rPr>
        <w:t>–</w:t>
      </w:r>
      <w:r w:rsidRPr="009E34EB">
        <w:rPr>
          <w:rFonts w:asciiTheme="minorHAnsi" w:hAnsiTheme="minorHAnsi" w:cstheme="minorHAnsi"/>
        </w:rPr>
        <w:t xml:space="preserve"> </w:t>
      </w:r>
      <w:r>
        <w:rPr>
          <w:rFonts w:asciiTheme="minorHAnsi" w:hAnsiTheme="minorHAnsi" w:cstheme="minorHAnsi"/>
        </w:rPr>
        <w:t>1815-</w:t>
      </w:r>
      <w:r w:rsidRPr="009E34EB">
        <w:rPr>
          <w:rFonts w:asciiTheme="minorHAnsi" w:hAnsiTheme="minorHAnsi" w:cstheme="minorHAnsi"/>
        </w:rPr>
        <w:t>18</w:t>
      </w:r>
      <w:r>
        <w:rPr>
          <w:rFonts w:asciiTheme="minorHAnsi" w:hAnsiTheme="minorHAnsi" w:cstheme="minorHAnsi"/>
        </w:rPr>
        <w:t>98</w:t>
      </w:r>
    </w:p>
    <w:p w14:paraId="7B7BF8D0" w14:textId="77777777" w:rsidR="009E34EB" w:rsidRDefault="009E34EB" w:rsidP="009E34EB">
      <w:pPr>
        <w:pStyle w:val="Testonormale1"/>
        <w:tabs>
          <w:tab w:val="right" w:pos="6660"/>
        </w:tabs>
        <w:jc w:val="both"/>
      </w:pPr>
      <w:r w:rsidRPr="009E34EB">
        <w:rPr>
          <w:rFonts w:asciiTheme="minorHAnsi" w:hAnsiTheme="minorHAnsi" w:cstheme="minorHAnsi"/>
          <w:b/>
          <w:bCs/>
          <w:color w:val="C00000"/>
          <w:sz w:val="24"/>
          <w:szCs w:val="24"/>
        </w:rPr>
        <w:t>Copia digitale</w:t>
      </w:r>
      <w:r w:rsidRPr="009E34EB">
        <w:rPr>
          <w:rFonts w:asciiTheme="minorHAnsi" w:hAnsiTheme="minorHAnsi" w:cstheme="minorHAnsi"/>
          <w:color w:val="C00000"/>
          <w:sz w:val="24"/>
          <w:szCs w:val="24"/>
        </w:rPr>
        <w:t xml:space="preserve"> </w:t>
      </w:r>
      <w:hyperlink r:id="rId10" w:history="1">
        <w:r w:rsidRPr="009E34EB">
          <w:rPr>
            <w:rStyle w:val="Collegamentoipertestuale"/>
            <w:rFonts w:asciiTheme="minorHAnsi" w:hAnsiTheme="minorHAnsi" w:cstheme="minorHAnsi"/>
            <w:sz w:val="24"/>
            <w:szCs w:val="24"/>
          </w:rPr>
          <w:t>1884-1898</w:t>
        </w:r>
      </w:hyperlink>
    </w:p>
    <w:p w14:paraId="739BEF09" w14:textId="77777777" w:rsidR="002A79F2" w:rsidRDefault="002A79F2" w:rsidP="009E34EB">
      <w:pPr>
        <w:pStyle w:val="Testonormale1"/>
        <w:tabs>
          <w:tab w:val="right" w:pos="6660"/>
        </w:tabs>
        <w:jc w:val="both"/>
        <w:rPr>
          <w:rFonts w:asciiTheme="minorHAnsi" w:hAnsiTheme="minorHAnsi" w:cstheme="minorHAnsi"/>
          <w:sz w:val="24"/>
          <w:szCs w:val="24"/>
        </w:rPr>
      </w:pPr>
    </w:p>
    <w:p w14:paraId="479E9B22" w14:textId="6EBC06C0" w:rsidR="00093BD9" w:rsidRDefault="002A79F2" w:rsidP="002A79F2">
      <w:pPr>
        <w:jc w:val="center"/>
        <w:rPr>
          <w:rFonts w:asciiTheme="minorHAnsi" w:hAnsiTheme="minorHAnsi" w:cstheme="minorHAnsi"/>
        </w:rPr>
      </w:pPr>
      <w:r w:rsidRPr="002D5849">
        <w:rPr>
          <w:noProof/>
        </w:rPr>
        <w:drawing>
          <wp:inline distT="0" distB="0" distL="0" distR="0" wp14:anchorId="795C2B34" wp14:editId="65C7EAB2">
            <wp:extent cx="2570400" cy="1800000"/>
            <wp:effectExtent l="0" t="0" r="1905" b="0"/>
            <wp:docPr id="139372483" name="Immagine 1" descr="Immagine che contiene testo, libro, menu, car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2483" name="Immagine 1" descr="Immagine che contiene testo, libro, menu, carta&#10;&#10;Descrizione generata automaticamente"/>
                    <pic:cNvPicPr/>
                  </pic:nvPicPr>
                  <pic:blipFill>
                    <a:blip r:embed="rId11"/>
                    <a:stretch>
                      <a:fillRect/>
                    </a:stretch>
                  </pic:blipFill>
                  <pic:spPr>
                    <a:xfrm>
                      <a:off x="0" y="0"/>
                      <a:ext cx="2570400" cy="1800000"/>
                    </a:xfrm>
                    <a:prstGeom prst="rect">
                      <a:avLst/>
                    </a:prstGeom>
                  </pic:spPr>
                </pic:pic>
              </a:graphicData>
            </a:graphic>
          </wp:inline>
        </w:drawing>
      </w:r>
      <w:r>
        <w:rPr>
          <w:rFonts w:asciiTheme="minorHAnsi" w:hAnsiTheme="minorHAnsi" w:cstheme="minorHAnsi"/>
          <w:noProof/>
        </w:rPr>
        <w:drawing>
          <wp:inline distT="0" distB="0" distL="0" distR="0" wp14:anchorId="785E6094" wp14:editId="3E5BE0B2">
            <wp:extent cx="1274400" cy="1800000"/>
            <wp:effectExtent l="0" t="0" r="2540" b="0"/>
            <wp:docPr id="86686684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4400" cy="1800000"/>
                    </a:xfrm>
                    <a:prstGeom prst="rect">
                      <a:avLst/>
                    </a:prstGeom>
                    <a:noFill/>
                  </pic:spPr>
                </pic:pic>
              </a:graphicData>
            </a:graphic>
          </wp:inline>
        </w:drawing>
      </w:r>
      <w:r>
        <w:rPr>
          <w:rFonts w:asciiTheme="minorHAnsi" w:hAnsiTheme="minorHAnsi" w:cstheme="minorHAnsi"/>
          <w:noProof/>
        </w:rPr>
        <w:drawing>
          <wp:inline distT="0" distB="0" distL="0" distR="0" wp14:anchorId="664AC7EB" wp14:editId="53D6B3C9">
            <wp:extent cx="1414145" cy="1798320"/>
            <wp:effectExtent l="0" t="0" r="0" b="0"/>
            <wp:docPr id="86959541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14145" cy="1798320"/>
                    </a:xfrm>
                    <a:prstGeom prst="rect">
                      <a:avLst/>
                    </a:prstGeom>
                    <a:noFill/>
                  </pic:spPr>
                </pic:pic>
              </a:graphicData>
            </a:graphic>
          </wp:inline>
        </w:drawing>
      </w:r>
    </w:p>
    <w:p w14:paraId="117BD723" w14:textId="285107A2" w:rsidR="009E34EB" w:rsidRDefault="00845078" w:rsidP="009E34EB">
      <w:pPr>
        <w:jc w:val="both"/>
        <w:rPr>
          <w:rFonts w:asciiTheme="minorHAnsi" w:hAnsiTheme="minorHAnsi" w:cstheme="minorHAnsi"/>
        </w:rPr>
      </w:pPr>
      <w:r>
        <w:rPr>
          <w:rFonts w:asciiTheme="minorHAnsi" w:hAnsiTheme="minorHAnsi" w:cstheme="minorHAnsi"/>
        </w:rPr>
        <w:t>*</w:t>
      </w:r>
      <w:r w:rsidR="009D43B1" w:rsidRPr="00845078">
        <w:rPr>
          <w:rFonts w:asciiTheme="minorHAnsi" w:hAnsiTheme="minorHAnsi" w:cstheme="minorHAnsi"/>
          <w:b/>
          <w:bCs/>
        </w:rPr>
        <w:t xml:space="preserve">Annuario </w:t>
      </w:r>
      <w:r>
        <w:rPr>
          <w:rFonts w:asciiTheme="minorHAnsi" w:hAnsiTheme="minorHAnsi" w:cstheme="minorHAnsi"/>
          <w:b/>
          <w:bCs/>
        </w:rPr>
        <w:t>g</w:t>
      </w:r>
      <w:r w:rsidR="009D43B1" w:rsidRPr="00845078">
        <w:rPr>
          <w:rFonts w:asciiTheme="minorHAnsi" w:hAnsiTheme="minorHAnsi" w:cstheme="minorHAnsi"/>
          <w:b/>
          <w:bCs/>
        </w:rPr>
        <w:t>enovese (lunario del signor Regina</w:t>
      </w:r>
      <w:proofErr w:type="gramStart"/>
      <w:r w:rsidR="009D43B1" w:rsidRPr="00845078">
        <w:rPr>
          <w:rFonts w:asciiTheme="minorHAnsi" w:hAnsiTheme="minorHAnsi" w:cstheme="minorHAnsi"/>
          <w:b/>
          <w:bCs/>
        </w:rPr>
        <w:t xml:space="preserve">) </w:t>
      </w:r>
      <w:r w:rsidR="009D43B1" w:rsidRPr="009D43B1">
        <w:rPr>
          <w:rFonts w:asciiTheme="minorHAnsi" w:hAnsiTheme="minorHAnsi" w:cstheme="minorHAnsi"/>
        </w:rPr>
        <w:t>:</w:t>
      </w:r>
      <w:proofErr w:type="gramEnd"/>
      <w:r w:rsidR="009D43B1" w:rsidRPr="009D43B1">
        <w:rPr>
          <w:rFonts w:asciiTheme="minorHAnsi" w:hAnsiTheme="minorHAnsi" w:cstheme="minorHAnsi"/>
        </w:rPr>
        <w:t xml:space="preserve"> </w:t>
      </w:r>
      <w:r>
        <w:rPr>
          <w:rFonts w:asciiTheme="minorHAnsi" w:hAnsiTheme="minorHAnsi" w:cstheme="minorHAnsi"/>
        </w:rPr>
        <w:t>g</w:t>
      </w:r>
      <w:r w:rsidR="009D43B1" w:rsidRPr="009D43B1">
        <w:rPr>
          <w:rFonts w:asciiTheme="minorHAnsi" w:hAnsiTheme="minorHAnsi" w:cstheme="minorHAnsi"/>
        </w:rPr>
        <w:t xml:space="preserve">uida amministrativa, commerciale e industriale di Genova, provincia e Liguria per l'anno </w:t>
      </w:r>
      <w:proofErr w:type="gramStart"/>
      <w:r>
        <w:rPr>
          <w:rFonts w:asciiTheme="minorHAnsi" w:hAnsiTheme="minorHAnsi" w:cstheme="minorHAnsi"/>
        </w:rPr>
        <w:t>…</w:t>
      </w:r>
      <w:r w:rsidR="009D43B1" w:rsidRPr="009D43B1">
        <w:rPr>
          <w:rFonts w:asciiTheme="minorHAnsi" w:hAnsiTheme="minorHAnsi" w:cstheme="minorHAnsi"/>
        </w:rPr>
        <w:t xml:space="preserve"> </w:t>
      </w:r>
      <w:r>
        <w:rPr>
          <w:rFonts w:asciiTheme="minorHAnsi" w:hAnsiTheme="minorHAnsi" w:cstheme="minorHAnsi"/>
        </w:rPr>
        <w:t>:</w:t>
      </w:r>
      <w:proofErr w:type="gramEnd"/>
      <w:r>
        <w:rPr>
          <w:rFonts w:asciiTheme="minorHAnsi" w:hAnsiTheme="minorHAnsi" w:cstheme="minorHAnsi"/>
        </w:rPr>
        <w:t xml:space="preserve"> c</w:t>
      </w:r>
      <w:r w:rsidR="009D43B1" w:rsidRPr="009D43B1">
        <w:rPr>
          <w:rFonts w:asciiTheme="minorHAnsi" w:hAnsiTheme="minorHAnsi" w:cstheme="minorHAnsi"/>
        </w:rPr>
        <w:t xml:space="preserve">arta topografica commerciale della città di </w:t>
      </w:r>
      <w:r>
        <w:rPr>
          <w:rFonts w:asciiTheme="minorHAnsi" w:hAnsiTheme="minorHAnsi" w:cstheme="minorHAnsi"/>
        </w:rPr>
        <w:t>G</w:t>
      </w:r>
      <w:r w:rsidR="009D43B1" w:rsidRPr="009D43B1">
        <w:rPr>
          <w:rFonts w:asciiTheme="minorHAnsi" w:hAnsiTheme="minorHAnsi" w:cstheme="minorHAnsi"/>
        </w:rPr>
        <w:t xml:space="preserve">enova. </w:t>
      </w:r>
      <w:r>
        <w:rPr>
          <w:rFonts w:asciiTheme="minorHAnsi" w:hAnsiTheme="minorHAnsi" w:cstheme="minorHAnsi"/>
        </w:rPr>
        <w:t xml:space="preserve">- </w:t>
      </w:r>
      <w:r w:rsidR="009D43B1" w:rsidRPr="009D43B1">
        <w:rPr>
          <w:rFonts w:asciiTheme="minorHAnsi" w:hAnsiTheme="minorHAnsi" w:cstheme="minorHAnsi"/>
        </w:rPr>
        <w:t xml:space="preserve">Anno </w:t>
      </w:r>
      <w:r>
        <w:rPr>
          <w:rFonts w:asciiTheme="minorHAnsi" w:hAnsiTheme="minorHAnsi" w:cstheme="minorHAnsi"/>
        </w:rPr>
        <w:t>85 (</w:t>
      </w:r>
      <w:proofErr w:type="gramStart"/>
      <w:r>
        <w:rPr>
          <w:rFonts w:asciiTheme="minorHAnsi" w:hAnsiTheme="minorHAnsi" w:cstheme="minorHAnsi"/>
        </w:rPr>
        <w:t>1899)-</w:t>
      </w:r>
      <w:proofErr w:type="gramEnd"/>
      <w:r>
        <w:rPr>
          <w:rFonts w:asciiTheme="minorHAnsi" w:hAnsiTheme="minorHAnsi" w:cstheme="minorHAnsi"/>
        </w:rPr>
        <w:t>anno 118 (</w:t>
      </w:r>
      <w:r w:rsidR="00C45B67">
        <w:rPr>
          <w:rFonts w:asciiTheme="minorHAnsi" w:hAnsiTheme="minorHAnsi" w:cstheme="minorHAnsi"/>
        </w:rPr>
        <w:t>1932/</w:t>
      </w:r>
      <w:r>
        <w:rPr>
          <w:rFonts w:asciiTheme="minorHAnsi" w:hAnsiTheme="minorHAnsi" w:cstheme="minorHAnsi"/>
        </w:rPr>
        <w:t>1933)</w:t>
      </w:r>
      <w:r w:rsidR="009D43B1" w:rsidRPr="009D43B1">
        <w:rPr>
          <w:rFonts w:asciiTheme="minorHAnsi" w:hAnsiTheme="minorHAnsi" w:cstheme="minorHAnsi"/>
        </w:rPr>
        <w:t xml:space="preserve">. - </w:t>
      </w:r>
      <w:proofErr w:type="gramStart"/>
      <w:r w:rsidR="009D43B1" w:rsidRPr="009D43B1">
        <w:rPr>
          <w:rFonts w:asciiTheme="minorHAnsi" w:hAnsiTheme="minorHAnsi" w:cstheme="minorHAnsi"/>
        </w:rPr>
        <w:t>Genova :</w:t>
      </w:r>
      <w:proofErr w:type="gramEnd"/>
      <w:r w:rsidR="009D43B1" w:rsidRPr="009D43B1">
        <w:rPr>
          <w:rFonts w:asciiTheme="minorHAnsi" w:hAnsiTheme="minorHAnsi" w:cstheme="minorHAnsi"/>
        </w:rPr>
        <w:t xml:space="preserve"> Fratelli Pagano Tipografi,</w:t>
      </w:r>
      <w:r>
        <w:rPr>
          <w:rFonts w:asciiTheme="minorHAnsi" w:hAnsiTheme="minorHAnsi" w:cstheme="minorHAnsi"/>
        </w:rPr>
        <w:t xml:space="preserve"> 1899-1933</w:t>
      </w:r>
      <w:r w:rsidR="009D43B1" w:rsidRPr="009D43B1">
        <w:rPr>
          <w:rFonts w:asciiTheme="minorHAnsi" w:hAnsiTheme="minorHAnsi" w:cstheme="minorHAnsi"/>
        </w:rPr>
        <w:t xml:space="preserve">. </w:t>
      </w:r>
      <w:r w:rsidR="002D5849">
        <w:rPr>
          <w:rFonts w:asciiTheme="minorHAnsi" w:hAnsiTheme="minorHAnsi" w:cstheme="minorHAnsi"/>
        </w:rPr>
        <w:t>–</w:t>
      </w:r>
      <w:r w:rsidR="009D43B1" w:rsidRPr="009D43B1">
        <w:rPr>
          <w:rFonts w:asciiTheme="minorHAnsi" w:hAnsiTheme="minorHAnsi" w:cstheme="minorHAnsi"/>
        </w:rPr>
        <w:t xml:space="preserve"> </w:t>
      </w:r>
      <w:r w:rsidR="002D5849">
        <w:rPr>
          <w:rFonts w:asciiTheme="minorHAnsi" w:hAnsiTheme="minorHAnsi" w:cstheme="minorHAnsi"/>
        </w:rPr>
        <w:t xml:space="preserve">34 </w:t>
      </w:r>
      <w:proofErr w:type="gramStart"/>
      <w:r w:rsidR="002D5849">
        <w:rPr>
          <w:rFonts w:asciiTheme="minorHAnsi" w:hAnsiTheme="minorHAnsi" w:cstheme="minorHAnsi"/>
        </w:rPr>
        <w:t>volumi</w:t>
      </w:r>
      <w:r w:rsidR="009D43B1" w:rsidRPr="009D43B1">
        <w:rPr>
          <w:rFonts w:asciiTheme="minorHAnsi" w:hAnsiTheme="minorHAnsi" w:cstheme="minorHAnsi"/>
        </w:rPr>
        <w:t xml:space="preserve"> :</w:t>
      </w:r>
      <w:proofErr w:type="gramEnd"/>
      <w:r w:rsidR="009D43B1" w:rsidRPr="009D43B1">
        <w:rPr>
          <w:rFonts w:asciiTheme="minorHAnsi" w:hAnsiTheme="minorHAnsi" w:cstheme="minorHAnsi"/>
        </w:rPr>
        <w:t xml:space="preserve"> </w:t>
      </w:r>
      <w:proofErr w:type="gramStart"/>
      <w:r w:rsidR="009D43B1" w:rsidRPr="009D43B1">
        <w:rPr>
          <w:rFonts w:asciiTheme="minorHAnsi" w:hAnsiTheme="minorHAnsi" w:cstheme="minorHAnsi"/>
        </w:rPr>
        <w:t>ill. ;</w:t>
      </w:r>
      <w:proofErr w:type="gramEnd"/>
      <w:r w:rsidR="009D43B1" w:rsidRPr="009D43B1">
        <w:rPr>
          <w:rFonts w:asciiTheme="minorHAnsi" w:hAnsiTheme="minorHAnsi" w:cstheme="minorHAnsi"/>
        </w:rPr>
        <w:t xml:space="preserve"> carte di </w:t>
      </w:r>
      <w:proofErr w:type="gramStart"/>
      <w:r w:rsidR="009D43B1" w:rsidRPr="009D43B1">
        <w:rPr>
          <w:rFonts w:asciiTheme="minorHAnsi" w:hAnsiTheme="minorHAnsi" w:cstheme="minorHAnsi"/>
        </w:rPr>
        <w:t>tav</w:t>
      </w:r>
      <w:r w:rsidR="002D5849">
        <w:rPr>
          <w:rFonts w:asciiTheme="minorHAnsi" w:hAnsiTheme="minorHAnsi" w:cstheme="minorHAnsi"/>
        </w:rPr>
        <w:t xml:space="preserve"> </w:t>
      </w:r>
      <w:r w:rsidR="009D43B1" w:rsidRPr="009D43B1">
        <w:rPr>
          <w:rFonts w:asciiTheme="minorHAnsi" w:hAnsiTheme="minorHAnsi" w:cstheme="minorHAnsi"/>
        </w:rPr>
        <w:t>:</w:t>
      </w:r>
      <w:proofErr w:type="gramEnd"/>
      <w:r w:rsidR="009D43B1" w:rsidRPr="009D43B1">
        <w:rPr>
          <w:rFonts w:asciiTheme="minorHAnsi" w:hAnsiTheme="minorHAnsi" w:cstheme="minorHAnsi"/>
        </w:rPr>
        <w:t xml:space="preserve"> 22cm.</w:t>
      </w:r>
      <w:r w:rsidR="002D5849">
        <w:rPr>
          <w:rFonts w:asciiTheme="minorHAnsi" w:hAnsiTheme="minorHAnsi" w:cstheme="minorHAnsi"/>
        </w:rPr>
        <w:t xml:space="preserve"> ((Annuale. - </w:t>
      </w:r>
      <w:r w:rsidR="002D5849" w:rsidRPr="002D5849">
        <w:rPr>
          <w:rFonts w:asciiTheme="minorHAnsi" w:hAnsiTheme="minorHAnsi" w:cstheme="minorHAnsi"/>
        </w:rPr>
        <w:t>TO00176408</w:t>
      </w:r>
    </w:p>
    <w:p w14:paraId="23353318" w14:textId="44D99B14" w:rsidR="009D43B1" w:rsidRDefault="009D43B1" w:rsidP="009E34EB">
      <w:pPr>
        <w:jc w:val="both"/>
        <w:rPr>
          <w:rFonts w:asciiTheme="minorHAnsi" w:hAnsiTheme="minorHAnsi" w:cstheme="minorHAnsi"/>
        </w:rPr>
      </w:pPr>
      <w:r>
        <w:rPr>
          <w:rFonts w:asciiTheme="minorHAnsi" w:hAnsiTheme="minorHAnsi" w:cstheme="minorHAnsi"/>
        </w:rPr>
        <w:t>Variante del titolo dal 1914: *</w:t>
      </w:r>
      <w:r w:rsidRPr="009D43B1">
        <w:rPr>
          <w:rFonts w:asciiTheme="minorHAnsi" w:hAnsiTheme="minorHAnsi" w:cstheme="minorHAnsi"/>
        </w:rPr>
        <w:t>Annuario genovese Fratelli Pagano (lunario del sig. Regina)</w:t>
      </w:r>
    </w:p>
    <w:p w14:paraId="289917DE" w14:textId="774C9D13" w:rsidR="002D5849" w:rsidRDefault="002D5849" w:rsidP="009E34EB">
      <w:pPr>
        <w:jc w:val="both"/>
        <w:rPr>
          <w:rFonts w:asciiTheme="minorHAnsi" w:hAnsiTheme="minorHAnsi" w:cstheme="minorHAnsi"/>
        </w:rPr>
      </w:pPr>
      <w:r>
        <w:rPr>
          <w:rFonts w:asciiTheme="minorHAnsi" w:hAnsiTheme="minorHAnsi" w:cstheme="minorHAnsi"/>
        </w:rPr>
        <w:t>Soggetto: Genova – Annuari – 1899-1933</w:t>
      </w:r>
    </w:p>
    <w:p w14:paraId="11709E03" w14:textId="77777777" w:rsidR="00093BD9" w:rsidRDefault="00093BD9" w:rsidP="009E34EB">
      <w:pPr>
        <w:jc w:val="both"/>
        <w:rPr>
          <w:rFonts w:asciiTheme="minorHAnsi" w:hAnsiTheme="minorHAnsi" w:cstheme="minorHAnsi"/>
        </w:rPr>
      </w:pPr>
    </w:p>
    <w:p w14:paraId="669111E0" w14:textId="2AB2338E" w:rsidR="009D43B1" w:rsidRDefault="009D43B1" w:rsidP="009E34EB">
      <w:pPr>
        <w:jc w:val="both"/>
        <w:rPr>
          <w:rFonts w:asciiTheme="minorHAnsi" w:hAnsiTheme="minorHAnsi" w:cstheme="minorHAnsi"/>
        </w:rPr>
      </w:pPr>
      <w:r>
        <w:rPr>
          <w:rFonts w:asciiTheme="minorHAnsi" w:hAnsiTheme="minorHAnsi" w:cstheme="minorHAnsi"/>
        </w:rPr>
        <w:t>*</w:t>
      </w:r>
      <w:r w:rsidRPr="009D43B1">
        <w:rPr>
          <w:rFonts w:asciiTheme="minorHAnsi" w:hAnsiTheme="minorHAnsi" w:cstheme="minorHAnsi"/>
          <w:b/>
          <w:bCs/>
        </w:rPr>
        <w:t xml:space="preserve">Guida di Genova e </w:t>
      </w:r>
      <w:proofErr w:type="gramStart"/>
      <w:r w:rsidRPr="009D43B1">
        <w:rPr>
          <w:rFonts w:asciiTheme="minorHAnsi" w:hAnsiTheme="minorHAnsi" w:cstheme="minorHAnsi"/>
          <w:b/>
          <w:bCs/>
        </w:rPr>
        <w:t>provincia</w:t>
      </w:r>
      <w:r w:rsidRPr="009D43B1">
        <w:rPr>
          <w:rFonts w:asciiTheme="minorHAnsi" w:hAnsiTheme="minorHAnsi" w:cstheme="minorHAnsi"/>
        </w:rPr>
        <w:t xml:space="preserve"> :</w:t>
      </w:r>
      <w:proofErr w:type="gramEnd"/>
      <w:r w:rsidRPr="009D43B1">
        <w:rPr>
          <w:rFonts w:asciiTheme="minorHAnsi" w:hAnsiTheme="minorHAnsi" w:cstheme="minorHAnsi"/>
        </w:rPr>
        <w:t xml:space="preserve"> annuario genovese Fratelli Pagano. </w:t>
      </w:r>
      <w:r>
        <w:rPr>
          <w:rFonts w:asciiTheme="minorHAnsi" w:hAnsiTheme="minorHAnsi" w:cstheme="minorHAnsi"/>
        </w:rPr>
        <w:t>–</w:t>
      </w:r>
      <w:r w:rsidRPr="009D43B1">
        <w:rPr>
          <w:rFonts w:asciiTheme="minorHAnsi" w:hAnsiTheme="minorHAnsi" w:cstheme="minorHAnsi"/>
        </w:rPr>
        <w:t xml:space="preserve"> </w:t>
      </w:r>
      <w:r>
        <w:rPr>
          <w:rFonts w:asciiTheme="minorHAnsi" w:hAnsiTheme="minorHAnsi" w:cstheme="minorHAnsi"/>
        </w:rPr>
        <w:t>119. (193</w:t>
      </w:r>
      <w:r w:rsidR="00C45B67">
        <w:rPr>
          <w:rFonts w:asciiTheme="minorHAnsi" w:hAnsiTheme="minorHAnsi" w:cstheme="minorHAnsi"/>
        </w:rPr>
        <w:t>3</w:t>
      </w:r>
      <w:r>
        <w:rPr>
          <w:rFonts w:asciiTheme="minorHAnsi" w:hAnsiTheme="minorHAnsi" w:cstheme="minorHAnsi"/>
        </w:rPr>
        <w:t>/</w:t>
      </w:r>
      <w:proofErr w:type="gramStart"/>
      <w:r>
        <w:rPr>
          <w:rFonts w:asciiTheme="minorHAnsi" w:hAnsiTheme="minorHAnsi" w:cstheme="minorHAnsi"/>
        </w:rPr>
        <w:t>193</w:t>
      </w:r>
      <w:r w:rsidR="00C45B67">
        <w:rPr>
          <w:rFonts w:asciiTheme="minorHAnsi" w:hAnsiTheme="minorHAnsi" w:cstheme="minorHAnsi"/>
        </w:rPr>
        <w:t>4</w:t>
      </w:r>
      <w:r>
        <w:rPr>
          <w:rFonts w:asciiTheme="minorHAnsi" w:hAnsiTheme="minorHAnsi" w:cstheme="minorHAnsi"/>
        </w:rPr>
        <w:t>)-</w:t>
      </w:r>
      <w:proofErr w:type="gramEnd"/>
      <w:r>
        <w:rPr>
          <w:rFonts w:asciiTheme="minorHAnsi" w:hAnsiTheme="minorHAnsi" w:cstheme="minorHAnsi"/>
        </w:rPr>
        <w:t>1971/1972. -</w:t>
      </w:r>
      <w:r w:rsidR="002D5849">
        <w:rPr>
          <w:rFonts w:asciiTheme="minorHAnsi" w:hAnsiTheme="minorHAnsi" w:cstheme="minorHAnsi"/>
        </w:rPr>
        <w:t xml:space="preserve"> </w:t>
      </w:r>
      <w:proofErr w:type="gramStart"/>
      <w:r w:rsidRPr="009D43B1">
        <w:rPr>
          <w:rFonts w:asciiTheme="minorHAnsi" w:hAnsiTheme="minorHAnsi" w:cstheme="minorHAnsi"/>
        </w:rPr>
        <w:t>Genova :</w:t>
      </w:r>
      <w:proofErr w:type="gramEnd"/>
      <w:r w:rsidRPr="009D43B1">
        <w:rPr>
          <w:rFonts w:asciiTheme="minorHAnsi" w:hAnsiTheme="minorHAnsi" w:cstheme="minorHAnsi"/>
        </w:rPr>
        <w:t xml:space="preserve"> [s.n.</w:t>
      </w:r>
      <w:r>
        <w:rPr>
          <w:rFonts w:asciiTheme="minorHAnsi" w:hAnsiTheme="minorHAnsi" w:cstheme="minorHAnsi"/>
        </w:rPr>
        <w:t>, 193</w:t>
      </w:r>
      <w:r w:rsidR="00C45B67">
        <w:rPr>
          <w:rFonts w:asciiTheme="minorHAnsi" w:hAnsiTheme="minorHAnsi" w:cstheme="minorHAnsi"/>
        </w:rPr>
        <w:t>4</w:t>
      </w:r>
      <w:r>
        <w:rPr>
          <w:rFonts w:asciiTheme="minorHAnsi" w:hAnsiTheme="minorHAnsi" w:cstheme="minorHAnsi"/>
        </w:rPr>
        <w:t>-197</w:t>
      </w:r>
      <w:r w:rsidR="00C45B67">
        <w:rPr>
          <w:rFonts w:asciiTheme="minorHAnsi" w:hAnsiTheme="minorHAnsi" w:cstheme="minorHAnsi"/>
        </w:rPr>
        <w:t>2</w:t>
      </w:r>
      <w:r>
        <w:rPr>
          <w:rFonts w:asciiTheme="minorHAnsi" w:hAnsiTheme="minorHAnsi" w:cstheme="minorHAnsi"/>
        </w:rPr>
        <w:t>]</w:t>
      </w:r>
      <w:r w:rsidRPr="009D43B1">
        <w:rPr>
          <w:rFonts w:asciiTheme="minorHAnsi" w:hAnsiTheme="minorHAnsi" w:cstheme="minorHAnsi"/>
        </w:rPr>
        <w:t>. - v</w:t>
      </w:r>
      <w:r>
        <w:rPr>
          <w:rFonts w:asciiTheme="minorHAnsi" w:hAnsiTheme="minorHAnsi" w:cstheme="minorHAnsi"/>
        </w:rPr>
        <w:t>olumi</w:t>
      </w:r>
      <w:r w:rsidRPr="009D43B1">
        <w:rPr>
          <w:rFonts w:asciiTheme="minorHAnsi" w:hAnsiTheme="minorHAnsi" w:cstheme="minorHAnsi"/>
        </w:rPr>
        <w:t xml:space="preserve">. </w:t>
      </w:r>
      <w:r>
        <w:rPr>
          <w:rFonts w:asciiTheme="minorHAnsi" w:hAnsiTheme="minorHAnsi" w:cstheme="minorHAnsi"/>
        </w:rPr>
        <w:t>((</w:t>
      </w:r>
      <w:r w:rsidRPr="009D43B1">
        <w:rPr>
          <w:rFonts w:asciiTheme="minorHAnsi" w:hAnsiTheme="minorHAnsi" w:cstheme="minorHAnsi"/>
        </w:rPr>
        <w:t>Annuale. - LO10753187</w:t>
      </w:r>
    </w:p>
    <w:p w14:paraId="39384573" w14:textId="28A7A762" w:rsidR="002D5849" w:rsidRDefault="002D5849" w:rsidP="002D5849">
      <w:pPr>
        <w:jc w:val="both"/>
        <w:rPr>
          <w:rFonts w:asciiTheme="minorHAnsi" w:hAnsiTheme="minorHAnsi" w:cstheme="minorHAnsi"/>
        </w:rPr>
      </w:pPr>
      <w:r>
        <w:rPr>
          <w:rFonts w:asciiTheme="minorHAnsi" w:hAnsiTheme="minorHAnsi" w:cstheme="minorHAnsi"/>
        </w:rPr>
        <w:t>Soggetto: Genova – Guide – 1</w:t>
      </w:r>
      <w:r w:rsidR="00093BD9">
        <w:rPr>
          <w:rFonts w:asciiTheme="minorHAnsi" w:hAnsiTheme="minorHAnsi" w:cstheme="minorHAnsi"/>
        </w:rPr>
        <w:t>9</w:t>
      </w:r>
      <w:r>
        <w:rPr>
          <w:rFonts w:asciiTheme="minorHAnsi" w:hAnsiTheme="minorHAnsi" w:cstheme="minorHAnsi"/>
        </w:rPr>
        <w:t>34-1972</w:t>
      </w:r>
    </w:p>
    <w:p w14:paraId="3FDC4FDE" w14:textId="052AE8BB" w:rsidR="009D43B1" w:rsidRDefault="00CE5C73" w:rsidP="009E34EB">
      <w:pPr>
        <w:jc w:val="both"/>
      </w:pPr>
      <w:r w:rsidRPr="00CE5C73">
        <w:rPr>
          <w:rFonts w:asciiTheme="minorHAnsi" w:hAnsiTheme="minorHAnsi" w:cstheme="minorHAnsi"/>
          <w:b/>
          <w:bCs/>
          <w:color w:val="C00000"/>
        </w:rPr>
        <w:t>Copia digitale</w:t>
      </w:r>
      <w:r>
        <w:rPr>
          <w:rFonts w:asciiTheme="minorHAnsi" w:hAnsiTheme="minorHAnsi" w:cstheme="minorHAnsi"/>
        </w:rPr>
        <w:t xml:space="preserve">: </w:t>
      </w:r>
      <w:hyperlink r:id="rId14" w:anchor="v=onepage&amp;q&amp;f=false" w:history="1">
        <w:r w:rsidRPr="00CE5C73">
          <w:rPr>
            <w:rStyle w:val="Collegamentoipertestuale"/>
            <w:rFonts w:asciiTheme="minorHAnsi" w:hAnsiTheme="minorHAnsi" w:cstheme="minorHAnsi"/>
          </w:rPr>
          <w:t>127(1941/42)</w:t>
        </w:r>
      </w:hyperlink>
    </w:p>
    <w:p w14:paraId="7E1C6AD2" w14:textId="77777777" w:rsidR="002A79F2" w:rsidRDefault="002A79F2" w:rsidP="009E34EB">
      <w:pPr>
        <w:jc w:val="both"/>
        <w:rPr>
          <w:rFonts w:asciiTheme="minorHAnsi" w:hAnsiTheme="minorHAnsi" w:cstheme="minorHAnsi"/>
        </w:rPr>
      </w:pPr>
    </w:p>
    <w:p w14:paraId="7A354101" w14:textId="08D9D392" w:rsidR="00CE5C73" w:rsidRDefault="002A79F2" w:rsidP="002A79F2">
      <w:pPr>
        <w:jc w:val="center"/>
        <w:rPr>
          <w:rFonts w:asciiTheme="minorHAnsi" w:hAnsiTheme="minorHAnsi" w:cstheme="minorHAnsi"/>
        </w:rPr>
      </w:pPr>
      <w:r>
        <w:rPr>
          <w:noProof/>
        </w:rPr>
        <w:lastRenderedPageBreak/>
        <w:drawing>
          <wp:inline distT="0" distB="0" distL="0" distR="0" wp14:anchorId="299BB618" wp14:editId="4822D7E3">
            <wp:extent cx="1922400" cy="1800000"/>
            <wp:effectExtent l="0" t="0" r="1905" b="0"/>
            <wp:docPr id="1387249751" name="Immagine 1" descr="Biblioteca Universitaria Gen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blioteca Universitaria Genov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22400" cy="1800000"/>
                    </a:xfrm>
                    <a:prstGeom prst="rect">
                      <a:avLst/>
                    </a:prstGeom>
                    <a:noFill/>
                    <a:ln>
                      <a:noFill/>
                    </a:ln>
                  </pic:spPr>
                </pic:pic>
              </a:graphicData>
            </a:graphic>
          </wp:inline>
        </w:drawing>
      </w:r>
      <w:r>
        <w:rPr>
          <w:rFonts w:asciiTheme="minorHAnsi" w:hAnsiTheme="minorHAnsi" w:cstheme="minorHAnsi"/>
          <w:noProof/>
        </w:rPr>
        <w:drawing>
          <wp:inline distT="0" distB="0" distL="0" distR="0" wp14:anchorId="1D33298C" wp14:editId="279632AD">
            <wp:extent cx="1915200" cy="1800000"/>
            <wp:effectExtent l="0" t="0" r="8890" b="0"/>
            <wp:docPr id="190038005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15200" cy="1800000"/>
                    </a:xfrm>
                    <a:prstGeom prst="rect">
                      <a:avLst/>
                    </a:prstGeom>
                    <a:noFill/>
                  </pic:spPr>
                </pic:pic>
              </a:graphicData>
            </a:graphic>
          </wp:inline>
        </w:drawing>
      </w:r>
    </w:p>
    <w:p w14:paraId="006A7663" w14:textId="47ABC449" w:rsidR="009E34EB" w:rsidRDefault="009E34EB" w:rsidP="009E34EB">
      <w:pPr>
        <w:jc w:val="both"/>
        <w:rPr>
          <w:rFonts w:asciiTheme="minorHAnsi" w:hAnsiTheme="minorHAnsi" w:cstheme="minorHAnsi"/>
        </w:rPr>
      </w:pPr>
      <w:r w:rsidRPr="009E34EB">
        <w:rPr>
          <w:rFonts w:asciiTheme="minorHAnsi" w:hAnsiTheme="minorHAnsi" w:cstheme="minorHAnsi"/>
        </w:rPr>
        <w:t>*</w:t>
      </w:r>
      <w:proofErr w:type="spellStart"/>
      <w:r w:rsidRPr="009E34EB">
        <w:rPr>
          <w:rFonts w:asciiTheme="minorHAnsi" w:hAnsiTheme="minorHAnsi" w:cstheme="minorHAnsi"/>
          <w:b/>
          <w:bCs/>
        </w:rPr>
        <w:t>Lunajo</w:t>
      </w:r>
      <w:proofErr w:type="spellEnd"/>
      <w:r w:rsidRPr="009E34EB">
        <w:rPr>
          <w:rFonts w:asciiTheme="minorHAnsi" w:hAnsiTheme="minorHAnsi" w:cstheme="minorHAnsi"/>
          <w:b/>
          <w:bCs/>
        </w:rPr>
        <w:t xml:space="preserve"> do scio Tocca per l'anno</w:t>
      </w:r>
      <w:r w:rsidRPr="009E34EB">
        <w:rPr>
          <w:rFonts w:asciiTheme="minorHAnsi" w:hAnsiTheme="minorHAnsi" w:cstheme="minorHAnsi"/>
        </w:rPr>
        <w:t>... - Anno 1 (</w:t>
      </w:r>
      <w:proofErr w:type="gramStart"/>
      <w:r w:rsidRPr="009E34EB">
        <w:rPr>
          <w:rFonts w:asciiTheme="minorHAnsi" w:hAnsiTheme="minorHAnsi" w:cstheme="minorHAnsi"/>
        </w:rPr>
        <w:t>1842)-</w:t>
      </w:r>
      <w:proofErr w:type="gramEnd"/>
      <w:r w:rsidRPr="009E34EB">
        <w:rPr>
          <w:rFonts w:asciiTheme="minorHAnsi" w:hAnsiTheme="minorHAnsi" w:cstheme="minorHAnsi"/>
        </w:rPr>
        <w:t xml:space="preserve">12 (1853); 13 (1855); 14 (1856); 15 (1870); 16 (1872). - </w:t>
      </w:r>
      <w:proofErr w:type="gramStart"/>
      <w:r w:rsidRPr="009E34EB">
        <w:rPr>
          <w:rFonts w:asciiTheme="minorHAnsi" w:hAnsiTheme="minorHAnsi" w:cstheme="minorHAnsi"/>
        </w:rPr>
        <w:t>Genova :</w:t>
      </w:r>
      <w:proofErr w:type="gramEnd"/>
      <w:r w:rsidRPr="009E34EB">
        <w:rPr>
          <w:rFonts w:asciiTheme="minorHAnsi" w:hAnsiTheme="minorHAnsi" w:cstheme="minorHAnsi"/>
        </w:rPr>
        <w:t xml:space="preserve"> </w:t>
      </w:r>
      <w:proofErr w:type="spellStart"/>
      <w:r w:rsidRPr="009E34EB">
        <w:rPr>
          <w:rFonts w:asciiTheme="minorHAnsi" w:hAnsiTheme="minorHAnsi" w:cstheme="minorHAnsi"/>
        </w:rPr>
        <w:t>Stampaja</w:t>
      </w:r>
      <w:proofErr w:type="spellEnd"/>
      <w:r w:rsidRPr="009E34EB">
        <w:rPr>
          <w:rFonts w:asciiTheme="minorHAnsi" w:hAnsiTheme="minorHAnsi" w:cstheme="minorHAnsi"/>
        </w:rPr>
        <w:t xml:space="preserve"> Surdo-Mutti, [1842-1872]. – 16 </w:t>
      </w:r>
      <w:proofErr w:type="gramStart"/>
      <w:r w:rsidRPr="009E34EB">
        <w:rPr>
          <w:rFonts w:asciiTheme="minorHAnsi" w:hAnsiTheme="minorHAnsi" w:cstheme="minorHAnsi"/>
        </w:rPr>
        <w:t>volumi :</w:t>
      </w:r>
      <w:proofErr w:type="gramEnd"/>
      <w:r w:rsidRPr="009E34EB">
        <w:rPr>
          <w:rFonts w:asciiTheme="minorHAnsi" w:hAnsiTheme="minorHAnsi" w:cstheme="minorHAnsi"/>
        </w:rPr>
        <w:t xml:space="preserve"> </w:t>
      </w:r>
      <w:proofErr w:type="gramStart"/>
      <w:r w:rsidRPr="009E34EB">
        <w:rPr>
          <w:rFonts w:asciiTheme="minorHAnsi" w:hAnsiTheme="minorHAnsi" w:cstheme="minorHAnsi"/>
        </w:rPr>
        <w:t>ill. ;</w:t>
      </w:r>
      <w:proofErr w:type="gramEnd"/>
      <w:r w:rsidRPr="009E34EB">
        <w:rPr>
          <w:rFonts w:asciiTheme="minorHAnsi" w:hAnsiTheme="minorHAnsi" w:cstheme="minorHAnsi"/>
        </w:rPr>
        <w:t xml:space="preserve"> 14 cm. ((Annuale fino al 1856; biennale dal 1870. - IEI0107910</w:t>
      </w:r>
    </w:p>
    <w:p w14:paraId="60426F5F" w14:textId="77777777" w:rsidR="002A79F2" w:rsidRDefault="002A79F2" w:rsidP="009E34EB">
      <w:pPr>
        <w:jc w:val="both"/>
        <w:rPr>
          <w:rFonts w:asciiTheme="minorHAnsi" w:hAnsiTheme="minorHAnsi" w:cstheme="minorHAnsi"/>
        </w:rPr>
      </w:pPr>
    </w:p>
    <w:p w14:paraId="6B2360ED" w14:textId="2B9487D2" w:rsidR="002A79F2" w:rsidRDefault="002A79F2" w:rsidP="009E34EB">
      <w:pPr>
        <w:jc w:val="both"/>
        <w:rPr>
          <w:rFonts w:asciiTheme="minorHAnsi" w:hAnsiTheme="minorHAnsi" w:cstheme="minorHAnsi"/>
        </w:rPr>
      </w:pPr>
      <w:r>
        <w:rPr>
          <w:rFonts w:asciiTheme="minorHAnsi" w:hAnsiTheme="minorHAnsi" w:cstheme="minorHAnsi"/>
        </w:rPr>
        <w:t>*</w:t>
      </w:r>
      <w:proofErr w:type="spellStart"/>
      <w:r w:rsidRPr="002A79F2">
        <w:rPr>
          <w:rFonts w:asciiTheme="minorHAnsi" w:hAnsiTheme="minorHAnsi" w:cstheme="minorHAnsi"/>
          <w:b/>
          <w:bCs/>
        </w:rPr>
        <w:t>Lûnajo</w:t>
      </w:r>
      <w:proofErr w:type="spellEnd"/>
      <w:r w:rsidRPr="002A79F2">
        <w:rPr>
          <w:rFonts w:asciiTheme="minorHAnsi" w:hAnsiTheme="minorHAnsi" w:cstheme="minorHAnsi"/>
          <w:b/>
          <w:bCs/>
        </w:rPr>
        <w:t xml:space="preserve"> do </w:t>
      </w:r>
      <w:proofErr w:type="spellStart"/>
      <w:r w:rsidRPr="002A79F2">
        <w:rPr>
          <w:rFonts w:asciiTheme="minorHAnsi" w:hAnsiTheme="minorHAnsi" w:cstheme="minorHAnsi"/>
          <w:b/>
          <w:bCs/>
        </w:rPr>
        <w:t>sciö</w:t>
      </w:r>
      <w:proofErr w:type="spellEnd"/>
      <w:r w:rsidRPr="002A79F2">
        <w:rPr>
          <w:rFonts w:asciiTheme="minorHAnsi" w:hAnsiTheme="minorHAnsi" w:cstheme="minorHAnsi"/>
          <w:b/>
          <w:bCs/>
        </w:rPr>
        <w:t xml:space="preserve"> Lajo per l'anno</w:t>
      </w:r>
      <w:r w:rsidRPr="002A79F2">
        <w:rPr>
          <w:rFonts w:asciiTheme="minorHAnsi" w:hAnsiTheme="minorHAnsi" w:cstheme="minorHAnsi"/>
        </w:rPr>
        <w:t xml:space="preserve"> .... </w:t>
      </w:r>
      <w:r>
        <w:rPr>
          <w:rFonts w:asciiTheme="minorHAnsi" w:hAnsiTheme="minorHAnsi" w:cstheme="minorHAnsi"/>
        </w:rPr>
        <w:t>–</w:t>
      </w:r>
      <w:r w:rsidRPr="002A79F2">
        <w:rPr>
          <w:rFonts w:asciiTheme="minorHAnsi" w:hAnsiTheme="minorHAnsi" w:cstheme="minorHAnsi"/>
        </w:rPr>
        <w:t xml:space="preserve"> </w:t>
      </w:r>
      <w:r>
        <w:rPr>
          <w:rFonts w:asciiTheme="minorHAnsi" w:hAnsiTheme="minorHAnsi" w:cstheme="minorHAnsi"/>
        </w:rPr>
        <w:t>Anno 1 (</w:t>
      </w:r>
      <w:proofErr w:type="gramStart"/>
      <w:r>
        <w:rPr>
          <w:rFonts w:asciiTheme="minorHAnsi" w:hAnsiTheme="minorHAnsi" w:cstheme="minorHAnsi"/>
        </w:rPr>
        <w:t>1844)-</w:t>
      </w:r>
      <w:proofErr w:type="gramEnd"/>
      <w:r>
        <w:rPr>
          <w:rFonts w:asciiTheme="minorHAnsi" w:hAnsiTheme="minorHAnsi" w:cstheme="minorHAnsi"/>
        </w:rPr>
        <w:t xml:space="preserve">anno 2 (1845). - </w:t>
      </w:r>
      <w:proofErr w:type="gramStart"/>
      <w:r w:rsidRPr="002A79F2">
        <w:rPr>
          <w:rFonts w:asciiTheme="minorHAnsi" w:hAnsiTheme="minorHAnsi" w:cstheme="minorHAnsi"/>
        </w:rPr>
        <w:t>Zena :</w:t>
      </w:r>
      <w:proofErr w:type="gramEnd"/>
      <w:r w:rsidRPr="002A79F2">
        <w:rPr>
          <w:rFonts w:asciiTheme="minorHAnsi" w:hAnsiTheme="minorHAnsi" w:cstheme="minorHAnsi"/>
        </w:rPr>
        <w:t xml:space="preserve"> </w:t>
      </w:r>
      <w:proofErr w:type="spellStart"/>
      <w:r w:rsidRPr="002A79F2">
        <w:rPr>
          <w:rFonts w:asciiTheme="minorHAnsi" w:hAnsiTheme="minorHAnsi" w:cstheme="minorHAnsi"/>
        </w:rPr>
        <w:t>Faziola</w:t>
      </w:r>
      <w:proofErr w:type="spellEnd"/>
      <w:r w:rsidRPr="002A79F2">
        <w:rPr>
          <w:rFonts w:asciiTheme="minorHAnsi" w:hAnsiTheme="minorHAnsi" w:cstheme="minorHAnsi"/>
        </w:rPr>
        <w:t xml:space="preserve">, 1844-1846. </w:t>
      </w:r>
      <w:r>
        <w:rPr>
          <w:rFonts w:asciiTheme="minorHAnsi" w:hAnsiTheme="minorHAnsi" w:cstheme="minorHAnsi"/>
        </w:rPr>
        <w:t>–</w:t>
      </w:r>
      <w:r w:rsidRPr="002A79F2">
        <w:rPr>
          <w:rFonts w:asciiTheme="minorHAnsi" w:hAnsiTheme="minorHAnsi" w:cstheme="minorHAnsi"/>
        </w:rPr>
        <w:t xml:space="preserve"> </w:t>
      </w:r>
      <w:r>
        <w:rPr>
          <w:rFonts w:asciiTheme="minorHAnsi" w:hAnsiTheme="minorHAnsi" w:cstheme="minorHAnsi"/>
        </w:rPr>
        <w:t xml:space="preserve">2 </w:t>
      </w:r>
      <w:proofErr w:type="gramStart"/>
      <w:r w:rsidRPr="002A79F2">
        <w:rPr>
          <w:rFonts w:asciiTheme="minorHAnsi" w:hAnsiTheme="minorHAnsi" w:cstheme="minorHAnsi"/>
        </w:rPr>
        <w:t>v</w:t>
      </w:r>
      <w:r>
        <w:rPr>
          <w:rFonts w:asciiTheme="minorHAnsi" w:hAnsiTheme="minorHAnsi" w:cstheme="minorHAnsi"/>
        </w:rPr>
        <w:t>olumi</w:t>
      </w:r>
      <w:r w:rsidRPr="002A79F2">
        <w:rPr>
          <w:rFonts w:asciiTheme="minorHAnsi" w:hAnsiTheme="minorHAnsi" w:cstheme="minorHAnsi"/>
        </w:rPr>
        <w:t xml:space="preserve"> ;</w:t>
      </w:r>
      <w:proofErr w:type="gramEnd"/>
      <w:r w:rsidRPr="002A79F2">
        <w:rPr>
          <w:rFonts w:asciiTheme="minorHAnsi" w:hAnsiTheme="minorHAnsi" w:cstheme="minorHAnsi"/>
        </w:rPr>
        <w:t xml:space="preserve"> 13 cm. </w:t>
      </w:r>
      <w:r>
        <w:rPr>
          <w:rFonts w:asciiTheme="minorHAnsi" w:hAnsiTheme="minorHAnsi" w:cstheme="minorHAnsi"/>
        </w:rPr>
        <w:t xml:space="preserve">((Annuale. </w:t>
      </w:r>
      <w:proofErr w:type="gramStart"/>
      <w:r w:rsidRPr="002A79F2">
        <w:rPr>
          <w:rFonts w:asciiTheme="minorHAnsi" w:hAnsiTheme="minorHAnsi" w:cstheme="minorHAnsi"/>
        </w:rPr>
        <w:t>-</w:t>
      </w:r>
      <w:proofErr w:type="gramEnd"/>
      <w:r w:rsidRPr="002A79F2">
        <w:rPr>
          <w:rFonts w:asciiTheme="minorHAnsi" w:hAnsiTheme="minorHAnsi" w:cstheme="minorHAnsi"/>
        </w:rPr>
        <w:t xml:space="preserve"> Testo in genovese. - Antiporta litografica. - Nel 1845 varia l'editore: Tipografia Como. - Il compilatore Stefano Parodi compare sul frontespizio in forma di acronimo (1844) o per esteso (1845); nell'anno 1845 è presente anche una lirica del fratello Checco. - Per una descrizione dettagliata del contenuto cfr. Roberto Beccaria, I periodici genovesi dal 1473 al 1899, Genova, 1994, n. 843.</w:t>
      </w:r>
      <w:r>
        <w:rPr>
          <w:rFonts w:asciiTheme="minorHAnsi" w:hAnsiTheme="minorHAnsi" w:cstheme="minorHAnsi"/>
        </w:rPr>
        <w:t xml:space="preserve"> - </w:t>
      </w:r>
      <w:r w:rsidRPr="002A79F2">
        <w:rPr>
          <w:rFonts w:asciiTheme="minorHAnsi" w:hAnsiTheme="minorHAnsi" w:cstheme="minorHAnsi"/>
        </w:rPr>
        <w:t>GMP0034401</w:t>
      </w:r>
    </w:p>
    <w:p w14:paraId="36D5446B" w14:textId="77777777" w:rsidR="002A79F2" w:rsidRPr="009E34EB" w:rsidRDefault="002A79F2" w:rsidP="009E34EB">
      <w:pPr>
        <w:jc w:val="both"/>
        <w:rPr>
          <w:rFonts w:asciiTheme="minorHAnsi" w:hAnsiTheme="minorHAnsi" w:cstheme="minorHAnsi"/>
        </w:rPr>
      </w:pPr>
    </w:p>
    <w:p w14:paraId="0F4C6259" w14:textId="23297035" w:rsidR="009E34EB" w:rsidRDefault="009E34EB" w:rsidP="009E34EB">
      <w:pPr>
        <w:jc w:val="both"/>
        <w:rPr>
          <w:rFonts w:asciiTheme="minorHAnsi" w:hAnsiTheme="minorHAnsi" w:cstheme="minorHAnsi"/>
        </w:rPr>
      </w:pPr>
      <w:r w:rsidRPr="009E34EB">
        <w:rPr>
          <w:rFonts w:asciiTheme="minorHAnsi" w:hAnsiTheme="minorHAnsi" w:cstheme="minorHAnsi"/>
        </w:rPr>
        <w:t>Soggetto: Dialetti liguri – Genova – 1842-18</w:t>
      </w:r>
      <w:r w:rsidR="002D5849">
        <w:rPr>
          <w:rFonts w:asciiTheme="minorHAnsi" w:hAnsiTheme="minorHAnsi" w:cstheme="minorHAnsi"/>
        </w:rPr>
        <w:t xml:space="preserve">72; </w:t>
      </w:r>
      <w:r w:rsidR="002D5849" w:rsidRPr="009E34EB">
        <w:rPr>
          <w:rFonts w:asciiTheme="minorHAnsi" w:hAnsiTheme="minorHAnsi" w:cstheme="minorHAnsi"/>
        </w:rPr>
        <w:t xml:space="preserve">Lunari - Genova </w:t>
      </w:r>
      <w:r w:rsidR="002D5849">
        <w:rPr>
          <w:rFonts w:asciiTheme="minorHAnsi" w:hAnsiTheme="minorHAnsi" w:cstheme="minorHAnsi"/>
        </w:rPr>
        <w:t>–</w:t>
      </w:r>
      <w:r w:rsidR="002D5849" w:rsidRPr="009E34EB">
        <w:rPr>
          <w:rFonts w:asciiTheme="minorHAnsi" w:hAnsiTheme="minorHAnsi" w:cstheme="minorHAnsi"/>
        </w:rPr>
        <w:t xml:space="preserve"> </w:t>
      </w:r>
      <w:r w:rsidR="002D5849">
        <w:rPr>
          <w:rFonts w:asciiTheme="minorHAnsi" w:hAnsiTheme="minorHAnsi" w:cstheme="minorHAnsi"/>
        </w:rPr>
        <w:t>1842-</w:t>
      </w:r>
      <w:r w:rsidR="002D5849" w:rsidRPr="009E34EB">
        <w:rPr>
          <w:rFonts w:asciiTheme="minorHAnsi" w:hAnsiTheme="minorHAnsi" w:cstheme="minorHAnsi"/>
        </w:rPr>
        <w:t>18</w:t>
      </w:r>
      <w:r w:rsidR="002D5849">
        <w:rPr>
          <w:rFonts w:asciiTheme="minorHAnsi" w:hAnsiTheme="minorHAnsi" w:cstheme="minorHAnsi"/>
        </w:rPr>
        <w:t>72</w:t>
      </w:r>
    </w:p>
    <w:p w14:paraId="536E4076" w14:textId="77777777" w:rsidR="009E34EB" w:rsidRPr="009E34EB" w:rsidRDefault="009E34EB" w:rsidP="009E34EB">
      <w:pPr>
        <w:jc w:val="both"/>
        <w:rPr>
          <w:rFonts w:asciiTheme="minorHAnsi" w:hAnsiTheme="minorHAnsi" w:cstheme="minorHAnsi"/>
        </w:rPr>
      </w:pPr>
    </w:p>
    <w:p w14:paraId="0065B486" w14:textId="77777777" w:rsidR="009E34EB" w:rsidRPr="009E34EB" w:rsidRDefault="009E34EB" w:rsidP="009E34EB">
      <w:pPr>
        <w:jc w:val="both"/>
        <w:rPr>
          <w:rFonts w:asciiTheme="minorHAnsi" w:hAnsiTheme="minorHAnsi" w:cstheme="minorHAnsi"/>
          <w:b/>
          <w:bCs/>
          <w:color w:val="C00000"/>
          <w:sz w:val="44"/>
          <w:szCs w:val="44"/>
        </w:rPr>
      </w:pPr>
      <w:r w:rsidRPr="009E34EB">
        <w:rPr>
          <w:rFonts w:asciiTheme="minorHAnsi" w:hAnsiTheme="minorHAnsi" w:cstheme="minorHAnsi"/>
          <w:b/>
          <w:bCs/>
          <w:color w:val="C00000"/>
          <w:sz w:val="44"/>
          <w:szCs w:val="44"/>
        </w:rPr>
        <w:t>Informazioni storico-bibliografiche</w:t>
      </w:r>
    </w:p>
    <w:p w14:paraId="58CB1C88" w14:textId="77777777" w:rsidR="009E34EB" w:rsidRPr="002A79F2" w:rsidRDefault="009E34EB" w:rsidP="009E34EB">
      <w:pPr>
        <w:jc w:val="both"/>
        <w:rPr>
          <w:rFonts w:asciiTheme="minorHAnsi" w:hAnsiTheme="minorHAnsi" w:cstheme="minorHAnsi"/>
          <w:b/>
          <w:bCs/>
          <w:sz w:val="22"/>
          <w:szCs w:val="22"/>
        </w:rPr>
      </w:pPr>
      <w:r w:rsidRPr="002A79F2">
        <w:rPr>
          <w:rFonts w:asciiTheme="minorHAnsi" w:eastAsiaTheme="majorEastAsia" w:hAnsiTheme="minorHAnsi" w:cstheme="minorHAnsi"/>
          <w:b/>
          <w:bCs/>
          <w:sz w:val="22"/>
          <w:szCs w:val="22"/>
        </w:rPr>
        <w:t>“</w:t>
      </w:r>
      <w:proofErr w:type="spellStart"/>
      <w:r w:rsidRPr="002A79F2">
        <w:rPr>
          <w:rFonts w:asciiTheme="minorHAnsi" w:eastAsiaTheme="majorEastAsia" w:hAnsiTheme="minorHAnsi" w:cstheme="minorHAnsi"/>
          <w:b/>
          <w:bCs/>
          <w:sz w:val="22"/>
          <w:szCs w:val="22"/>
        </w:rPr>
        <w:t>Lunajo</w:t>
      </w:r>
      <w:proofErr w:type="spellEnd"/>
      <w:r w:rsidRPr="002A79F2">
        <w:rPr>
          <w:rFonts w:asciiTheme="minorHAnsi" w:eastAsiaTheme="majorEastAsia" w:hAnsiTheme="minorHAnsi" w:cstheme="minorHAnsi"/>
          <w:b/>
          <w:bCs/>
          <w:sz w:val="22"/>
          <w:szCs w:val="22"/>
        </w:rPr>
        <w:t xml:space="preserve"> do </w:t>
      </w:r>
      <w:proofErr w:type="spellStart"/>
      <w:r w:rsidRPr="002A79F2">
        <w:rPr>
          <w:rFonts w:asciiTheme="minorHAnsi" w:eastAsiaTheme="majorEastAsia" w:hAnsiTheme="minorHAnsi" w:cstheme="minorHAnsi"/>
          <w:b/>
          <w:bCs/>
          <w:sz w:val="22"/>
          <w:szCs w:val="22"/>
        </w:rPr>
        <w:t>Sciö</w:t>
      </w:r>
      <w:proofErr w:type="spellEnd"/>
      <w:r w:rsidRPr="002A79F2">
        <w:rPr>
          <w:rFonts w:asciiTheme="minorHAnsi" w:eastAsiaTheme="majorEastAsia" w:hAnsiTheme="minorHAnsi" w:cstheme="minorHAnsi"/>
          <w:b/>
          <w:bCs/>
          <w:sz w:val="22"/>
          <w:szCs w:val="22"/>
        </w:rPr>
        <w:t xml:space="preserve"> Tocca pe – o…”  (dal 1842 al 1872)</w:t>
      </w:r>
      <w:r w:rsidRPr="002A79F2">
        <w:rPr>
          <w:rFonts w:asciiTheme="minorHAnsi" w:hAnsiTheme="minorHAnsi" w:cstheme="minorHAnsi"/>
          <w:sz w:val="22"/>
          <w:szCs w:val="22"/>
        </w:rPr>
        <w:t xml:space="preserve"> </w:t>
      </w:r>
      <w:r w:rsidRPr="002A79F2">
        <w:rPr>
          <w:rFonts w:asciiTheme="minorHAnsi" w:eastAsiaTheme="majorEastAsia" w:hAnsiTheme="minorHAnsi" w:cstheme="minorHAnsi"/>
          <w:b/>
          <w:bCs/>
          <w:sz w:val="22"/>
          <w:szCs w:val="22"/>
        </w:rPr>
        <w:t>Approfondimento storico</w:t>
      </w:r>
    </w:p>
    <w:p w14:paraId="45E50BAF" w14:textId="77777777" w:rsidR="002D5849" w:rsidRPr="002A79F2" w:rsidRDefault="009E34EB" w:rsidP="009E34EB">
      <w:pPr>
        <w:jc w:val="both"/>
        <w:rPr>
          <w:rFonts w:asciiTheme="minorHAnsi" w:hAnsiTheme="minorHAnsi" w:cstheme="minorHAnsi"/>
          <w:sz w:val="22"/>
          <w:szCs w:val="22"/>
        </w:rPr>
      </w:pPr>
      <w:r w:rsidRPr="002A79F2">
        <w:rPr>
          <w:rFonts w:asciiTheme="minorHAnsi" w:hAnsiTheme="minorHAnsi" w:cstheme="minorHAnsi"/>
          <w:sz w:val="22"/>
          <w:szCs w:val="22"/>
        </w:rPr>
        <w:t xml:space="preserve">Come ha scritto Bianca Montale, i lunari, come gli almanacchi in lingua genovese, costituiscono uno strumento utile per ricostruire la </w:t>
      </w:r>
      <w:proofErr w:type="gramStart"/>
      <w:r w:rsidRPr="002A79F2">
        <w:rPr>
          <w:rFonts w:asciiTheme="minorHAnsi" w:hAnsiTheme="minorHAnsi" w:cstheme="minorHAnsi"/>
          <w:sz w:val="22"/>
          <w:szCs w:val="22"/>
        </w:rPr>
        <w:t>realtà  dell</w:t>
      </w:r>
      <w:proofErr w:type="gramEnd"/>
      <w:r w:rsidRPr="002A79F2">
        <w:rPr>
          <w:rFonts w:asciiTheme="minorHAnsi" w:hAnsiTheme="minorHAnsi" w:cstheme="minorHAnsi"/>
          <w:sz w:val="22"/>
          <w:szCs w:val="22"/>
        </w:rPr>
        <w:t xml:space="preserve">’“altra Genova” del primo Risorgimento che la censura non lascia intravedere. La realtà del popolo, le condizioni di vita di artigiani e operai, le difficoltà dei diseredati, il problema dei neonati esposti: questo mondo venne compreso quasi esclusivamente dalla politica delle opere pie e assistenziali, nonché di beneficenza e di carità pubblica, scaturita dall’impegno di esponenti della borghesia e dell’aristocrazia illuminati, ai quali non fu consentito alcun </w:t>
      </w:r>
      <w:r w:rsidRPr="002A79F2">
        <w:rPr>
          <w:rFonts w:asciiTheme="minorHAnsi" w:eastAsiaTheme="majorEastAsia" w:hAnsiTheme="minorHAnsi" w:cstheme="minorHAnsi"/>
          <w:i/>
          <w:iCs/>
          <w:sz w:val="22"/>
          <w:szCs w:val="22"/>
        </w:rPr>
        <w:t>altro</w:t>
      </w:r>
      <w:r w:rsidRPr="002A79F2">
        <w:rPr>
          <w:rFonts w:asciiTheme="minorHAnsi" w:hAnsiTheme="minorHAnsi" w:cstheme="minorHAnsi"/>
          <w:sz w:val="22"/>
          <w:szCs w:val="22"/>
        </w:rPr>
        <w:t xml:space="preserve"> discorso socio-politico, se non in clandestinità, prima delle riforme civili impresse gradualmente da </w:t>
      </w:r>
      <w:hyperlink r:id="rId17" w:tgtFrame="_blank" w:tooltip="apre in nuova finestra il profilo biografico di Carlo Alberto di Savoia inserito ne I Materiali del Risorgimento della biblioteca" w:history="1">
        <w:r w:rsidRPr="002A79F2">
          <w:rPr>
            <w:rStyle w:val="Collegamentoipertestuale"/>
            <w:rFonts w:asciiTheme="minorHAnsi" w:eastAsiaTheme="majorEastAsia" w:hAnsiTheme="minorHAnsi" w:cstheme="minorHAnsi"/>
            <w:sz w:val="22"/>
            <w:szCs w:val="22"/>
          </w:rPr>
          <w:t>Carlo Alberto</w:t>
        </w:r>
      </w:hyperlink>
      <w:r w:rsidRPr="002A79F2">
        <w:rPr>
          <w:rFonts w:asciiTheme="minorHAnsi" w:hAnsiTheme="minorHAnsi" w:cstheme="minorHAnsi"/>
          <w:sz w:val="22"/>
          <w:szCs w:val="22"/>
        </w:rPr>
        <w:t>. Montale segnala come fonti di questo genere proprio il “</w:t>
      </w:r>
      <w:proofErr w:type="spellStart"/>
      <w:r w:rsidRPr="002A79F2">
        <w:rPr>
          <w:rFonts w:asciiTheme="minorHAnsi" w:hAnsiTheme="minorHAnsi" w:cstheme="minorHAnsi"/>
          <w:sz w:val="22"/>
          <w:szCs w:val="22"/>
        </w:rPr>
        <w:t>Lunajo</w:t>
      </w:r>
      <w:proofErr w:type="spellEnd"/>
      <w:r w:rsidRPr="002A79F2">
        <w:rPr>
          <w:rFonts w:asciiTheme="minorHAnsi" w:hAnsiTheme="minorHAnsi" w:cstheme="minorHAnsi"/>
          <w:sz w:val="22"/>
          <w:szCs w:val="22"/>
        </w:rPr>
        <w:t xml:space="preserve"> do </w:t>
      </w:r>
      <w:proofErr w:type="spellStart"/>
      <w:r w:rsidRPr="002A79F2">
        <w:rPr>
          <w:rFonts w:asciiTheme="minorHAnsi" w:hAnsiTheme="minorHAnsi" w:cstheme="minorHAnsi"/>
          <w:sz w:val="22"/>
          <w:szCs w:val="22"/>
        </w:rPr>
        <w:t>Sciö</w:t>
      </w:r>
      <w:proofErr w:type="spellEnd"/>
      <w:r w:rsidRPr="002A79F2">
        <w:rPr>
          <w:rFonts w:asciiTheme="minorHAnsi" w:hAnsiTheme="minorHAnsi" w:cstheme="minorHAnsi"/>
          <w:sz w:val="22"/>
          <w:szCs w:val="22"/>
        </w:rPr>
        <w:t xml:space="preserve"> Tocca pe – o” e il “Lunario Genovese compilato dal sig. Regina e Soci per l’anno…”, pubblicato dal 1815 al 1898. Ma vale la pena di allargare lo sguardo e introdurre i lunari anche in un’altra prospettiva suggerita da Antonio Chiavistelli, nella riflessione compiuta per la stessa tipologia di pubblicazione diffusa in Toscana: “i lunari ottocenteschi… nello sforzo dei compilatori di superare le forme più tradizionali dei calendari passati, basati essenzialmente su contenuti astrologici e previsioni divinatorie, possono anche considerarsi come una testimonianza importante della mutata percezione del tempo storico che proprio negli anni a cavallo fra settecento e ottocento andava facendosi strada in ampi settori della scienza e della cultura della penisola. In particolare, molti animatori della sfera pubblica […] andavano maturando in quel torno di anni il convincimento che fossero oramai maturi i tempi per abbandonare la diffusa impressione di decadenza in cui fino ad allora si pensava fosse avviluppata la storia nazionale per abbracciare quella più attuale del progresso”.  Un genere non minore quello dei lunari e degli almanacchi, nei quali è possibile individuare anche un’altra fonte di informazioni per una storia culturale, antropologica e sociologica, delle mentalità. (Montale 1999, Chiavistelli 2006; Le Goff, 1983) </w:t>
      </w:r>
      <w:hyperlink r:id="rId18" w:history="1">
        <w:r w:rsidRPr="002A79F2">
          <w:rPr>
            <w:rStyle w:val="Collegamentoipertestuale"/>
            <w:rFonts w:asciiTheme="minorHAnsi" w:hAnsiTheme="minorHAnsi" w:cstheme="minorHAnsi"/>
            <w:sz w:val="22"/>
            <w:szCs w:val="22"/>
          </w:rPr>
          <w:t>http://www.bibliotecauniversitaria.ge.it/it/cataloghi/lunajo.html</w:t>
        </w:r>
      </w:hyperlink>
      <w:r w:rsidRPr="002A79F2">
        <w:rPr>
          <w:rFonts w:asciiTheme="minorHAnsi" w:hAnsiTheme="minorHAnsi" w:cstheme="minorHAnsi"/>
          <w:sz w:val="22"/>
          <w:szCs w:val="22"/>
        </w:rPr>
        <w:t>.</w:t>
      </w:r>
    </w:p>
    <w:p w14:paraId="748DF8BF" w14:textId="77777777" w:rsidR="002D5849" w:rsidRDefault="002D5849" w:rsidP="009E34EB">
      <w:pPr>
        <w:jc w:val="both"/>
        <w:rPr>
          <w:rFonts w:asciiTheme="minorHAnsi" w:hAnsiTheme="minorHAnsi" w:cstheme="minorHAnsi"/>
        </w:rPr>
      </w:pPr>
    </w:p>
    <w:p w14:paraId="0840A0E2" w14:textId="77777777" w:rsidR="002D5849" w:rsidRPr="002D5849" w:rsidRDefault="002D5849" w:rsidP="009E34EB">
      <w:pPr>
        <w:jc w:val="both"/>
        <w:rPr>
          <w:rFonts w:asciiTheme="minorHAnsi" w:hAnsiTheme="minorHAnsi" w:cstheme="minorHAnsi"/>
          <w:b/>
          <w:bCs/>
          <w:color w:val="C00000"/>
          <w:sz w:val="44"/>
          <w:szCs w:val="44"/>
        </w:rPr>
      </w:pPr>
      <w:r w:rsidRPr="002D5849">
        <w:rPr>
          <w:rFonts w:asciiTheme="minorHAnsi" w:hAnsiTheme="minorHAnsi" w:cstheme="minorHAnsi"/>
          <w:b/>
          <w:bCs/>
          <w:color w:val="C00000"/>
          <w:sz w:val="44"/>
          <w:szCs w:val="44"/>
        </w:rPr>
        <w:lastRenderedPageBreak/>
        <w:t>Note e riferimenti bibliografici</w:t>
      </w:r>
    </w:p>
    <w:p w14:paraId="2E3D5ADF" w14:textId="77777777" w:rsidR="00C45B67" w:rsidRPr="002A79F2" w:rsidRDefault="002D5849" w:rsidP="00C45B67">
      <w:pPr>
        <w:pStyle w:val="Paragrafoelenco"/>
        <w:numPr>
          <w:ilvl w:val="0"/>
          <w:numId w:val="1"/>
        </w:numPr>
        <w:jc w:val="both"/>
        <w:rPr>
          <w:rFonts w:asciiTheme="minorHAnsi" w:hAnsiTheme="minorHAnsi" w:cstheme="minorHAnsi"/>
          <w:sz w:val="22"/>
          <w:szCs w:val="22"/>
        </w:rPr>
      </w:pPr>
      <w:hyperlink r:id="rId19" w:history="1">
        <w:r w:rsidRPr="002A79F2">
          <w:rPr>
            <w:rStyle w:val="Collegamentoipertestuale"/>
            <w:rFonts w:asciiTheme="minorHAnsi" w:hAnsiTheme="minorHAnsi" w:cstheme="minorHAnsi"/>
            <w:sz w:val="22"/>
            <w:szCs w:val="22"/>
          </w:rPr>
          <w:t>https://lij.wikipedia.org/wiki/Sci%C3%B4_Regi%C3%B1a</w:t>
        </w:r>
      </w:hyperlink>
      <w:r w:rsidRPr="002A79F2">
        <w:rPr>
          <w:rFonts w:asciiTheme="minorHAnsi" w:hAnsiTheme="minorHAnsi" w:cstheme="minorHAnsi"/>
          <w:sz w:val="22"/>
          <w:szCs w:val="22"/>
        </w:rPr>
        <w:t xml:space="preserve">. </w:t>
      </w:r>
      <w:r w:rsidR="009E34EB" w:rsidRPr="002A79F2">
        <w:rPr>
          <w:rFonts w:asciiTheme="minorHAnsi" w:hAnsiTheme="minorHAnsi" w:cstheme="minorHAnsi"/>
          <w:sz w:val="22"/>
          <w:szCs w:val="22"/>
        </w:rPr>
        <w:t xml:space="preserve"> </w:t>
      </w:r>
    </w:p>
    <w:p w14:paraId="0A7D6C57" w14:textId="561783B7" w:rsidR="00C45B67" w:rsidRPr="002A79F2" w:rsidRDefault="00C45B67" w:rsidP="00C45B67">
      <w:pPr>
        <w:pStyle w:val="Paragrafoelenco"/>
        <w:numPr>
          <w:ilvl w:val="0"/>
          <w:numId w:val="1"/>
        </w:numPr>
        <w:jc w:val="both"/>
        <w:rPr>
          <w:rFonts w:asciiTheme="minorHAnsi" w:hAnsiTheme="minorHAnsi" w:cstheme="minorHAnsi"/>
          <w:sz w:val="22"/>
          <w:szCs w:val="22"/>
        </w:rPr>
      </w:pPr>
      <w:hyperlink r:id="rId20" w:history="1">
        <w:r w:rsidRPr="002A79F2">
          <w:rPr>
            <w:rStyle w:val="Collegamentoipertestuale"/>
            <w:rFonts w:asciiTheme="minorHAnsi" w:eastAsiaTheme="majorEastAsia" w:hAnsiTheme="minorHAnsi" w:cstheme="minorHAnsi"/>
            <w:sz w:val="22"/>
            <w:szCs w:val="22"/>
          </w:rPr>
          <w:t>L’Annuario Genovese</w:t>
        </w:r>
        <w:r w:rsidRPr="002A79F2">
          <w:rPr>
            <w:rStyle w:val="Collegamentoipertestuale"/>
            <w:rFonts w:asciiTheme="minorHAnsi" w:hAnsiTheme="minorHAnsi" w:cstheme="minorHAnsi"/>
            <w:sz w:val="22"/>
            <w:szCs w:val="22"/>
          </w:rPr>
          <w:t xml:space="preserve"> Articolo pubblicato sul bollettino n° 7 – ottobre 1928</w:t>
        </w:r>
      </w:hyperlink>
    </w:p>
    <w:p w14:paraId="372CC703" w14:textId="5C1710C5" w:rsidR="002A79F2" w:rsidRDefault="002A79F2" w:rsidP="00C45B67">
      <w:pPr>
        <w:pStyle w:val="Paragrafoelenco"/>
        <w:numPr>
          <w:ilvl w:val="0"/>
          <w:numId w:val="1"/>
        </w:numPr>
        <w:jc w:val="both"/>
        <w:rPr>
          <w:rFonts w:asciiTheme="minorHAnsi" w:hAnsiTheme="minorHAnsi" w:cstheme="minorHAnsi"/>
          <w:sz w:val="22"/>
          <w:szCs w:val="22"/>
        </w:rPr>
      </w:pPr>
      <w:proofErr w:type="spellStart"/>
      <w:r w:rsidRPr="002A79F2">
        <w:rPr>
          <w:rFonts w:asciiTheme="minorHAnsi" w:hAnsiTheme="minorHAnsi" w:cstheme="minorHAnsi"/>
          <w:sz w:val="22"/>
          <w:szCs w:val="22"/>
        </w:rPr>
        <w:t>Lunaio</w:t>
      </w:r>
      <w:proofErr w:type="spellEnd"/>
      <w:r w:rsidRPr="002A79F2">
        <w:rPr>
          <w:rFonts w:asciiTheme="minorHAnsi" w:hAnsiTheme="minorHAnsi" w:cstheme="minorHAnsi"/>
          <w:sz w:val="22"/>
          <w:szCs w:val="22"/>
        </w:rPr>
        <w:t xml:space="preserve"> do scio Lajo. </w:t>
      </w:r>
      <w:hyperlink r:id="rId21" w:history="1">
        <w:r w:rsidRPr="002A79F2">
          <w:rPr>
            <w:rStyle w:val="Collegamentoipertestuale"/>
            <w:rFonts w:asciiTheme="minorHAnsi" w:hAnsiTheme="minorHAnsi" w:cstheme="minorHAnsi"/>
            <w:sz w:val="22"/>
            <w:szCs w:val="22"/>
          </w:rPr>
          <w:t>https://www.alfeararebooks.com/libro.php?id_cat=&amp;id=40245</w:t>
        </w:r>
      </w:hyperlink>
      <w:r w:rsidRPr="002A79F2">
        <w:rPr>
          <w:rFonts w:asciiTheme="minorHAnsi" w:hAnsiTheme="minorHAnsi" w:cstheme="minorHAnsi"/>
          <w:sz w:val="22"/>
          <w:szCs w:val="22"/>
        </w:rPr>
        <w:t xml:space="preserve">. </w:t>
      </w:r>
    </w:p>
    <w:p w14:paraId="1BF6EC8C" w14:textId="0FB89F7F" w:rsidR="00AC6498" w:rsidRPr="00AC6498" w:rsidRDefault="00AC6498" w:rsidP="00C45B67">
      <w:pPr>
        <w:pStyle w:val="Paragrafoelenco"/>
        <w:numPr>
          <w:ilvl w:val="0"/>
          <w:numId w:val="1"/>
        </w:numPr>
        <w:jc w:val="both"/>
        <w:rPr>
          <w:rFonts w:asciiTheme="minorHAnsi" w:hAnsiTheme="minorHAnsi" w:cstheme="minorHAnsi"/>
          <w:sz w:val="22"/>
          <w:szCs w:val="22"/>
        </w:rPr>
      </w:pPr>
      <w:r w:rsidRPr="00AC6498">
        <w:rPr>
          <w:rFonts w:asciiTheme="minorHAnsi" w:hAnsiTheme="minorHAnsi" w:cstheme="minorHAnsi"/>
          <w:sz w:val="22"/>
          <w:szCs w:val="22"/>
        </w:rPr>
        <w:t>Roberto Beccaria, I periodici genovesi dal 1473 al 1899, Genova, 1994</w:t>
      </w:r>
    </w:p>
    <w:p w14:paraId="76B8F77B" w14:textId="77777777" w:rsidR="00C45B67" w:rsidRPr="002D5849" w:rsidRDefault="00C45B67" w:rsidP="00C45B67">
      <w:pPr>
        <w:pStyle w:val="Paragrafoelenco"/>
        <w:jc w:val="both"/>
        <w:rPr>
          <w:rFonts w:asciiTheme="minorHAnsi" w:hAnsiTheme="minorHAnsi" w:cstheme="minorHAnsi"/>
        </w:rPr>
      </w:pPr>
    </w:p>
    <w:p w14:paraId="4F38B34B" w14:textId="77777777" w:rsidR="0031062F" w:rsidRPr="009E34EB" w:rsidRDefault="0031062F" w:rsidP="009E34EB">
      <w:pPr>
        <w:jc w:val="both"/>
        <w:rPr>
          <w:rFonts w:asciiTheme="minorHAnsi" w:hAnsiTheme="minorHAnsi" w:cstheme="minorHAnsi"/>
        </w:rPr>
      </w:pPr>
    </w:p>
    <w:sectPr w:rsidR="0031062F" w:rsidRPr="009E34EB"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iberationSerif">
    <w:altName w:val="MS Gothic"/>
    <w:charset w:val="8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B4C99"/>
    <w:multiLevelType w:val="hybridMultilevel"/>
    <w:tmpl w:val="7040E3E0"/>
    <w:lvl w:ilvl="0" w:tplc="37CC04CC">
      <w:numFmt w:val="bullet"/>
      <w:lvlText w:val=""/>
      <w:lvlJc w:val="left"/>
      <w:pPr>
        <w:ind w:left="720" w:hanging="360"/>
      </w:pPr>
      <w:rPr>
        <w:rFonts w:ascii="Symbol" w:eastAsia="Times New Roman"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20420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22677"/>
    <w:rsid w:val="00061A17"/>
    <w:rsid w:val="00093BD9"/>
    <w:rsid w:val="002A79F2"/>
    <w:rsid w:val="002D5849"/>
    <w:rsid w:val="0031062F"/>
    <w:rsid w:val="003605E3"/>
    <w:rsid w:val="00375F4B"/>
    <w:rsid w:val="003811E4"/>
    <w:rsid w:val="00422677"/>
    <w:rsid w:val="00653982"/>
    <w:rsid w:val="006B55C1"/>
    <w:rsid w:val="00845078"/>
    <w:rsid w:val="009D43B1"/>
    <w:rsid w:val="009E34EB"/>
    <w:rsid w:val="00AC6498"/>
    <w:rsid w:val="00BA5975"/>
    <w:rsid w:val="00C45B67"/>
    <w:rsid w:val="00C71CAA"/>
    <w:rsid w:val="00CE5C73"/>
    <w:rsid w:val="00D544E6"/>
    <w:rsid w:val="00D55C39"/>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94722"/>
  <w15:chartTrackingRefBased/>
  <w15:docId w15:val="{0FFA51C0-F970-4CC4-9D1F-4799EA6F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E34EB"/>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Titolo1">
    <w:name w:val="heading 1"/>
    <w:basedOn w:val="Normale"/>
    <w:next w:val="Normale"/>
    <w:link w:val="Titolo1Carattere"/>
    <w:uiPriority w:val="9"/>
    <w:qFormat/>
    <w:rsid w:val="0042267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42267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422677"/>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422677"/>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422677"/>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42267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2267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2267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2267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22677"/>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422677"/>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422677"/>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422677"/>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422677"/>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42267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2267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2267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22677"/>
    <w:rPr>
      <w:rFonts w:eastAsiaTheme="majorEastAsia" w:cstheme="majorBidi"/>
      <w:color w:val="272727" w:themeColor="text1" w:themeTint="D8"/>
    </w:rPr>
  </w:style>
  <w:style w:type="paragraph" w:styleId="Titolo">
    <w:name w:val="Title"/>
    <w:basedOn w:val="Normale"/>
    <w:next w:val="Normale"/>
    <w:link w:val="TitoloCarattere"/>
    <w:uiPriority w:val="10"/>
    <w:qFormat/>
    <w:rsid w:val="0042267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2267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22677"/>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2267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2267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422677"/>
    <w:rPr>
      <w:i/>
      <w:iCs/>
      <w:color w:val="404040" w:themeColor="text1" w:themeTint="BF"/>
    </w:rPr>
  </w:style>
  <w:style w:type="paragraph" w:styleId="Paragrafoelenco">
    <w:name w:val="List Paragraph"/>
    <w:basedOn w:val="Normale"/>
    <w:uiPriority w:val="34"/>
    <w:qFormat/>
    <w:rsid w:val="00422677"/>
    <w:pPr>
      <w:ind w:left="720"/>
      <w:contextualSpacing/>
    </w:pPr>
  </w:style>
  <w:style w:type="character" w:styleId="Enfasiintensa">
    <w:name w:val="Intense Emphasis"/>
    <w:basedOn w:val="Carpredefinitoparagrafo"/>
    <w:uiPriority w:val="21"/>
    <w:qFormat/>
    <w:rsid w:val="00422677"/>
    <w:rPr>
      <w:i/>
      <w:iCs/>
      <w:color w:val="365F91" w:themeColor="accent1" w:themeShade="BF"/>
    </w:rPr>
  </w:style>
  <w:style w:type="paragraph" w:styleId="Citazioneintensa">
    <w:name w:val="Intense Quote"/>
    <w:basedOn w:val="Normale"/>
    <w:next w:val="Normale"/>
    <w:link w:val="CitazioneintensaCarattere"/>
    <w:uiPriority w:val="30"/>
    <w:qFormat/>
    <w:rsid w:val="0042267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422677"/>
    <w:rPr>
      <w:i/>
      <w:iCs/>
      <w:color w:val="365F91" w:themeColor="accent1" w:themeShade="BF"/>
    </w:rPr>
  </w:style>
  <w:style w:type="character" w:styleId="Riferimentointenso">
    <w:name w:val="Intense Reference"/>
    <w:basedOn w:val="Carpredefinitoparagrafo"/>
    <w:uiPriority w:val="32"/>
    <w:qFormat/>
    <w:rsid w:val="00422677"/>
    <w:rPr>
      <w:b/>
      <w:bCs/>
      <w:smallCaps/>
      <w:color w:val="365F91" w:themeColor="accent1" w:themeShade="BF"/>
      <w:spacing w:val="5"/>
    </w:rPr>
  </w:style>
  <w:style w:type="character" w:styleId="Collegamentoipertestuale">
    <w:name w:val="Hyperlink"/>
    <w:uiPriority w:val="99"/>
    <w:rsid w:val="009E34EB"/>
    <w:rPr>
      <w:color w:val="0000FF"/>
      <w:u w:val="single"/>
    </w:rPr>
  </w:style>
  <w:style w:type="paragraph" w:customStyle="1" w:styleId="Testonormale1">
    <w:name w:val="Testo normale1"/>
    <w:basedOn w:val="Normale"/>
    <w:rsid w:val="009E34EB"/>
    <w:rPr>
      <w:rFonts w:ascii="LiberationSerif" w:hAnsi="LiberationSerif" w:cs="LiberationSerif"/>
      <w:sz w:val="20"/>
      <w:szCs w:val="20"/>
    </w:rPr>
  </w:style>
  <w:style w:type="character" w:styleId="Menzionenonrisolta">
    <w:name w:val="Unresolved Mention"/>
    <w:basedOn w:val="Carpredefinitoparagrafo"/>
    <w:uiPriority w:val="99"/>
    <w:semiHidden/>
    <w:unhideWhenUsed/>
    <w:rsid w:val="009E34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90409">
      <w:bodyDiv w:val="1"/>
      <w:marLeft w:val="0"/>
      <w:marRight w:val="0"/>
      <w:marTop w:val="0"/>
      <w:marBottom w:val="0"/>
      <w:divBdr>
        <w:top w:val="none" w:sz="0" w:space="0" w:color="auto"/>
        <w:left w:val="none" w:sz="0" w:space="0" w:color="auto"/>
        <w:bottom w:val="none" w:sz="0" w:space="0" w:color="auto"/>
        <w:right w:val="none" w:sz="0" w:space="0" w:color="auto"/>
      </w:divBdr>
      <w:divsChild>
        <w:div w:id="1860385463">
          <w:marLeft w:val="0"/>
          <w:marRight w:val="0"/>
          <w:marTop w:val="0"/>
          <w:marBottom w:val="0"/>
          <w:divBdr>
            <w:top w:val="none" w:sz="0" w:space="0" w:color="auto"/>
            <w:left w:val="none" w:sz="0" w:space="0" w:color="auto"/>
            <w:bottom w:val="none" w:sz="0" w:space="0" w:color="auto"/>
            <w:right w:val="none" w:sz="0" w:space="0" w:color="auto"/>
          </w:divBdr>
        </w:div>
      </w:divsChild>
    </w:div>
    <w:div w:id="1660503700">
      <w:bodyDiv w:val="1"/>
      <w:marLeft w:val="0"/>
      <w:marRight w:val="0"/>
      <w:marTop w:val="0"/>
      <w:marBottom w:val="0"/>
      <w:divBdr>
        <w:top w:val="none" w:sz="0" w:space="0" w:color="auto"/>
        <w:left w:val="none" w:sz="0" w:space="0" w:color="auto"/>
        <w:bottom w:val="none" w:sz="0" w:space="0" w:color="auto"/>
        <w:right w:val="none" w:sz="0" w:space="0" w:color="auto"/>
      </w:divBdr>
    </w:div>
    <w:div w:id="1664966598">
      <w:bodyDiv w:val="1"/>
      <w:marLeft w:val="0"/>
      <w:marRight w:val="0"/>
      <w:marTop w:val="0"/>
      <w:marBottom w:val="0"/>
      <w:divBdr>
        <w:top w:val="none" w:sz="0" w:space="0" w:color="auto"/>
        <w:left w:val="none" w:sz="0" w:space="0" w:color="auto"/>
        <w:bottom w:val="none" w:sz="0" w:space="0" w:color="auto"/>
        <w:right w:val="none" w:sz="0" w:space="0" w:color="auto"/>
      </w:divBdr>
      <w:divsChild>
        <w:div w:id="1751731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hyperlink" Target="http://www.bibliotecauniversitaria.ge.it/it/cataloghi/lunajo.html" TargetMode="External"/><Relationship Id="rId3" Type="http://schemas.openxmlformats.org/officeDocument/2006/relationships/styles" Target="styles.xml"/><Relationship Id="rId21" Type="http://schemas.openxmlformats.org/officeDocument/2006/relationships/hyperlink" Target="https://www.alfeararebooks.com/libro.php?id_cat=&amp;id=40245" TargetMode="Externa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hyperlink" Target="http://www.bibliotecauniversitaria.ge.it/opencms/opencms/it/cataloghi/profili_risor/carlo_alberto.html"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www.enocibario.it/enogastronomia/index.php?option=com_content&amp;view=article&amp;id=9349:l-annuario-genovese&amp;catid=333&amp;Itemid=182"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hyperlink" Target="http://digitale.bnc.roma.sbn.it/tecadigitale/emeroteca/classic/TO00188060" TargetMode="External"/><Relationship Id="rId19" Type="http://schemas.openxmlformats.org/officeDocument/2006/relationships/hyperlink" Target="https://lij.wikipedia.org/wiki/Sci%C3%B4_Regi%C3%B1a"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books.google.it/books?id=uG8hgN3ixsYC&amp;printsec=frontcover&amp;hl=it&amp;source=gbs_ge_summary_r&amp;cad=0"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FDFC4-7F25-4D97-9863-5B5755E6F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840</Words>
  <Characters>4793</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6</cp:revision>
  <dcterms:created xsi:type="dcterms:W3CDTF">2024-12-04T06:16:00Z</dcterms:created>
  <dcterms:modified xsi:type="dcterms:W3CDTF">2026-10-15T17:40:00Z</dcterms:modified>
</cp:coreProperties>
</file>