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B0B6" w14:textId="72129CF3" w:rsidR="00050601" w:rsidRPr="006A4A6D" w:rsidRDefault="00050601" w:rsidP="006A4A6D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201729814"/>
      <w:r w:rsidRPr="006A4A6D">
        <w:rPr>
          <w:rFonts w:asciiTheme="minorHAnsi" w:hAnsiTheme="minorHAnsi" w:cstheme="minorHAnsi"/>
          <w:b/>
          <w:bCs/>
          <w:color w:val="C00000"/>
          <w:sz w:val="44"/>
          <w:szCs w:val="44"/>
        </w:rPr>
        <w:t>CA200</w:t>
      </w:r>
      <w:r w:rsidRPr="006A4A6D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6A4A6D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6A4A6D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6A4A6D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6A4A6D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6A4A6D">
        <w:rPr>
          <w:rFonts w:asciiTheme="minorHAnsi" w:hAnsiTheme="minorHAnsi" w:cstheme="minorHAnsi"/>
          <w:i/>
          <w:iCs/>
          <w:sz w:val="16"/>
          <w:szCs w:val="16"/>
        </w:rPr>
        <w:t xml:space="preserve">scheda creata il </w:t>
      </w:r>
      <w:proofErr w:type="gramStart"/>
      <w:r w:rsidRPr="006A4A6D">
        <w:rPr>
          <w:rFonts w:asciiTheme="minorHAnsi" w:hAnsiTheme="minorHAnsi" w:cstheme="minorHAnsi"/>
          <w:i/>
          <w:iCs/>
          <w:sz w:val="16"/>
          <w:szCs w:val="16"/>
        </w:rPr>
        <w:t>1 luglio</w:t>
      </w:r>
      <w:proofErr w:type="gramEnd"/>
      <w:r w:rsidRPr="006A4A6D">
        <w:rPr>
          <w:rFonts w:asciiTheme="minorHAnsi" w:hAnsiTheme="minorHAnsi" w:cstheme="minorHAnsi"/>
          <w:i/>
          <w:iCs/>
          <w:sz w:val="16"/>
          <w:szCs w:val="16"/>
        </w:rPr>
        <w:t xml:space="preserve"> 2025</w:t>
      </w:r>
      <w:r w:rsidR="00F57FEC">
        <w:rPr>
          <w:rFonts w:asciiTheme="minorHAnsi" w:hAnsiTheme="minorHAnsi" w:cstheme="minorHAnsi"/>
          <w:i/>
          <w:iCs/>
          <w:sz w:val="16"/>
          <w:szCs w:val="16"/>
        </w:rPr>
        <w:t>; Ultimo aggiornamento: 5 ottobre 2025</w:t>
      </w:r>
    </w:p>
    <w:p w14:paraId="6C83FA26" w14:textId="77777777" w:rsidR="00050601" w:rsidRPr="006A4A6D" w:rsidRDefault="00050601" w:rsidP="006A4A6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A4A6D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bookmarkEnd w:id="0"/>
    <w:p w14:paraId="3CC23F4B" w14:textId="40A3A26C" w:rsidR="008F12D6" w:rsidRPr="00096B04" w:rsidRDefault="0058660C" w:rsidP="006A4A6D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096B04">
        <w:rPr>
          <w:rFonts w:asciiTheme="minorHAnsi" w:hAnsiTheme="minorHAnsi" w:cstheme="minorHAnsi"/>
          <w:bCs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6FA13AA4" wp14:editId="3122642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10000" cy="1080000"/>
            <wp:effectExtent l="0" t="0" r="9525" b="6350"/>
            <wp:wrapSquare wrapText="bothSides"/>
            <wp:docPr id="1072748979" name="Immagine 2" descr="1860-LA VALLE DI ALMERIA-Letture Cattoliche-SPAGNA - Foto 1 d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860-LA VALLE DI ALMERIA-Letture Cattoliche-SPAGNA - Foto 1 di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2D6" w:rsidRPr="00096B04">
        <w:rPr>
          <w:rFonts w:asciiTheme="minorHAnsi" w:hAnsiTheme="minorHAnsi" w:cstheme="minorHAnsi"/>
          <w:bCs/>
          <w:sz w:val="32"/>
          <w:szCs w:val="32"/>
        </w:rPr>
        <w:t>*</w:t>
      </w:r>
      <w:r w:rsidR="008F12D6" w:rsidRPr="00096B04">
        <w:rPr>
          <w:rFonts w:asciiTheme="minorHAnsi" w:hAnsiTheme="minorHAnsi" w:cstheme="minorHAnsi"/>
          <w:b/>
          <w:sz w:val="32"/>
          <w:szCs w:val="32"/>
        </w:rPr>
        <w:t>Letture cattoliche</w:t>
      </w:r>
      <w:r w:rsidR="008F12D6" w:rsidRPr="00096B04">
        <w:rPr>
          <w:rFonts w:asciiTheme="minorHAnsi" w:hAnsiTheme="minorHAnsi" w:cstheme="minorHAnsi"/>
          <w:bCs/>
          <w:sz w:val="32"/>
          <w:szCs w:val="32"/>
        </w:rPr>
        <w:t xml:space="preserve">. - </w:t>
      </w:r>
      <w:proofErr w:type="gramStart"/>
      <w:r w:rsidR="008F12D6" w:rsidRPr="00096B04">
        <w:rPr>
          <w:rFonts w:asciiTheme="minorHAnsi" w:hAnsiTheme="minorHAnsi" w:cstheme="minorHAnsi"/>
          <w:bCs/>
          <w:sz w:val="32"/>
          <w:szCs w:val="32"/>
        </w:rPr>
        <w:t>Roma :</w:t>
      </w:r>
      <w:proofErr w:type="gramEnd"/>
      <w:r w:rsidR="008F12D6" w:rsidRPr="00096B04">
        <w:rPr>
          <w:rFonts w:asciiTheme="minorHAnsi" w:hAnsiTheme="minorHAnsi" w:cstheme="minorHAnsi"/>
          <w:bCs/>
          <w:sz w:val="32"/>
          <w:szCs w:val="32"/>
        </w:rPr>
        <w:t xml:space="preserve"> dalla Tipografia forense, 1858-186</w:t>
      </w:r>
      <w:r w:rsidR="006B269F" w:rsidRPr="00096B04">
        <w:rPr>
          <w:rFonts w:asciiTheme="minorHAnsi" w:hAnsiTheme="minorHAnsi" w:cstheme="minorHAnsi"/>
          <w:bCs/>
          <w:sz w:val="32"/>
          <w:szCs w:val="32"/>
        </w:rPr>
        <w:t>6</w:t>
      </w:r>
      <w:r w:rsidR="008F12D6" w:rsidRPr="00096B04">
        <w:rPr>
          <w:rFonts w:asciiTheme="minorHAnsi" w:hAnsiTheme="minorHAnsi" w:cstheme="minorHAnsi"/>
          <w:bCs/>
          <w:sz w:val="32"/>
          <w:szCs w:val="32"/>
        </w:rPr>
        <w:t xml:space="preserve">. – </w:t>
      </w:r>
      <w:proofErr w:type="gramStart"/>
      <w:r w:rsidR="008F12D6" w:rsidRPr="00096B04">
        <w:rPr>
          <w:rFonts w:asciiTheme="minorHAnsi" w:hAnsiTheme="minorHAnsi" w:cstheme="minorHAnsi"/>
          <w:bCs/>
          <w:sz w:val="32"/>
          <w:szCs w:val="32"/>
        </w:rPr>
        <w:t>volumi ;</w:t>
      </w:r>
      <w:proofErr w:type="gramEnd"/>
      <w:r w:rsidR="008F12D6" w:rsidRPr="00096B04">
        <w:rPr>
          <w:rFonts w:asciiTheme="minorHAnsi" w:hAnsiTheme="minorHAnsi" w:cstheme="minorHAnsi"/>
          <w:bCs/>
          <w:sz w:val="32"/>
          <w:szCs w:val="32"/>
        </w:rPr>
        <w:t xml:space="preserve"> 16 cm. ((Mensile. - RAV0157160</w:t>
      </w:r>
    </w:p>
    <w:p w14:paraId="2515A619" w14:textId="415262A5" w:rsidR="008F12D6" w:rsidRPr="00096B04" w:rsidRDefault="008F12D6" w:rsidP="006A4A6D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096B04">
        <w:rPr>
          <w:rFonts w:asciiTheme="minorHAnsi" w:hAnsiTheme="minorHAnsi" w:cstheme="minorHAnsi"/>
          <w:bCs/>
          <w:sz w:val="32"/>
          <w:szCs w:val="32"/>
        </w:rPr>
        <w:t>Articolato in: *Letture cattoliche. Morale; *Letture cattoliche. Varietà</w:t>
      </w:r>
    </w:p>
    <w:p w14:paraId="2777FDDA" w14:textId="77777777" w:rsidR="008F12D6" w:rsidRPr="00096B04" w:rsidRDefault="008F12D6" w:rsidP="006A4A6D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6F714E7B" w14:textId="04084E68" w:rsidR="006A4A6D" w:rsidRPr="00807116" w:rsidRDefault="00096B04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257A485A" wp14:editId="6317EDA0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78400" cy="2160000"/>
            <wp:effectExtent l="0" t="0" r="0" b="0"/>
            <wp:wrapSquare wrapText="bothSides"/>
            <wp:docPr id="1848935846" name="Immagine 4" descr="10x MENSUALE CONCILIO ECUMENICO PICCOLE LETTURE CATTOLICHE 1870 VATICANO CHIESA - Foto 1 di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x MENSUALE CONCILIO ECUMENICO PICCOLE LETTURE CATTOLICHE 1870 VATICANO CHIESA - Foto 1 di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1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A6D" w:rsidRPr="00807116">
        <w:rPr>
          <w:rFonts w:asciiTheme="minorHAnsi" w:hAnsiTheme="minorHAnsi" w:cstheme="minorHAnsi"/>
          <w:bCs/>
          <w:sz w:val="22"/>
          <w:szCs w:val="22"/>
        </w:rPr>
        <w:t>*</w:t>
      </w:r>
      <w:r w:rsidR="006A4A6D" w:rsidRPr="00807116">
        <w:rPr>
          <w:rFonts w:asciiTheme="minorHAnsi" w:hAnsiTheme="minorHAnsi" w:cstheme="minorHAnsi"/>
          <w:b/>
          <w:sz w:val="22"/>
          <w:szCs w:val="22"/>
        </w:rPr>
        <w:t>Piccole letture cattoliche</w:t>
      </w:r>
      <w:r w:rsidR="006A4A6D" w:rsidRPr="00807116">
        <w:rPr>
          <w:rFonts w:asciiTheme="minorHAnsi" w:hAnsiTheme="minorHAnsi" w:cstheme="minorHAnsi"/>
          <w:bCs/>
          <w:sz w:val="22"/>
          <w:szCs w:val="22"/>
        </w:rPr>
        <w:t xml:space="preserve">. - </w:t>
      </w:r>
      <w:proofErr w:type="gramStart"/>
      <w:r w:rsidR="006A4A6D" w:rsidRPr="00807116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="006A4A6D" w:rsidRPr="00807116">
        <w:rPr>
          <w:rFonts w:asciiTheme="minorHAnsi" w:hAnsiTheme="minorHAnsi" w:cstheme="minorHAnsi"/>
          <w:bCs/>
          <w:sz w:val="22"/>
          <w:szCs w:val="22"/>
        </w:rPr>
        <w:t xml:space="preserve"> Direzione delle Piccole letture cattoliche, 1861-1874. – 14 </w:t>
      </w:r>
      <w:proofErr w:type="gramStart"/>
      <w:r w:rsidR="006A4A6D" w:rsidRPr="00807116">
        <w:rPr>
          <w:rFonts w:asciiTheme="minorHAnsi" w:hAnsiTheme="minorHAnsi" w:cstheme="minorHAnsi"/>
          <w:bCs/>
          <w:sz w:val="22"/>
          <w:szCs w:val="22"/>
        </w:rPr>
        <w:t>volumi ;</w:t>
      </w:r>
      <w:proofErr w:type="gramEnd"/>
      <w:r w:rsidR="006A4A6D" w:rsidRPr="00807116">
        <w:rPr>
          <w:rFonts w:asciiTheme="minorHAnsi" w:hAnsiTheme="minorHAnsi" w:cstheme="minorHAnsi"/>
          <w:bCs/>
          <w:sz w:val="22"/>
          <w:szCs w:val="22"/>
        </w:rPr>
        <w:t xml:space="preserve"> 14 cm. ((Periodicità non determinata. – Fasc. monografici. - NAP0162649</w:t>
      </w:r>
    </w:p>
    <w:p w14:paraId="68DCC196" w14:textId="77777777" w:rsidR="006A4A6D" w:rsidRDefault="006A4A6D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>*</w:t>
      </w:r>
      <w:r w:rsidRPr="00807116">
        <w:rPr>
          <w:rFonts w:asciiTheme="minorHAnsi" w:hAnsiTheme="minorHAnsi" w:cstheme="minorHAnsi"/>
          <w:b/>
          <w:sz w:val="22"/>
          <w:szCs w:val="22"/>
        </w:rPr>
        <w:t>Strenna delle Piccole letture cattoliche</w:t>
      </w:r>
      <w:r w:rsidRPr="00807116">
        <w:rPr>
          <w:rFonts w:asciiTheme="minorHAnsi" w:hAnsiTheme="minorHAnsi" w:cstheme="minorHAnsi"/>
          <w:bCs/>
          <w:sz w:val="22"/>
          <w:szCs w:val="22"/>
        </w:rPr>
        <w:t xml:space="preserve">. – 1862-1864. - 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Direzione delle Piccole letture cattoliche, 1861-1863. - TO00111979</w:t>
      </w:r>
    </w:p>
    <w:p w14:paraId="102690BF" w14:textId="20A997DE" w:rsidR="00F57FEC" w:rsidRDefault="00F57FEC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210538273"/>
      <w:r w:rsidRPr="00F57FEC">
        <w:rPr>
          <w:rFonts w:asciiTheme="minorHAnsi" w:hAnsiTheme="minorHAnsi" w:cstheme="minorHAnsi"/>
          <w:bCs/>
          <w:sz w:val="22"/>
          <w:szCs w:val="22"/>
        </w:rPr>
        <w:t xml:space="preserve">Il </w:t>
      </w:r>
      <w:r>
        <w:rPr>
          <w:rFonts w:asciiTheme="minorHAnsi" w:hAnsiTheme="minorHAnsi" w:cstheme="minorHAnsi"/>
          <w:bCs/>
          <w:sz w:val="22"/>
          <w:szCs w:val="22"/>
        </w:rPr>
        <w:t>*</w:t>
      </w:r>
      <w:proofErr w:type="gramStart"/>
      <w:r w:rsidRPr="00F57FEC">
        <w:rPr>
          <w:rFonts w:asciiTheme="minorHAnsi" w:hAnsiTheme="minorHAnsi" w:cstheme="minorHAnsi"/>
          <w:b/>
          <w:sz w:val="22"/>
          <w:szCs w:val="22"/>
        </w:rPr>
        <w:t>cattolico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F57FEC">
        <w:rPr>
          <w:rFonts w:asciiTheme="minorHAnsi" w:hAnsiTheme="minorHAnsi" w:cstheme="minorHAnsi"/>
          <w:bCs/>
          <w:sz w:val="22"/>
          <w:szCs w:val="22"/>
        </w:rPr>
        <w:t xml:space="preserve"> strenna delle </w:t>
      </w:r>
      <w:r w:rsidR="00420950">
        <w:rPr>
          <w:rFonts w:asciiTheme="minorHAnsi" w:hAnsiTheme="minorHAnsi" w:cstheme="minorHAnsi"/>
          <w:bCs/>
          <w:sz w:val="22"/>
          <w:szCs w:val="22"/>
        </w:rPr>
        <w:t>P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iccole letture </w:t>
      </w:r>
      <w:bookmarkEnd w:id="1"/>
      <w:r w:rsidRPr="00F57FEC">
        <w:rPr>
          <w:rFonts w:asciiTheme="minorHAnsi" w:hAnsiTheme="minorHAnsi" w:cstheme="minorHAnsi"/>
          <w:bCs/>
          <w:sz w:val="22"/>
          <w:szCs w:val="22"/>
        </w:rPr>
        <w:t xml:space="preserve">per l'anno </w:t>
      </w:r>
      <w:r>
        <w:rPr>
          <w:rFonts w:asciiTheme="minorHAnsi" w:hAnsiTheme="minorHAnsi" w:cstheme="minorHAnsi"/>
          <w:bCs/>
          <w:sz w:val="22"/>
          <w:szCs w:val="22"/>
        </w:rPr>
        <w:t xml:space="preserve">… - </w:t>
      </w:r>
      <w:r w:rsidRPr="00F57FEC">
        <w:rPr>
          <w:rFonts w:asciiTheme="minorHAnsi" w:hAnsiTheme="minorHAnsi" w:cstheme="minorHAnsi"/>
          <w:bCs/>
          <w:sz w:val="22"/>
          <w:szCs w:val="22"/>
        </w:rPr>
        <w:t>1865</w:t>
      </w:r>
      <w:r>
        <w:rPr>
          <w:rFonts w:asciiTheme="minorHAnsi" w:hAnsiTheme="minorHAnsi" w:cstheme="minorHAnsi"/>
          <w:bCs/>
          <w:sz w:val="22"/>
          <w:szCs w:val="22"/>
        </w:rPr>
        <w:t>-1866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. - </w:t>
      </w:r>
      <w:proofErr w:type="gramStart"/>
      <w:r w:rsidRPr="00F57FEC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Pr="00F57FEC">
        <w:rPr>
          <w:rFonts w:asciiTheme="minorHAnsi" w:hAnsiTheme="minorHAnsi" w:cstheme="minorHAnsi"/>
          <w:bCs/>
          <w:sz w:val="22"/>
          <w:szCs w:val="22"/>
        </w:rPr>
        <w:t xml:space="preserve"> Direzione delle Piccole letture cattoliche, 1864</w:t>
      </w:r>
      <w:r>
        <w:rPr>
          <w:rFonts w:asciiTheme="minorHAnsi" w:hAnsiTheme="minorHAnsi" w:cstheme="minorHAnsi"/>
          <w:bCs/>
          <w:sz w:val="22"/>
          <w:szCs w:val="22"/>
        </w:rPr>
        <w:t>-1865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2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volumi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F57FEC">
        <w:rPr>
          <w:rFonts w:asciiTheme="minorHAnsi" w:hAnsiTheme="minorHAnsi" w:cstheme="minorHAnsi"/>
          <w:bCs/>
          <w:sz w:val="22"/>
          <w:szCs w:val="22"/>
        </w:rPr>
        <w:t xml:space="preserve"> 14 c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37612">
        <w:rPr>
          <w:rFonts w:asciiTheme="minorHAnsi" w:hAnsiTheme="minorHAnsi" w:cstheme="minorHAnsi"/>
          <w:bCs/>
          <w:sz w:val="22"/>
          <w:szCs w:val="22"/>
        </w:rPr>
        <w:t>(Annuale</w:t>
      </w:r>
    </w:p>
    <w:p w14:paraId="269008EF" w14:textId="77777777" w:rsidR="00F57FEC" w:rsidRDefault="00F57FEC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 parte di: *</w:t>
      </w:r>
      <w:r w:rsidRPr="00F57FEC">
        <w:rPr>
          <w:rFonts w:asciiTheme="minorHAnsi" w:hAnsiTheme="minorHAnsi" w:cstheme="minorHAnsi"/>
          <w:bCs/>
          <w:sz w:val="22"/>
          <w:szCs w:val="22"/>
        </w:rPr>
        <w:t>Piccole letture cattoliche</w:t>
      </w:r>
    </w:p>
    <w:p w14:paraId="60D6D4C7" w14:textId="76B039E6" w:rsidR="00F57FEC" w:rsidRPr="00807116" w:rsidRDefault="00F57FEC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7FEC">
        <w:rPr>
          <w:rFonts w:asciiTheme="minorHAnsi" w:hAnsiTheme="minorHAnsi" w:cstheme="minorHAnsi"/>
          <w:bCs/>
          <w:sz w:val="22"/>
          <w:szCs w:val="22"/>
        </w:rPr>
        <w:t>Suppl</w:t>
      </w:r>
      <w:r>
        <w:rPr>
          <w:rFonts w:asciiTheme="minorHAnsi" w:hAnsiTheme="minorHAnsi" w:cstheme="minorHAnsi"/>
          <w:bCs/>
          <w:sz w:val="22"/>
          <w:szCs w:val="22"/>
        </w:rPr>
        <w:t>emento</w:t>
      </w:r>
      <w:r w:rsidRPr="00F57FEC">
        <w:rPr>
          <w:rFonts w:asciiTheme="minorHAnsi" w:hAnsiTheme="minorHAnsi" w:cstheme="minorHAnsi"/>
          <w:b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sz w:val="22"/>
          <w:szCs w:val="22"/>
        </w:rPr>
        <w:t>*</w:t>
      </w:r>
      <w:r w:rsidRPr="00F57FEC">
        <w:rPr>
          <w:rFonts w:asciiTheme="minorHAnsi" w:hAnsiTheme="minorHAnsi" w:cstheme="minorHAnsi"/>
          <w:bCs/>
          <w:sz w:val="22"/>
          <w:szCs w:val="22"/>
        </w:rPr>
        <w:t>Giardinetto di Maria</w:t>
      </w:r>
      <w:r w:rsidR="00420950">
        <w:rPr>
          <w:rFonts w:asciiTheme="minorHAnsi" w:hAnsiTheme="minorHAnsi" w:cstheme="minorHAnsi"/>
          <w:bCs/>
          <w:sz w:val="22"/>
          <w:szCs w:val="22"/>
        </w:rPr>
        <w:t xml:space="preserve"> [XU1458]</w:t>
      </w:r>
    </w:p>
    <w:p w14:paraId="77FB8FE6" w14:textId="77777777" w:rsidR="006A4A6D" w:rsidRPr="00807116" w:rsidRDefault="006A4A6D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>Il *</w:t>
      </w:r>
      <w:r w:rsidRPr="00807116">
        <w:rPr>
          <w:rFonts w:asciiTheme="minorHAnsi" w:hAnsiTheme="minorHAnsi" w:cstheme="minorHAnsi"/>
          <w:b/>
          <w:sz w:val="22"/>
          <w:szCs w:val="22"/>
        </w:rPr>
        <w:t xml:space="preserve">Concilio ecumenico </w:t>
      </w:r>
      <w:proofErr w:type="gramStart"/>
      <w:r w:rsidRPr="00807116">
        <w:rPr>
          <w:rFonts w:asciiTheme="minorHAnsi" w:hAnsiTheme="minorHAnsi" w:cstheme="minorHAnsi"/>
          <w:b/>
          <w:sz w:val="22"/>
          <w:szCs w:val="22"/>
        </w:rPr>
        <w:t>vaticano</w:t>
      </w:r>
      <w:r w:rsidRPr="00807116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pubblicazione mensuale / della Direzione delle Piccole letture cattoliche. - Fasc. 1 (luglio 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1869)-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fasc. 11 (maggio 1870). - Bologna: presso la Direzione delle Piccole letture cattoliche, [1869-1870]. – 1 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volume ;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15 cm. ((Mensile. - LO10713938</w:t>
      </w:r>
    </w:p>
    <w:p w14:paraId="08CC66CA" w14:textId="77777777" w:rsidR="006A4A6D" w:rsidRPr="00807116" w:rsidRDefault="006A4A6D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>Soggetto: Concilio vaticano &lt;1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. ;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1869-1870&gt;</w:t>
      </w:r>
    </w:p>
    <w:p w14:paraId="24900D28" w14:textId="77777777" w:rsidR="006A4A6D" w:rsidRPr="00807116" w:rsidRDefault="006A4A6D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B46CFA" w14:textId="1DADC3D9" w:rsidR="00096B04" w:rsidRPr="00807116" w:rsidRDefault="00096B04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>*</w:t>
      </w:r>
      <w:r w:rsidRPr="00807116">
        <w:rPr>
          <w:rFonts w:asciiTheme="minorHAnsi" w:hAnsiTheme="minorHAnsi" w:cstheme="minorHAnsi"/>
          <w:b/>
          <w:sz w:val="22"/>
          <w:szCs w:val="22"/>
        </w:rPr>
        <w:t>Letture cattoliche</w:t>
      </w:r>
      <w:r w:rsidRPr="00807116">
        <w:rPr>
          <w:rFonts w:asciiTheme="minorHAnsi" w:hAnsiTheme="minorHAnsi" w:cstheme="minorHAnsi"/>
          <w:bCs/>
          <w:sz w:val="22"/>
          <w:szCs w:val="22"/>
        </w:rPr>
        <w:t xml:space="preserve">. - 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Napoli :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Ufficio delle Letture cattoliche, 1862-1870. – 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volumi ;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14 cm. ((Periodicità non determinata. - IEI0220463</w:t>
      </w:r>
    </w:p>
    <w:p w14:paraId="1C76E154" w14:textId="0C305997" w:rsidR="00096B04" w:rsidRPr="00807116" w:rsidRDefault="00096B04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>Variante del titolo: *Letture cattoliche di Napoli</w:t>
      </w:r>
    </w:p>
    <w:p w14:paraId="2DCCE4C2" w14:textId="77777777" w:rsidR="000A2362" w:rsidRPr="00807116" w:rsidRDefault="000A2362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B4956D" w14:textId="5A7E6396" w:rsidR="00050601" w:rsidRPr="00807116" w:rsidRDefault="00807116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7CCE636C" wp14:editId="3C165557">
            <wp:simplePos x="0" y="0"/>
            <wp:positionH relativeFrom="column">
              <wp:posOffset>100965</wp:posOffset>
            </wp:positionH>
            <wp:positionV relativeFrom="page">
              <wp:posOffset>5454650</wp:posOffset>
            </wp:positionV>
            <wp:extent cx="1735200" cy="2520000"/>
            <wp:effectExtent l="0" t="0" r="0" b="0"/>
            <wp:wrapSquare wrapText="bothSides"/>
            <wp:docPr id="742816864" name="Immagine 1" descr="Immagine che contiene testo, schermata, Carattere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16864" name="Immagine 1" descr="Immagine che contiene testo, schermata, Carattere, bianc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601" w:rsidRPr="00807116">
        <w:rPr>
          <w:rFonts w:asciiTheme="minorHAnsi" w:hAnsiTheme="minorHAnsi" w:cstheme="minorHAnsi"/>
          <w:b/>
          <w:sz w:val="22"/>
          <w:szCs w:val="22"/>
        </w:rPr>
        <w:t xml:space="preserve">*Letture </w:t>
      </w:r>
      <w:proofErr w:type="gramStart"/>
      <w:r w:rsidR="00050601" w:rsidRPr="00807116">
        <w:rPr>
          <w:rFonts w:asciiTheme="minorHAnsi" w:hAnsiTheme="minorHAnsi" w:cstheme="minorHAnsi"/>
          <w:b/>
          <w:sz w:val="22"/>
          <w:szCs w:val="22"/>
        </w:rPr>
        <w:t>cattoliche</w:t>
      </w:r>
      <w:r w:rsidR="00050601" w:rsidRPr="00807116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="00050601" w:rsidRPr="00807116">
        <w:rPr>
          <w:rFonts w:asciiTheme="minorHAnsi" w:hAnsiTheme="minorHAnsi" w:cstheme="minorHAnsi"/>
          <w:bCs/>
          <w:sz w:val="22"/>
          <w:szCs w:val="22"/>
        </w:rPr>
        <w:t xml:space="preserve"> pubblicazione periodica di Padova. - </w:t>
      </w:r>
      <w:r w:rsidR="00096B04" w:rsidRPr="00807116">
        <w:rPr>
          <w:rFonts w:asciiTheme="minorHAnsi" w:hAnsiTheme="minorHAnsi" w:cstheme="minorHAnsi"/>
          <w:bCs/>
          <w:sz w:val="22"/>
          <w:szCs w:val="22"/>
        </w:rPr>
        <w:t xml:space="preserve">   -vol. 8. - </w:t>
      </w:r>
      <w:proofErr w:type="gramStart"/>
      <w:r w:rsidR="00050601" w:rsidRPr="00807116">
        <w:rPr>
          <w:rFonts w:asciiTheme="minorHAnsi" w:hAnsiTheme="minorHAnsi" w:cstheme="minorHAnsi"/>
          <w:bCs/>
          <w:sz w:val="22"/>
          <w:szCs w:val="22"/>
        </w:rPr>
        <w:t>Padova :</w:t>
      </w:r>
      <w:proofErr w:type="gramEnd"/>
      <w:r w:rsidR="00050601" w:rsidRPr="00807116">
        <w:rPr>
          <w:rFonts w:asciiTheme="minorHAnsi" w:hAnsiTheme="minorHAnsi" w:cstheme="minorHAnsi"/>
          <w:bCs/>
          <w:sz w:val="22"/>
          <w:szCs w:val="22"/>
        </w:rPr>
        <w:t xml:space="preserve"> [s.n.], 1864-1866. – 3 </w:t>
      </w:r>
      <w:proofErr w:type="gramStart"/>
      <w:r w:rsidR="00050601" w:rsidRPr="00807116">
        <w:rPr>
          <w:rFonts w:asciiTheme="minorHAnsi" w:hAnsiTheme="minorHAnsi" w:cstheme="minorHAnsi"/>
          <w:bCs/>
          <w:sz w:val="22"/>
          <w:szCs w:val="22"/>
        </w:rPr>
        <w:t>volumi ;</w:t>
      </w:r>
      <w:proofErr w:type="gramEnd"/>
      <w:r w:rsidR="00050601" w:rsidRPr="00807116">
        <w:rPr>
          <w:rFonts w:asciiTheme="minorHAnsi" w:hAnsiTheme="minorHAnsi" w:cstheme="minorHAnsi"/>
          <w:bCs/>
          <w:sz w:val="22"/>
          <w:szCs w:val="22"/>
        </w:rPr>
        <w:t xml:space="preserve"> 14 cm. ((Periodicità non determinata. -  BVE0567971</w:t>
      </w:r>
    </w:p>
    <w:p w14:paraId="177C5F85" w14:textId="4164FE59" w:rsidR="00050601" w:rsidRPr="00807116" w:rsidRDefault="00050601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 xml:space="preserve">Variante del titolo: </w:t>
      </w:r>
      <w:bookmarkStart w:id="2" w:name="_Hlk202245316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*Letture cattoliche </w:t>
      </w:r>
      <w:bookmarkEnd w:id="2"/>
      <w:r w:rsidRPr="00807116">
        <w:rPr>
          <w:rFonts w:asciiTheme="minorHAnsi" w:hAnsiTheme="minorHAnsi" w:cstheme="minorHAnsi"/>
          <w:bCs/>
          <w:sz w:val="22"/>
          <w:szCs w:val="22"/>
        </w:rPr>
        <w:t>di Padova</w:t>
      </w:r>
    </w:p>
    <w:p w14:paraId="56C4E66F" w14:textId="5CAEA54A" w:rsidR="00050601" w:rsidRPr="00807116" w:rsidRDefault="00050601" w:rsidP="006A4A6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2245676"/>
      <w:r w:rsidRPr="00807116">
        <w:rPr>
          <w:rFonts w:asciiTheme="minorHAnsi" w:hAnsiTheme="minorHAnsi" w:cstheme="minorHAnsi"/>
          <w:sz w:val="22"/>
          <w:szCs w:val="22"/>
        </w:rPr>
        <w:t xml:space="preserve">Soggetto: 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Cattolicesimo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807116">
        <w:rPr>
          <w:rFonts w:asciiTheme="minorHAnsi" w:hAnsiTheme="minorHAnsi" w:cstheme="minorHAnsi"/>
          <w:sz w:val="22"/>
          <w:szCs w:val="22"/>
        </w:rPr>
        <w:t>– Padova – 1864-1866</w:t>
      </w:r>
    </w:p>
    <w:p w14:paraId="62CA5418" w14:textId="728227C4" w:rsidR="00096B04" w:rsidRPr="00807116" w:rsidRDefault="00096B04" w:rsidP="006A4A6D">
      <w:p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807116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anchor="v=onepage&amp;q&amp;f=false" w:history="1"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8(1866)</w:t>
        </w:r>
      </w:hyperlink>
    </w:p>
    <w:p w14:paraId="0495B4B6" w14:textId="64933ADA" w:rsidR="00050601" w:rsidRPr="00807116" w:rsidRDefault="00050601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>*</w:t>
      </w:r>
      <w:r w:rsidRPr="00807116">
        <w:rPr>
          <w:rFonts w:asciiTheme="minorHAnsi" w:hAnsiTheme="minorHAnsi" w:cstheme="minorHAnsi"/>
          <w:b/>
          <w:sz w:val="22"/>
          <w:szCs w:val="22"/>
        </w:rPr>
        <w:t>Siamo papisti</w:t>
      </w:r>
      <w:proofErr w:type="gramStart"/>
      <w:r w:rsidRPr="00807116">
        <w:rPr>
          <w:rFonts w:asciiTheme="minorHAnsi" w:hAnsiTheme="minorHAnsi" w:cstheme="minorHAnsi"/>
          <w:b/>
          <w:sz w:val="22"/>
          <w:szCs w:val="22"/>
        </w:rPr>
        <w:t>!</w:t>
      </w:r>
      <w:r w:rsidRPr="00807116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strenna pubblicata a cura delle Letture cattoliche di Padova. - Anno 1 (1865). - 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Padova :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Tipografia del Seminario, 1864. – 1 </w:t>
      </w:r>
      <w:proofErr w:type="gramStart"/>
      <w:r w:rsidRPr="00807116">
        <w:rPr>
          <w:rFonts w:asciiTheme="minorHAnsi" w:hAnsiTheme="minorHAnsi" w:cstheme="minorHAnsi"/>
          <w:bCs/>
          <w:sz w:val="22"/>
          <w:szCs w:val="22"/>
        </w:rPr>
        <w:t>volume ;</w:t>
      </w:r>
      <w:proofErr w:type="gramEnd"/>
      <w:r w:rsidRPr="00807116">
        <w:rPr>
          <w:rFonts w:asciiTheme="minorHAnsi" w:hAnsiTheme="minorHAnsi" w:cstheme="minorHAnsi"/>
          <w:bCs/>
          <w:sz w:val="22"/>
          <w:szCs w:val="22"/>
        </w:rPr>
        <w:t xml:space="preserve"> 16 cm. ((Annuale. - PUV1325108</w:t>
      </w:r>
    </w:p>
    <w:p w14:paraId="2B3CD679" w14:textId="65C657CE" w:rsidR="00050601" w:rsidRPr="00807116" w:rsidRDefault="00050601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7116">
        <w:rPr>
          <w:rFonts w:asciiTheme="minorHAnsi" w:hAnsiTheme="minorHAnsi" w:cstheme="minorHAnsi"/>
          <w:bCs/>
          <w:sz w:val="22"/>
          <w:szCs w:val="22"/>
        </w:rPr>
        <w:t>Soggetto: Papismo</w:t>
      </w:r>
    </w:p>
    <w:p w14:paraId="395BEDDB" w14:textId="62213E7D" w:rsidR="00050601" w:rsidRPr="00807116" w:rsidRDefault="00050601" w:rsidP="006A4A6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96B0F6" w14:textId="5B3069ED" w:rsidR="00050601" w:rsidRPr="00807116" w:rsidRDefault="000A2362" w:rsidP="006A4A6D">
      <w:p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B3C775F" wp14:editId="2CC0FA22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1249200" cy="1800000"/>
            <wp:effectExtent l="0" t="0" r="8255" b="0"/>
            <wp:wrapSquare wrapText="bothSides"/>
            <wp:docPr id="714123925" name="Immagine 1" descr="Immagine che contiene testo, schermata, Carattere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23925" name="Immagine 1" descr="Immagine che contiene testo, schermata, Carattere, letter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601" w:rsidRPr="00807116">
        <w:rPr>
          <w:rFonts w:asciiTheme="minorHAnsi" w:hAnsiTheme="minorHAnsi" w:cstheme="minorHAnsi"/>
          <w:b/>
          <w:sz w:val="22"/>
          <w:szCs w:val="22"/>
        </w:rPr>
        <w:t xml:space="preserve">*Letture cattoliche di Genova. </w:t>
      </w:r>
      <w:r w:rsidR="00050601" w:rsidRPr="00807116">
        <w:rPr>
          <w:rFonts w:asciiTheme="minorHAnsi" w:hAnsiTheme="minorHAnsi" w:cstheme="minorHAnsi"/>
          <w:sz w:val="22"/>
          <w:szCs w:val="22"/>
        </w:rPr>
        <w:t>– Anno 1 (</w:t>
      </w:r>
      <w:proofErr w:type="gramStart"/>
      <w:r w:rsidR="00050601" w:rsidRPr="00807116">
        <w:rPr>
          <w:rFonts w:asciiTheme="minorHAnsi" w:hAnsiTheme="minorHAnsi" w:cstheme="minorHAnsi"/>
          <w:sz w:val="22"/>
          <w:szCs w:val="22"/>
        </w:rPr>
        <w:t>1866)-</w:t>
      </w:r>
      <w:proofErr w:type="gramEnd"/>
      <w:r w:rsidR="00050601" w:rsidRPr="00807116">
        <w:rPr>
          <w:rFonts w:asciiTheme="minorHAnsi" w:hAnsiTheme="minorHAnsi" w:cstheme="minorHAnsi"/>
          <w:sz w:val="22"/>
          <w:szCs w:val="22"/>
        </w:rPr>
        <w:t xml:space="preserve">anno 25 (1890). - </w:t>
      </w:r>
      <w:proofErr w:type="gramStart"/>
      <w:r w:rsidR="00050601" w:rsidRPr="00807116">
        <w:rPr>
          <w:rFonts w:asciiTheme="minorHAnsi" w:hAnsiTheme="minorHAnsi" w:cstheme="minorHAnsi"/>
          <w:sz w:val="22"/>
          <w:szCs w:val="22"/>
        </w:rPr>
        <w:t>Genova :</w:t>
      </w:r>
      <w:proofErr w:type="gramEnd"/>
      <w:r w:rsidR="00050601" w:rsidRPr="008071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0601" w:rsidRPr="00807116">
        <w:rPr>
          <w:rFonts w:asciiTheme="minorHAnsi" w:hAnsiTheme="minorHAnsi" w:cstheme="minorHAnsi"/>
          <w:color w:val="000000"/>
          <w:sz w:val="22"/>
          <w:szCs w:val="22"/>
        </w:rPr>
        <w:t>Stab</w:t>
      </w:r>
      <w:proofErr w:type="spellEnd"/>
      <w:r w:rsidR="00050601" w:rsidRPr="0080711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="00050601" w:rsidRPr="00807116">
        <w:rPr>
          <w:rFonts w:asciiTheme="minorHAnsi" w:hAnsiTheme="minorHAnsi" w:cstheme="minorHAnsi"/>
          <w:color w:val="000000"/>
          <w:sz w:val="22"/>
          <w:szCs w:val="22"/>
        </w:rPr>
        <w:t>tip</w:t>
      </w:r>
      <w:proofErr w:type="spellEnd"/>
      <w:r w:rsidR="00050601" w:rsidRPr="00807116">
        <w:rPr>
          <w:rFonts w:asciiTheme="minorHAnsi" w:hAnsiTheme="minorHAnsi" w:cstheme="minorHAnsi"/>
          <w:color w:val="000000"/>
          <w:sz w:val="22"/>
          <w:szCs w:val="22"/>
        </w:rPr>
        <w:t xml:space="preserve">. di G. </w:t>
      </w:r>
      <w:proofErr w:type="spellStart"/>
      <w:r w:rsidR="00050601" w:rsidRPr="00807116">
        <w:rPr>
          <w:rFonts w:asciiTheme="minorHAnsi" w:hAnsiTheme="minorHAnsi" w:cstheme="minorHAnsi"/>
          <w:color w:val="000000"/>
          <w:sz w:val="22"/>
          <w:szCs w:val="22"/>
        </w:rPr>
        <w:t>Caorsi</w:t>
      </w:r>
      <w:proofErr w:type="spellEnd"/>
      <w:r w:rsidR="00050601" w:rsidRPr="00807116">
        <w:rPr>
          <w:rFonts w:asciiTheme="minorHAnsi" w:hAnsiTheme="minorHAnsi" w:cstheme="minorHAnsi"/>
          <w:sz w:val="22"/>
          <w:szCs w:val="22"/>
        </w:rPr>
        <w:t xml:space="preserve">, 1866-1890. – 25 </w:t>
      </w:r>
      <w:proofErr w:type="gramStart"/>
      <w:r w:rsidR="00050601" w:rsidRPr="00807116">
        <w:rPr>
          <w:rFonts w:asciiTheme="minorHAnsi" w:hAnsiTheme="minorHAnsi" w:cstheme="minorHAnsi"/>
          <w:sz w:val="22"/>
          <w:szCs w:val="22"/>
        </w:rPr>
        <w:t>volumi</w:t>
      </w:r>
      <w:r w:rsidR="006A4A6D" w:rsidRPr="00807116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="006A4A6D" w:rsidRPr="00807116">
        <w:rPr>
          <w:rFonts w:asciiTheme="minorHAnsi" w:hAnsiTheme="minorHAnsi" w:cstheme="minorHAnsi"/>
          <w:sz w:val="22"/>
          <w:szCs w:val="22"/>
        </w:rPr>
        <w:t xml:space="preserve"> 16 cm</w:t>
      </w:r>
      <w:r w:rsidR="00050601" w:rsidRPr="00807116">
        <w:rPr>
          <w:rFonts w:asciiTheme="minorHAnsi" w:hAnsiTheme="minorHAnsi" w:cstheme="minorHAnsi"/>
          <w:sz w:val="22"/>
          <w:szCs w:val="22"/>
        </w:rPr>
        <w:t>. ((Mensile. – Poi editore: Direzione delle Letture</w:t>
      </w:r>
      <w:r w:rsidR="006A4A6D" w:rsidRPr="00807116">
        <w:rPr>
          <w:rFonts w:asciiTheme="minorHAnsi" w:hAnsiTheme="minorHAnsi" w:cstheme="minorHAnsi"/>
          <w:sz w:val="22"/>
          <w:szCs w:val="22"/>
        </w:rPr>
        <w:t xml:space="preserve"> cattoliche</w:t>
      </w:r>
      <w:r w:rsidR="00050601" w:rsidRPr="00807116">
        <w:rPr>
          <w:rFonts w:asciiTheme="minorHAnsi" w:hAnsiTheme="minorHAnsi" w:cstheme="minorHAnsi"/>
          <w:sz w:val="22"/>
          <w:szCs w:val="22"/>
        </w:rPr>
        <w:t>. - BVE0264056</w:t>
      </w:r>
      <w:r w:rsidR="006A4A6D" w:rsidRPr="00807116">
        <w:rPr>
          <w:rFonts w:asciiTheme="minorHAnsi" w:hAnsiTheme="minorHAnsi" w:cstheme="minorHAnsi"/>
          <w:sz w:val="22"/>
          <w:szCs w:val="22"/>
        </w:rPr>
        <w:t>; BVE</w:t>
      </w:r>
      <w:proofErr w:type="gramStart"/>
      <w:r w:rsidR="006A4A6D" w:rsidRPr="00807116">
        <w:rPr>
          <w:rFonts w:asciiTheme="minorHAnsi" w:hAnsiTheme="minorHAnsi" w:cstheme="minorHAnsi"/>
          <w:sz w:val="22"/>
          <w:szCs w:val="22"/>
        </w:rPr>
        <w:t>0348766 ;</w:t>
      </w:r>
      <w:proofErr w:type="gramEnd"/>
      <w:r w:rsidR="006A4A6D" w:rsidRPr="00807116">
        <w:rPr>
          <w:rFonts w:asciiTheme="minorHAnsi" w:hAnsiTheme="minorHAnsi" w:cstheme="minorHAnsi"/>
          <w:sz w:val="22"/>
          <w:szCs w:val="22"/>
        </w:rPr>
        <w:t xml:space="preserve"> CFI0713056</w:t>
      </w:r>
    </w:p>
    <w:p w14:paraId="220127A2" w14:textId="02BFAE95" w:rsidR="006A4A6D" w:rsidRPr="00807116" w:rsidRDefault="006A4A6D" w:rsidP="006A4A6D">
      <w:p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sz w:val="22"/>
          <w:szCs w:val="22"/>
        </w:rPr>
        <w:t>Variante del titolo: *Letture cattoliche</w:t>
      </w:r>
    </w:p>
    <w:p w14:paraId="11D14A96" w14:textId="50B6A6E9" w:rsidR="000A2362" w:rsidRPr="00807116" w:rsidRDefault="00050601" w:rsidP="006A4A6D">
      <w:p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</w:t>
      </w:r>
      <w:r w:rsidR="00807116" w:rsidRPr="00807116">
        <w:rPr>
          <w:rFonts w:asciiTheme="minorHAnsi" w:hAnsiTheme="minorHAnsi" w:cstheme="minorHAnsi"/>
          <w:b/>
          <w:bCs/>
          <w:color w:val="C00000"/>
          <w:sz w:val="22"/>
          <w:szCs w:val="22"/>
        </w:rPr>
        <w:t>e</w:t>
      </w:r>
      <w:r w:rsidRPr="00807116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digital</w:t>
      </w:r>
      <w:r w:rsidR="00807116" w:rsidRPr="00807116">
        <w:rPr>
          <w:rFonts w:asciiTheme="minorHAnsi" w:hAnsiTheme="minorHAnsi" w:cstheme="minorHAnsi"/>
          <w:b/>
          <w:bCs/>
          <w:color w:val="C00000"/>
          <w:sz w:val="22"/>
          <w:szCs w:val="22"/>
        </w:rPr>
        <w:t>i</w:t>
      </w:r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anchor="v=onepage&amp;q&amp;f=false" w:history="1"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19(1884)</w:t>
        </w:r>
      </w:hyperlink>
      <w:r w:rsidRPr="00807116">
        <w:rPr>
          <w:rFonts w:asciiTheme="minorHAnsi" w:hAnsiTheme="minorHAnsi" w:cstheme="minorHAnsi"/>
          <w:sz w:val="22"/>
          <w:szCs w:val="22"/>
        </w:rPr>
        <w:t>;</w:t>
      </w:r>
      <w:r w:rsidR="00807116" w:rsidRPr="00807116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807116"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19(1984)</w:t>
        </w:r>
      </w:hyperlink>
      <w:r w:rsidR="00807116" w:rsidRPr="00807116">
        <w:rPr>
          <w:rFonts w:asciiTheme="minorHAnsi" w:hAnsiTheme="minorHAnsi" w:cstheme="minorHAnsi"/>
          <w:sz w:val="22"/>
          <w:szCs w:val="22"/>
        </w:rPr>
        <w:t>;</w:t>
      </w:r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25(1890)</w:t>
        </w:r>
      </w:hyperlink>
      <w:r w:rsidR="00807116" w:rsidRPr="00807116">
        <w:rPr>
          <w:rFonts w:asciiTheme="minorHAnsi" w:hAnsiTheme="minorHAnsi" w:cstheme="minorHAnsi"/>
          <w:sz w:val="22"/>
          <w:szCs w:val="22"/>
        </w:rPr>
        <w:t xml:space="preserve">; </w:t>
      </w:r>
      <w:hyperlink r:id="rId13" w:anchor="v=onepage&amp;q&amp;f=false" w:history="1">
        <w:r w:rsidR="00807116"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25(1890)</w:t>
        </w:r>
      </w:hyperlink>
    </w:p>
    <w:p w14:paraId="1D84C585" w14:textId="399A1AA0" w:rsidR="00050601" w:rsidRPr="00807116" w:rsidRDefault="00050601" w:rsidP="006A4A6D">
      <w:p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sz w:val="22"/>
          <w:szCs w:val="22"/>
        </w:rPr>
        <w:t>La *</w:t>
      </w:r>
      <w:proofErr w:type="gramStart"/>
      <w:r w:rsidRPr="00807116">
        <w:rPr>
          <w:rFonts w:asciiTheme="minorHAnsi" w:hAnsiTheme="minorHAnsi" w:cstheme="minorHAnsi"/>
          <w:b/>
          <w:bCs/>
          <w:sz w:val="22"/>
          <w:szCs w:val="22"/>
        </w:rPr>
        <w:t>Liguria</w:t>
      </w:r>
      <w:r w:rsidRPr="00807116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strenna delle letture cattoliche di Genova per l'anno del Signore .... - Anno 1 (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1868)-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anno 5 (1872). - 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Genova :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Direzione delle Letture cattoliche, 1867-1872 (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Genova :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7116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80711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07116">
        <w:rPr>
          <w:rFonts w:asciiTheme="minorHAnsi" w:hAnsiTheme="minorHAnsi" w:cstheme="minorHAnsi"/>
          <w:sz w:val="22"/>
          <w:szCs w:val="22"/>
        </w:rPr>
        <w:t>Caorsi</w:t>
      </w:r>
      <w:proofErr w:type="spellEnd"/>
      <w:r w:rsidRPr="00807116">
        <w:rPr>
          <w:rFonts w:asciiTheme="minorHAnsi" w:hAnsiTheme="minorHAnsi" w:cstheme="minorHAnsi"/>
          <w:sz w:val="22"/>
          <w:szCs w:val="22"/>
        </w:rPr>
        <w:t xml:space="preserve">). - 5 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15 cm. - LIG0010850</w:t>
      </w:r>
    </w:p>
    <w:p w14:paraId="1E7A263B" w14:textId="745177AB" w:rsidR="00050601" w:rsidRPr="00807116" w:rsidRDefault="00050601" w:rsidP="006A4A6D">
      <w:p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sz w:val="22"/>
          <w:szCs w:val="22"/>
        </w:rPr>
        <w:t xml:space="preserve">Soggetto: 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Cattolicesimo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– Liguria – 1866-1890</w:t>
      </w:r>
    </w:p>
    <w:p w14:paraId="20C0C5EF" w14:textId="77777777" w:rsidR="00050601" w:rsidRPr="00807116" w:rsidRDefault="00050601" w:rsidP="006A4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15B15" w14:textId="4FCB86FC" w:rsidR="00050601" w:rsidRPr="00807116" w:rsidRDefault="000A2362" w:rsidP="006A4A6D">
      <w:p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sz w:val="22"/>
          <w:szCs w:val="22"/>
        </w:rPr>
        <w:t>Soggetto: Stampa cattolica – 1858-1890</w:t>
      </w:r>
      <w:r w:rsidR="00E37612">
        <w:rPr>
          <w:rFonts w:asciiTheme="minorHAnsi" w:hAnsiTheme="minorHAnsi" w:cstheme="minorHAnsi"/>
          <w:sz w:val="22"/>
          <w:szCs w:val="22"/>
        </w:rPr>
        <w:tab/>
      </w:r>
      <w:r w:rsidR="00E37612">
        <w:rPr>
          <w:rFonts w:asciiTheme="minorHAnsi" w:hAnsiTheme="minorHAnsi" w:cstheme="minorHAnsi"/>
          <w:sz w:val="22"/>
          <w:szCs w:val="22"/>
        </w:rPr>
        <w:tab/>
      </w:r>
      <w:r w:rsidR="00E37612">
        <w:rPr>
          <w:rFonts w:asciiTheme="minorHAnsi" w:hAnsiTheme="minorHAnsi" w:cstheme="minorHAnsi"/>
          <w:sz w:val="22"/>
          <w:szCs w:val="22"/>
        </w:rPr>
        <w:tab/>
      </w:r>
      <w:r w:rsidR="00050601" w:rsidRPr="00807116">
        <w:rPr>
          <w:rFonts w:asciiTheme="minorHAnsi" w:hAnsiTheme="minorHAnsi" w:cstheme="minorHAnsi"/>
          <w:sz w:val="22"/>
          <w:szCs w:val="22"/>
        </w:rPr>
        <w:t>Classe: D282.45</w:t>
      </w:r>
    </w:p>
    <w:p w14:paraId="524AD11A" w14:textId="77777777" w:rsidR="00050601" w:rsidRPr="006A4A6D" w:rsidRDefault="00050601" w:rsidP="006A4A6D">
      <w:pPr>
        <w:jc w:val="both"/>
        <w:rPr>
          <w:rFonts w:asciiTheme="minorHAnsi" w:hAnsiTheme="minorHAnsi" w:cstheme="minorHAnsi"/>
        </w:rPr>
      </w:pPr>
    </w:p>
    <w:p w14:paraId="28BAA4DB" w14:textId="0E8243E6" w:rsidR="0058660C" w:rsidRDefault="0058660C" w:rsidP="006A4A6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4" w:name="_Hlk202244683"/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0BDE8316" w14:textId="77777777" w:rsidR="0058660C" w:rsidRPr="0058660C" w:rsidRDefault="0058660C" w:rsidP="005866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60C">
        <w:rPr>
          <w:rFonts w:asciiTheme="minorHAnsi" w:hAnsiTheme="minorHAnsi" w:cstheme="minorHAnsi"/>
          <w:b/>
          <w:bCs/>
          <w:sz w:val="22"/>
          <w:szCs w:val="22"/>
        </w:rPr>
        <w:t xml:space="preserve">La Società della Gioventù Cattolica italiana e l'opera di Giovanni Battista </w:t>
      </w:r>
      <w:proofErr w:type="spellStart"/>
      <w:r w:rsidRPr="0058660C">
        <w:rPr>
          <w:rFonts w:asciiTheme="minorHAnsi" w:hAnsiTheme="minorHAnsi" w:cstheme="minorHAnsi"/>
          <w:b/>
          <w:bCs/>
          <w:sz w:val="22"/>
          <w:szCs w:val="22"/>
        </w:rPr>
        <w:t>Acquaderni</w:t>
      </w:r>
      <w:proofErr w:type="spellEnd"/>
    </w:p>
    <w:p w14:paraId="7257A946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 xml:space="preserve">29 giugno 1867, 00:17 </w:t>
      </w:r>
    </w:p>
    <w:p w14:paraId="2805CACE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 xml:space="preserve">Il conte Giovanni Battista </w:t>
      </w:r>
      <w:proofErr w:type="spellStart"/>
      <w:r w:rsidRPr="0058660C">
        <w:rPr>
          <w:rFonts w:asciiTheme="minorHAnsi" w:hAnsiTheme="minorHAnsi" w:cstheme="minorHAnsi"/>
          <w:sz w:val="22"/>
          <w:szCs w:val="22"/>
        </w:rPr>
        <w:t>Acquaderni</w:t>
      </w:r>
      <w:proofErr w:type="spellEnd"/>
      <w:r w:rsidRPr="0058660C">
        <w:rPr>
          <w:rFonts w:asciiTheme="minorHAnsi" w:hAnsiTheme="minorHAnsi" w:cstheme="minorHAnsi"/>
          <w:sz w:val="22"/>
          <w:szCs w:val="22"/>
        </w:rPr>
        <w:t xml:space="preserve"> (1839-1922), assieme al giovane Mario Fani-Ciotti e al padre gesuita </w:t>
      </w:r>
      <w:proofErr w:type="spellStart"/>
      <w:r w:rsidRPr="0058660C">
        <w:rPr>
          <w:rFonts w:asciiTheme="minorHAnsi" w:hAnsiTheme="minorHAnsi" w:cstheme="minorHAnsi"/>
          <w:sz w:val="22"/>
          <w:szCs w:val="22"/>
        </w:rPr>
        <w:t>Pincelli</w:t>
      </w:r>
      <w:proofErr w:type="spellEnd"/>
      <w:r w:rsidRPr="0058660C">
        <w:rPr>
          <w:rFonts w:asciiTheme="minorHAnsi" w:hAnsiTheme="minorHAnsi" w:cstheme="minorHAnsi"/>
          <w:sz w:val="22"/>
          <w:szCs w:val="22"/>
        </w:rPr>
        <w:t>, fonda a Bologna, in palazzo Malvezzi Campeggi, la Società della Gioventù Cattolica italiana, che diverrà poi l'Azione cattolica.</w:t>
      </w:r>
    </w:p>
    <w:p w14:paraId="01421BBA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 xml:space="preserve">Essa mira </w:t>
      </w:r>
      <w:r w:rsidRPr="0058660C">
        <w:rPr>
          <w:rFonts w:asciiTheme="minorHAnsi" w:hAnsiTheme="minorHAnsi" w:cstheme="minorHAnsi"/>
          <w:i/>
          <w:iCs/>
          <w:sz w:val="22"/>
          <w:szCs w:val="22"/>
        </w:rPr>
        <w:t>"alla difesa del dogma, della morale cattolica e del trono temporale del Vicario di Gesù Cristo"</w:t>
      </w:r>
      <w:r w:rsidRPr="0058660C">
        <w:rPr>
          <w:rFonts w:asciiTheme="minorHAnsi" w:hAnsiTheme="minorHAnsi" w:cstheme="minorHAnsi"/>
          <w:sz w:val="22"/>
          <w:szCs w:val="22"/>
        </w:rPr>
        <w:t xml:space="preserve"> contro il tentativo della Massoneria di </w:t>
      </w:r>
      <w:r w:rsidRPr="0058660C">
        <w:rPr>
          <w:rFonts w:asciiTheme="minorHAnsi" w:hAnsiTheme="minorHAnsi" w:cstheme="minorHAnsi"/>
          <w:i/>
          <w:iCs/>
          <w:sz w:val="22"/>
          <w:szCs w:val="22"/>
        </w:rPr>
        <w:t>"sradicare dai popoli quanto v'ha di soprannaturale e divino"</w:t>
      </w:r>
      <w:r w:rsidRPr="0058660C">
        <w:rPr>
          <w:rFonts w:asciiTheme="minorHAnsi" w:hAnsiTheme="minorHAnsi" w:cstheme="minorHAnsi"/>
          <w:sz w:val="22"/>
          <w:szCs w:val="22"/>
        </w:rPr>
        <w:t>, agitando parole come Libertà e Progresso.</w:t>
      </w:r>
    </w:p>
    <w:p w14:paraId="602E6EB5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 xml:space="preserve">Il primo proclama, lanciato il 29 giugno, contiene il motto del nuovo sodalizio: </w:t>
      </w:r>
      <w:r w:rsidRPr="0058660C">
        <w:rPr>
          <w:rFonts w:asciiTheme="minorHAnsi" w:hAnsiTheme="minorHAnsi" w:cstheme="minorHAnsi"/>
          <w:i/>
          <w:iCs/>
          <w:sz w:val="22"/>
          <w:szCs w:val="22"/>
        </w:rPr>
        <w:t>"Preghiera, Azione, Sacrificio"</w:t>
      </w:r>
      <w:r w:rsidRPr="0058660C">
        <w:rPr>
          <w:rFonts w:asciiTheme="minorHAnsi" w:hAnsiTheme="minorHAnsi" w:cstheme="minorHAnsi"/>
          <w:sz w:val="22"/>
          <w:szCs w:val="22"/>
        </w:rPr>
        <w:t xml:space="preserve"> (la sigla "P.A.S." sarà ricamata sulle bandiere).</w:t>
      </w:r>
    </w:p>
    <w:p w14:paraId="705A022C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>L'associazione non usa toni particolarmente polemici contro lo Stato, né denuncia finalità politiche. Il programma, pubblicato il 4 gennaio 1868, esprime la necessità di una educazione religiosa, che contribuisca alla sopravvivenza della famiglia, della morale e della fede.</w:t>
      </w:r>
    </w:p>
    <w:p w14:paraId="48125748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 xml:space="preserve">Tra le prime idee della nuova Società sono l'Opera del denaro di San Pietro, un libretto riguardante il </w:t>
      </w:r>
      <w:proofErr w:type="spellStart"/>
      <w:r w:rsidRPr="0058660C">
        <w:rPr>
          <w:rFonts w:asciiTheme="minorHAnsi" w:hAnsiTheme="minorHAnsi" w:cstheme="minorHAnsi"/>
          <w:sz w:val="22"/>
          <w:szCs w:val="22"/>
        </w:rPr>
        <w:t>Conciclio</w:t>
      </w:r>
      <w:proofErr w:type="spellEnd"/>
      <w:r w:rsidRPr="0058660C">
        <w:rPr>
          <w:rFonts w:asciiTheme="minorHAnsi" w:hAnsiTheme="minorHAnsi" w:cstheme="minorHAnsi"/>
          <w:sz w:val="22"/>
          <w:szCs w:val="22"/>
        </w:rPr>
        <w:t xml:space="preserve"> ecumenico, e l'istituzione di una scuola per i figli del popolo.</w:t>
      </w:r>
    </w:p>
    <w:p w14:paraId="02AB4465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 xml:space="preserve">Giovanni </w:t>
      </w:r>
      <w:proofErr w:type="spellStart"/>
      <w:r w:rsidRPr="0058660C">
        <w:rPr>
          <w:rFonts w:asciiTheme="minorHAnsi" w:hAnsiTheme="minorHAnsi" w:cstheme="minorHAnsi"/>
          <w:sz w:val="22"/>
          <w:szCs w:val="22"/>
        </w:rPr>
        <w:t>Acquaderni</w:t>
      </w:r>
      <w:proofErr w:type="spellEnd"/>
      <w:r w:rsidRPr="0058660C">
        <w:rPr>
          <w:rFonts w:asciiTheme="minorHAnsi" w:hAnsiTheme="minorHAnsi" w:cstheme="minorHAnsi"/>
          <w:sz w:val="22"/>
          <w:szCs w:val="22"/>
        </w:rPr>
        <w:t xml:space="preserve"> (1839-1922) è la figura determinante nel passaggio dalla resistenza passiva dei cattolici alla resistenza attiva, sostenuta soprattutto da una diffusa pubblicistica </w:t>
      </w:r>
      <w:proofErr w:type="gramStart"/>
      <w:r w:rsidRPr="0058660C">
        <w:rPr>
          <w:rFonts w:asciiTheme="minorHAnsi" w:hAnsiTheme="minorHAnsi" w:cstheme="minorHAnsi"/>
          <w:sz w:val="22"/>
          <w:szCs w:val="22"/>
        </w:rPr>
        <w:t>anti-liberale</w:t>
      </w:r>
      <w:proofErr w:type="gramEnd"/>
      <w:r w:rsidRPr="0058660C">
        <w:rPr>
          <w:rFonts w:asciiTheme="minorHAnsi" w:hAnsiTheme="minorHAnsi" w:cstheme="minorHAnsi"/>
          <w:sz w:val="22"/>
          <w:szCs w:val="22"/>
        </w:rPr>
        <w:t>.</w:t>
      </w:r>
    </w:p>
    <w:p w14:paraId="7F6B84FE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8660C">
        <w:rPr>
          <w:rFonts w:asciiTheme="minorHAnsi" w:hAnsiTheme="minorHAnsi" w:cstheme="minorHAnsi"/>
          <w:sz w:val="22"/>
          <w:szCs w:val="22"/>
        </w:rPr>
        <w:t>E'</w:t>
      </w:r>
      <w:proofErr w:type="gramEnd"/>
      <w:r w:rsidRPr="0058660C">
        <w:rPr>
          <w:rFonts w:asciiTheme="minorHAnsi" w:hAnsiTheme="minorHAnsi" w:cstheme="minorHAnsi"/>
          <w:sz w:val="22"/>
          <w:szCs w:val="22"/>
        </w:rPr>
        <w:t xml:space="preserve"> infatti editore-direttore di una quindicina di periodici cattolici a larga tiratura, finanziati soprattutto con la vendita di </w:t>
      </w:r>
      <w:r w:rsidRPr="0058660C">
        <w:rPr>
          <w:rFonts w:asciiTheme="minorHAnsi" w:hAnsiTheme="minorHAnsi" w:cstheme="minorHAnsi"/>
          <w:i/>
          <w:iCs/>
          <w:sz w:val="22"/>
          <w:szCs w:val="22"/>
        </w:rPr>
        <w:t>"oleografie per la chiesa"</w:t>
      </w:r>
      <w:r w:rsidRPr="0058660C">
        <w:rPr>
          <w:rFonts w:asciiTheme="minorHAnsi" w:hAnsiTheme="minorHAnsi" w:cstheme="minorHAnsi"/>
          <w:sz w:val="22"/>
          <w:szCs w:val="22"/>
        </w:rPr>
        <w:t>, cioè di santini da lui prodotti e venduti a migliaia.</w:t>
      </w:r>
    </w:p>
    <w:p w14:paraId="5ADA0E38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>Il primo periodico, "Piccole letture cattoliche", è stampato in 30.000 copie. Dal 1865 pubblica anche una rivista femminile, "La madre di famiglia".</w:t>
      </w:r>
    </w:p>
    <w:p w14:paraId="7A60542E" w14:textId="77777777" w:rsidR="0058660C" w:rsidRPr="0058660C" w:rsidRDefault="0058660C" w:rsidP="0058660C">
      <w:pPr>
        <w:jc w:val="both"/>
        <w:rPr>
          <w:rFonts w:asciiTheme="minorHAnsi" w:hAnsiTheme="minorHAnsi" w:cstheme="minorHAnsi"/>
          <w:sz w:val="22"/>
          <w:szCs w:val="22"/>
        </w:rPr>
      </w:pPr>
      <w:r w:rsidRPr="0058660C">
        <w:rPr>
          <w:rFonts w:asciiTheme="minorHAnsi" w:hAnsiTheme="minorHAnsi" w:cstheme="minorHAnsi"/>
          <w:sz w:val="22"/>
          <w:szCs w:val="22"/>
        </w:rPr>
        <w:t xml:space="preserve">Già nel 1866 </w:t>
      </w:r>
      <w:proofErr w:type="spellStart"/>
      <w:r w:rsidRPr="0058660C">
        <w:rPr>
          <w:rFonts w:asciiTheme="minorHAnsi" w:hAnsiTheme="minorHAnsi" w:cstheme="minorHAnsi"/>
          <w:sz w:val="22"/>
          <w:szCs w:val="22"/>
        </w:rPr>
        <w:t>Acquaderni</w:t>
      </w:r>
      <w:proofErr w:type="spellEnd"/>
      <w:r w:rsidRPr="0058660C">
        <w:rPr>
          <w:rFonts w:asciiTheme="minorHAnsi" w:hAnsiTheme="minorHAnsi" w:cstheme="minorHAnsi"/>
          <w:sz w:val="22"/>
          <w:szCs w:val="22"/>
        </w:rPr>
        <w:t xml:space="preserve"> ha promosso l'Associazione cattolica italiana per la libertà della Chiesa in Italia, subito sciolta d'autorità. Grazie alla sua azione, Bologna diventerà il centro nazionale dell'opposizione cattolica intransigente.</w:t>
      </w:r>
    </w:p>
    <w:p w14:paraId="0BA3184D" w14:textId="21A6E624" w:rsidR="0058660C" w:rsidRPr="0058660C" w:rsidRDefault="0058660C" w:rsidP="006A4A6D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58660C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https://www.bibliotecasalaborsa.it/bolognaonline/events/giovanni_acquaderni_fonda_la_societ_della_giovent_cattolica_italiana</w:t>
        </w:r>
      </w:hyperlink>
      <w:r w:rsidRPr="0058660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4CA03E" w14:textId="77777777" w:rsidR="0058660C" w:rsidRPr="0058660C" w:rsidRDefault="0058660C" w:rsidP="006A4A6D">
      <w:pPr>
        <w:jc w:val="both"/>
        <w:rPr>
          <w:rFonts w:asciiTheme="minorHAnsi" w:hAnsiTheme="minorHAnsi" w:cstheme="minorHAnsi"/>
          <w:color w:val="C00000"/>
          <w:sz w:val="22"/>
          <w:szCs w:val="22"/>
        </w:rPr>
      </w:pPr>
    </w:p>
    <w:p w14:paraId="1951BF3E" w14:textId="10E127A5" w:rsidR="00050601" w:rsidRPr="006A4A6D" w:rsidRDefault="00050601" w:rsidP="006A4A6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A4A6D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bookmarkStart w:id="5" w:name="_Hlk202250484"/>
    <w:bookmarkEnd w:id="4"/>
    <w:p w14:paraId="1D3FBC2A" w14:textId="64E776AC" w:rsidR="00096B04" w:rsidRPr="00807116" w:rsidRDefault="000A2362" w:rsidP="0058660C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sz w:val="22"/>
          <w:szCs w:val="22"/>
        </w:rPr>
        <w:fldChar w:fldCharType="begin"/>
      </w:r>
      <w:r w:rsidRPr="00807116">
        <w:rPr>
          <w:rFonts w:asciiTheme="minorHAnsi" w:hAnsiTheme="minorHAnsi" w:cstheme="minorHAnsi"/>
          <w:sz w:val="22"/>
          <w:szCs w:val="22"/>
        </w:rPr>
        <w:instrText>HYPERLINK "https://www.google.com/url?sa=t&amp;source=web&amp;rct=j&amp;opi=89978449&amp;url=https://www.um.edu.mt/library/oar/bitstream/123456789/121808/1/La_stampa_cattolica_1864.pdf&amp;ved=2ahUKEwjwu5Hw_5qOAxW8_rsIHUMcOvAQFnoECCQQAQ&amp;usg=AOvVaw1zLLeUHAfM7D9lgn29Xafo"</w:instrText>
      </w:r>
      <w:r w:rsidRPr="00807116">
        <w:rPr>
          <w:rFonts w:asciiTheme="minorHAnsi" w:hAnsiTheme="minorHAnsi" w:cstheme="minorHAnsi"/>
          <w:sz w:val="22"/>
          <w:szCs w:val="22"/>
        </w:rPr>
      </w:r>
      <w:r w:rsidRPr="00807116">
        <w:rPr>
          <w:rFonts w:asciiTheme="minorHAnsi" w:hAnsiTheme="minorHAnsi" w:cstheme="minorHAnsi"/>
          <w:sz w:val="22"/>
          <w:szCs w:val="22"/>
        </w:rPr>
        <w:fldChar w:fldCharType="separate"/>
      </w:r>
      <w:r w:rsidR="00096B04" w:rsidRPr="00807116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La stampa </w:t>
      </w:r>
      <w:proofErr w:type="gramStart"/>
      <w:r w:rsidR="00096B04" w:rsidRPr="00807116">
        <w:rPr>
          <w:rStyle w:val="Collegamentoipertestuale"/>
          <w:rFonts w:asciiTheme="minorHAnsi" w:hAnsiTheme="minorHAnsi" w:cstheme="minorHAnsi"/>
          <w:sz w:val="22"/>
          <w:szCs w:val="22"/>
        </w:rPr>
        <w:t>cattolica :</w:t>
      </w:r>
      <w:proofErr w:type="gramEnd"/>
      <w:r w:rsidR="00096B04" w:rsidRPr="00807116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 proposta / del duca M. Caracciolo di Brienza. - </w:t>
      </w:r>
      <w:proofErr w:type="gramStart"/>
      <w:r w:rsidR="00096B04" w:rsidRPr="00807116">
        <w:rPr>
          <w:rStyle w:val="Collegamentoipertestuale"/>
          <w:rFonts w:asciiTheme="minorHAnsi" w:hAnsiTheme="minorHAnsi" w:cstheme="minorHAnsi"/>
          <w:sz w:val="22"/>
          <w:szCs w:val="22"/>
        </w:rPr>
        <w:t>Roma :</w:t>
      </w:r>
      <w:proofErr w:type="gramEnd"/>
      <w:r w:rsidR="00096B04" w:rsidRPr="00807116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 Tipografia Monaldi, 1864. - 44 </w:t>
      </w:r>
      <w:proofErr w:type="gramStart"/>
      <w:r w:rsidR="00096B04" w:rsidRPr="00807116">
        <w:rPr>
          <w:rStyle w:val="Collegamentoipertestuale"/>
          <w:rFonts w:asciiTheme="minorHAnsi" w:hAnsiTheme="minorHAnsi" w:cstheme="minorHAnsi"/>
          <w:sz w:val="22"/>
          <w:szCs w:val="22"/>
        </w:rPr>
        <w:t>p. ;</w:t>
      </w:r>
      <w:proofErr w:type="gramEnd"/>
      <w:r w:rsidR="00096B04" w:rsidRPr="00807116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 22 cm</w:t>
      </w:r>
      <w:r w:rsidRPr="0080711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E4788A3" w14:textId="118B04B1" w:rsidR="00050601" w:rsidRPr="00807116" w:rsidRDefault="0058660C" w:rsidP="0058660C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Gli scritti a stampa di San Giovanni Bosco / Pietro Stella. - </w:t>
        </w:r>
        <w:proofErr w:type="gramStart"/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Roma :</w:t>
        </w:r>
        <w:proofErr w:type="gramEnd"/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LAS, ©1977. - 175 </w:t>
        </w:r>
        <w:proofErr w:type="gramStart"/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p. ;</w:t>
        </w:r>
        <w:proofErr w:type="gramEnd"/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24 cm. - (Pubblicazioni del Centro studi Don Bosco. Studi </w:t>
        </w:r>
        <w:proofErr w:type="gramStart"/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>storici ;</w:t>
        </w:r>
        <w:proofErr w:type="gramEnd"/>
        <w:r w:rsidRPr="0080711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2)</w:t>
        </w:r>
      </w:hyperlink>
    </w:p>
    <w:p w14:paraId="3011CC91" w14:textId="43AF3225" w:rsidR="0058660C" w:rsidRPr="00807116" w:rsidRDefault="0058660C" w:rsidP="0058660C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116">
        <w:rPr>
          <w:rFonts w:asciiTheme="minorHAnsi" w:hAnsiTheme="minorHAnsi" w:cstheme="minorHAnsi"/>
          <w:sz w:val="22"/>
          <w:szCs w:val="22"/>
        </w:rPr>
        <w:t xml:space="preserve">Bibliografia generale di don Bosco. - 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LAS, 1995-2007. – 3 </w:t>
      </w:r>
      <w:proofErr w:type="gramStart"/>
      <w:r w:rsidRPr="00807116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807116">
        <w:rPr>
          <w:rFonts w:asciiTheme="minorHAnsi" w:hAnsiTheme="minorHAnsi" w:cstheme="minorHAnsi"/>
          <w:sz w:val="22"/>
          <w:szCs w:val="22"/>
        </w:rPr>
        <w:t xml:space="preserve"> 24 cm. Comprende:</w:t>
      </w:r>
    </w:p>
    <w:p w14:paraId="41CA4E0E" w14:textId="77777777" w:rsidR="0058660C" w:rsidRPr="00807116" w:rsidRDefault="0058660C" w:rsidP="0058660C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eastAsia="it-IT"/>
        </w:rPr>
      </w:pPr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1: Bibliografia </w:t>
      </w:r>
      <w:proofErr w:type="gramStart"/>
      <w:r w:rsidRPr="00807116">
        <w:rPr>
          <w:rFonts w:asciiTheme="minorHAnsi" w:eastAsiaTheme="majorEastAsia" w:hAnsiTheme="minorHAnsi" w:cstheme="minorHAnsi"/>
          <w:sz w:val="22"/>
          <w:szCs w:val="22"/>
        </w:rPr>
        <w:t>italiana :</w:t>
      </w:r>
      <w:proofErr w:type="gram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1844-1992 / a cura di Saverio Gianotti S.D.B</w:t>
      </w:r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9F2513" w14:textId="77777777" w:rsidR="0058660C" w:rsidRPr="00807116" w:rsidRDefault="0058660C" w:rsidP="0058660C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eastAsia="it-IT"/>
        </w:rPr>
      </w:pPr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2: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Deutschsprachige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Don-Bosco-</w:t>
      </w:r>
      <w:proofErr w:type="spellStart"/>
      <w:proofErr w:type="gramStart"/>
      <w:r w:rsidRPr="00807116">
        <w:rPr>
          <w:rFonts w:asciiTheme="minorHAnsi" w:eastAsiaTheme="majorEastAsia" w:hAnsiTheme="minorHAnsi" w:cstheme="minorHAnsi"/>
          <w:sz w:val="22"/>
          <w:szCs w:val="22"/>
        </w:rPr>
        <w:t>Literatur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:</w:t>
      </w:r>
      <w:proofErr w:type="gram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1883-1994 /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zusammengestellt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von Herbert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Diekmann</w:t>
      </w:r>
      <w:proofErr w:type="spellEnd"/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7907D8" w14:textId="5B9E8D4A" w:rsidR="0058660C" w:rsidRPr="00807116" w:rsidRDefault="0058660C" w:rsidP="0058660C">
      <w:pPr>
        <w:pStyle w:val="Paragrafoelenco"/>
        <w:numPr>
          <w:ilvl w:val="1"/>
          <w:numId w:val="1"/>
        </w:numPr>
        <w:suppressAutoHyphens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3: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Bibliographie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française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, 1853-2006 /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aux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soins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de Jacques </w:t>
      </w:r>
      <w:proofErr w:type="spellStart"/>
      <w:proofErr w:type="gramStart"/>
      <w:r w:rsidRPr="00807116">
        <w:rPr>
          <w:rFonts w:asciiTheme="minorHAnsi" w:eastAsiaTheme="majorEastAsia" w:hAnsiTheme="minorHAnsi" w:cstheme="minorHAnsi"/>
          <w:sz w:val="22"/>
          <w:szCs w:val="22"/>
        </w:rPr>
        <w:t>Schepens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.</w:t>
      </w:r>
      <w:proofErr w:type="gram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Nederlandstalige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bibliografie, 1883-2006 /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samengesteld</w:t>
      </w:r>
      <w:proofErr w:type="spellEnd"/>
      <w:r w:rsidRPr="00807116">
        <w:rPr>
          <w:rFonts w:asciiTheme="minorHAnsi" w:eastAsiaTheme="majorEastAsia" w:hAnsiTheme="minorHAnsi" w:cstheme="minorHAnsi"/>
          <w:sz w:val="22"/>
          <w:szCs w:val="22"/>
        </w:rPr>
        <w:t xml:space="preserve"> door Jacques </w:t>
      </w:r>
      <w:proofErr w:type="spellStart"/>
      <w:r w:rsidRPr="00807116">
        <w:rPr>
          <w:rFonts w:asciiTheme="minorHAnsi" w:eastAsiaTheme="majorEastAsia" w:hAnsiTheme="minorHAnsi" w:cstheme="minorHAnsi"/>
          <w:sz w:val="22"/>
          <w:szCs w:val="22"/>
        </w:rPr>
        <w:t>Schepens</w:t>
      </w:r>
      <w:proofErr w:type="spellEnd"/>
      <w:r w:rsidRPr="00807116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5"/>
    <w:p w14:paraId="72A5EE08" w14:textId="77777777" w:rsidR="0058660C" w:rsidRPr="0058660C" w:rsidRDefault="0058660C" w:rsidP="0058660C">
      <w:pPr>
        <w:pStyle w:val="Paragrafoelenco"/>
        <w:ind w:left="1440"/>
        <w:jc w:val="both"/>
        <w:rPr>
          <w:rFonts w:asciiTheme="minorHAnsi" w:hAnsiTheme="minorHAnsi" w:cstheme="minorHAnsi"/>
        </w:rPr>
      </w:pPr>
    </w:p>
    <w:p w14:paraId="16D55677" w14:textId="77777777" w:rsidR="0031062F" w:rsidRPr="006A4A6D" w:rsidRDefault="0031062F" w:rsidP="006A4A6D">
      <w:pPr>
        <w:jc w:val="both"/>
        <w:rPr>
          <w:rFonts w:asciiTheme="minorHAnsi" w:hAnsiTheme="minorHAnsi" w:cstheme="minorHAnsi"/>
        </w:rPr>
      </w:pPr>
    </w:p>
    <w:sectPr w:rsidR="0031062F" w:rsidRPr="006A4A6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3DAA"/>
    <w:multiLevelType w:val="hybridMultilevel"/>
    <w:tmpl w:val="853E461E"/>
    <w:lvl w:ilvl="0" w:tplc="50B6D9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2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1671"/>
    <w:rsid w:val="00050601"/>
    <w:rsid w:val="00096B04"/>
    <w:rsid w:val="000A2362"/>
    <w:rsid w:val="0031062F"/>
    <w:rsid w:val="003605E3"/>
    <w:rsid w:val="00375F4B"/>
    <w:rsid w:val="003811E4"/>
    <w:rsid w:val="00420950"/>
    <w:rsid w:val="0050221C"/>
    <w:rsid w:val="0058660C"/>
    <w:rsid w:val="00621671"/>
    <w:rsid w:val="00653982"/>
    <w:rsid w:val="006A4A6D"/>
    <w:rsid w:val="006B269F"/>
    <w:rsid w:val="00807116"/>
    <w:rsid w:val="008F12D6"/>
    <w:rsid w:val="00C71CAA"/>
    <w:rsid w:val="00D544E6"/>
    <w:rsid w:val="00E35AB5"/>
    <w:rsid w:val="00E37612"/>
    <w:rsid w:val="00E84EF4"/>
    <w:rsid w:val="00F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8150"/>
  <w15:chartTrackingRefBased/>
  <w15:docId w15:val="{7C6803AE-8BD1-47D1-A93C-3C087D0C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6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1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16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1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16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16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16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16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16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16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6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16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16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16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16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16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16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16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1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16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1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16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16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16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16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16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167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05060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arw_MNS8en8C&amp;printsec=frontcover&amp;hl=it&amp;source=gbs_ge_summary_r&amp;cad=0" TargetMode="External"/><Relationship Id="rId13" Type="http://schemas.openxmlformats.org/officeDocument/2006/relationships/hyperlink" Target="https://books.google.it/books?id=20tjb_q33KcC&amp;printsec=frontcover&amp;hl=it&amp;source=gbs_ge_summary_r&amp;ca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digitale.bnc.roma.sbn.it/tecadigitale/emeroteca/classic/BVE026405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igitale.bnc.roma.sbn.it/tecadigitale/emeroteca/classic/BVE026405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sa=t&amp;source=web&amp;rct=j&amp;opi=89978449&amp;url=https://www.salesian.online/wp-content/uploads/2021/10/1977_StellaP_Gli-scritti-a-stampa-di-S.-Giovanni-BoscoOCR.pdf&amp;ved=2ahUKEwiix8_E_JqOAxXug_0HHYNoCE0QFnoECCoQAQ&amp;usg=AOvVaw24nAUN58rrdiFrqtGvfb67" TargetMode="External"/><Relationship Id="rId10" Type="http://schemas.openxmlformats.org/officeDocument/2006/relationships/hyperlink" Target="https://books.google.it/books?id=bz9NkwWNr48C&amp;printsec=frontcover&amp;hl=it&amp;source=gbs_ge_summary_r&amp;ca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bibliotecasalaborsa.it/bolognaonline/events/giovanni_acquaderni_fonda_la_societ_della_giovent_cattolica_italia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2025-07-01T04:36:00Z</dcterms:created>
  <dcterms:modified xsi:type="dcterms:W3CDTF">2025-10-05T04:55:00Z</dcterms:modified>
</cp:coreProperties>
</file>