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BA066" w14:textId="7B364AC5" w:rsidR="009E07EB" w:rsidRPr="00FB1D48" w:rsidRDefault="009E07EB" w:rsidP="00A1177E">
      <w:pPr>
        <w:spacing w:after="0" w:line="240" w:lineRule="auto"/>
        <w:jc w:val="both"/>
        <w:rPr>
          <w:rFonts w:ascii="Calibri" w:hAnsi="Calibri" w:cs="Calibri"/>
        </w:rPr>
      </w:pPr>
      <w:r w:rsidRPr="00FB1D48">
        <w:rPr>
          <w:rFonts w:ascii="Calibri" w:hAnsi="Calibri" w:cs="Calibri"/>
          <w:b/>
          <w:color w:val="C00000"/>
          <w:sz w:val="44"/>
          <w:szCs w:val="44"/>
        </w:rPr>
        <w:t>CB1</w:t>
      </w:r>
      <w:r>
        <w:rPr>
          <w:rFonts w:ascii="Calibri" w:hAnsi="Calibri" w:cs="Calibri"/>
          <w:b/>
          <w:color w:val="C00000"/>
          <w:sz w:val="44"/>
          <w:szCs w:val="44"/>
        </w:rPr>
        <w:t>7</w:t>
      </w:r>
      <w:r>
        <w:rPr>
          <w:rFonts w:ascii="Calibri" w:hAnsi="Calibri" w:cs="Calibri"/>
          <w:b/>
          <w:color w:val="C00000"/>
          <w:sz w:val="44"/>
          <w:szCs w:val="44"/>
        </w:rPr>
        <w:t>4</w:t>
      </w:r>
      <w:r w:rsidRPr="00FB1D48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 w:rsidRPr="00FB1D48">
        <w:rPr>
          <w:rFonts w:ascii="Calibri" w:hAnsi="Calibri" w:cs="Calibri"/>
          <w:i/>
          <w:sz w:val="16"/>
          <w:szCs w:val="16"/>
        </w:rPr>
        <w:t xml:space="preserve">Scheda creata il </w:t>
      </w:r>
      <w:r>
        <w:rPr>
          <w:rFonts w:ascii="Calibri" w:hAnsi="Calibri" w:cs="Calibri"/>
          <w:i/>
          <w:sz w:val="16"/>
          <w:szCs w:val="16"/>
        </w:rPr>
        <w:t>5 sett</w:t>
      </w:r>
      <w:r>
        <w:rPr>
          <w:rFonts w:ascii="Calibri" w:hAnsi="Calibri" w:cs="Calibri"/>
          <w:i/>
          <w:sz w:val="16"/>
          <w:szCs w:val="16"/>
        </w:rPr>
        <w:t>embre 202</w:t>
      </w:r>
      <w:r>
        <w:rPr>
          <w:rFonts w:ascii="Calibri" w:hAnsi="Calibri" w:cs="Calibri"/>
          <w:i/>
          <w:sz w:val="16"/>
          <w:szCs w:val="16"/>
        </w:rPr>
        <w:t>6</w:t>
      </w:r>
    </w:p>
    <w:p w14:paraId="7342576C" w14:textId="663AA17C" w:rsidR="009E07EB" w:rsidRPr="00FB1D48" w:rsidRDefault="009E07EB" w:rsidP="00A1177E">
      <w:pPr>
        <w:spacing w:after="0" w:line="240" w:lineRule="auto"/>
        <w:jc w:val="both"/>
        <w:rPr>
          <w:rFonts w:ascii="Calibri" w:hAnsi="Calibri" w:cs="Calibri"/>
          <w:b/>
          <w:color w:val="C00000"/>
          <w:sz w:val="44"/>
          <w:szCs w:val="44"/>
        </w:rPr>
      </w:pPr>
      <w:r w:rsidRPr="00FB1D48">
        <w:rPr>
          <w:rFonts w:ascii="Calibri" w:hAnsi="Calibri" w:cs="Calibri"/>
          <w:b/>
          <w:color w:val="C00000"/>
          <w:sz w:val="44"/>
          <w:szCs w:val="44"/>
        </w:rPr>
        <w:t xml:space="preserve">Descrizione </w:t>
      </w:r>
      <w:r>
        <w:rPr>
          <w:rFonts w:ascii="Calibri" w:hAnsi="Calibri" w:cs="Calibri"/>
          <w:b/>
          <w:color w:val="C00000"/>
          <w:sz w:val="44"/>
          <w:szCs w:val="44"/>
        </w:rPr>
        <w:t>storico-</w:t>
      </w:r>
      <w:r w:rsidRPr="00FB1D48">
        <w:rPr>
          <w:rFonts w:ascii="Calibri" w:hAnsi="Calibri" w:cs="Calibri"/>
          <w:b/>
          <w:color w:val="C00000"/>
          <w:sz w:val="44"/>
          <w:szCs w:val="44"/>
        </w:rPr>
        <w:t>bibliografica</w:t>
      </w:r>
    </w:p>
    <w:p w14:paraId="062E0BB5" w14:textId="06BDB82D" w:rsidR="009E07EB" w:rsidRPr="00A1177E" w:rsidRDefault="009E07EB" w:rsidP="00A1177E">
      <w:pPr>
        <w:spacing w:after="0" w:line="240" w:lineRule="auto"/>
        <w:jc w:val="both"/>
        <w:rPr>
          <w:sz w:val="32"/>
          <w:szCs w:val="32"/>
        </w:rPr>
      </w:pPr>
      <w:r w:rsidRPr="00A1177E">
        <w:rPr>
          <w:sz w:val="32"/>
          <w:szCs w:val="32"/>
        </w:rPr>
        <w:t xml:space="preserve">Il </w:t>
      </w:r>
      <w:r w:rsidRPr="00A1177E">
        <w:rPr>
          <w:sz w:val="32"/>
          <w:szCs w:val="32"/>
        </w:rPr>
        <w:t>*</w:t>
      </w:r>
      <w:r w:rsidRPr="00A1177E">
        <w:rPr>
          <w:b/>
          <w:bCs/>
          <w:sz w:val="32"/>
          <w:szCs w:val="32"/>
        </w:rPr>
        <w:t xml:space="preserve">teatro </w:t>
      </w:r>
      <w:proofErr w:type="gramStart"/>
      <w:r w:rsidRPr="00A1177E">
        <w:rPr>
          <w:b/>
          <w:bCs/>
          <w:sz w:val="32"/>
          <w:szCs w:val="32"/>
        </w:rPr>
        <w:t>italiano</w:t>
      </w:r>
      <w:r w:rsidRPr="00A1177E">
        <w:rPr>
          <w:sz w:val="32"/>
          <w:szCs w:val="32"/>
        </w:rPr>
        <w:t xml:space="preserve"> :</w:t>
      </w:r>
      <w:proofErr w:type="gramEnd"/>
      <w:r w:rsidRPr="00A1177E">
        <w:rPr>
          <w:sz w:val="32"/>
          <w:szCs w:val="32"/>
        </w:rPr>
        <w:t xml:space="preserve"> giornale artistico letterario. - </w:t>
      </w:r>
      <w:proofErr w:type="gramStart"/>
      <w:r w:rsidRPr="00A1177E">
        <w:rPr>
          <w:sz w:val="32"/>
          <w:szCs w:val="32"/>
        </w:rPr>
        <w:t>Milano :</w:t>
      </w:r>
      <w:proofErr w:type="gramEnd"/>
      <w:r w:rsidRPr="00A1177E">
        <w:rPr>
          <w:sz w:val="32"/>
          <w:szCs w:val="32"/>
        </w:rPr>
        <w:t xml:space="preserve"> Tip. Autori-Editori</w:t>
      </w:r>
      <w:r w:rsidRPr="00A1177E">
        <w:rPr>
          <w:sz w:val="32"/>
          <w:szCs w:val="32"/>
        </w:rPr>
        <w:t>, 1867</w:t>
      </w:r>
      <w:r w:rsidRPr="00A1177E">
        <w:rPr>
          <w:sz w:val="32"/>
          <w:szCs w:val="32"/>
        </w:rPr>
        <w:t xml:space="preserve">. </w:t>
      </w:r>
      <w:r w:rsidRPr="00A1177E">
        <w:rPr>
          <w:sz w:val="32"/>
          <w:szCs w:val="32"/>
        </w:rPr>
        <w:t>–</w:t>
      </w:r>
      <w:r w:rsidRPr="00A1177E">
        <w:rPr>
          <w:sz w:val="32"/>
          <w:szCs w:val="32"/>
        </w:rPr>
        <w:t xml:space="preserve"> </w:t>
      </w:r>
      <w:r w:rsidRPr="00A1177E">
        <w:rPr>
          <w:sz w:val="32"/>
          <w:szCs w:val="32"/>
        </w:rPr>
        <w:t xml:space="preserve">1 </w:t>
      </w:r>
      <w:proofErr w:type="gramStart"/>
      <w:r w:rsidRPr="00A1177E">
        <w:rPr>
          <w:sz w:val="32"/>
          <w:szCs w:val="32"/>
        </w:rPr>
        <w:t>v</w:t>
      </w:r>
      <w:r w:rsidRPr="00A1177E">
        <w:rPr>
          <w:sz w:val="32"/>
          <w:szCs w:val="32"/>
        </w:rPr>
        <w:t>olume</w:t>
      </w:r>
      <w:r w:rsidRPr="00A1177E">
        <w:rPr>
          <w:sz w:val="32"/>
          <w:szCs w:val="32"/>
        </w:rPr>
        <w:t xml:space="preserve"> ;</w:t>
      </w:r>
      <w:proofErr w:type="gramEnd"/>
      <w:r w:rsidRPr="00A1177E">
        <w:rPr>
          <w:sz w:val="32"/>
          <w:szCs w:val="32"/>
        </w:rPr>
        <w:t xml:space="preserve"> 48 cm. </w:t>
      </w:r>
      <w:r w:rsidRPr="00A1177E">
        <w:rPr>
          <w:sz w:val="32"/>
          <w:szCs w:val="32"/>
        </w:rPr>
        <w:t>((</w:t>
      </w:r>
      <w:r w:rsidRPr="00A1177E">
        <w:rPr>
          <w:sz w:val="32"/>
          <w:szCs w:val="32"/>
        </w:rPr>
        <w:t>Settimanale. - Descrizione basata su: A</w:t>
      </w:r>
      <w:r w:rsidRPr="00A1177E">
        <w:rPr>
          <w:sz w:val="32"/>
          <w:szCs w:val="32"/>
        </w:rPr>
        <w:t>nno</w:t>
      </w:r>
      <w:r w:rsidRPr="00A1177E">
        <w:rPr>
          <w:sz w:val="32"/>
          <w:szCs w:val="32"/>
        </w:rPr>
        <w:t xml:space="preserve"> 1, n. 4 (24 gen</w:t>
      </w:r>
      <w:r w:rsidRPr="00A1177E">
        <w:rPr>
          <w:sz w:val="32"/>
          <w:szCs w:val="32"/>
        </w:rPr>
        <w:t>naio</w:t>
      </w:r>
      <w:r w:rsidRPr="00A1177E">
        <w:rPr>
          <w:sz w:val="32"/>
          <w:szCs w:val="32"/>
        </w:rPr>
        <w:t xml:space="preserve"> 1867).</w:t>
      </w:r>
      <w:r w:rsidRPr="00A1177E">
        <w:rPr>
          <w:sz w:val="32"/>
          <w:szCs w:val="32"/>
        </w:rPr>
        <w:t xml:space="preserve"> - </w:t>
      </w:r>
      <w:r w:rsidRPr="00A1177E">
        <w:rPr>
          <w:sz w:val="32"/>
          <w:szCs w:val="32"/>
        </w:rPr>
        <w:t>LO10786956</w:t>
      </w:r>
    </w:p>
    <w:p w14:paraId="71A92C5D" w14:textId="77777777" w:rsidR="00A1177E" w:rsidRPr="00A1177E" w:rsidRDefault="00A1177E" w:rsidP="00A1177E">
      <w:pPr>
        <w:spacing w:after="0" w:line="240" w:lineRule="auto"/>
        <w:jc w:val="both"/>
        <w:rPr>
          <w:sz w:val="32"/>
          <w:szCs w:val="32"/>
        </w:rPr>
      </w:pPr>
    </w:p>
    <w:p w14:paraId="33B9909F" w14:textId="72C545CD" w:rsidR="00A1177E" w:rsidRDefault="00A1177E" w:rsidP="00A1177E">
      <w:pPr>
        <w:spacing w:after="0" w:line="240" w:lineRule="auto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7F401BEC" wp14:editId="1513B60C">
            <wp:extent cx="3214800" cy="3960000"/>
            <wp:effectExtent l="0" t="0" r="5080" b="2540"/>
            <wp:docPr id="170912505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800" cy="39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1177E">
        <w:rPr>
          <w:sz w:val="32"/>
          <w:szCs w:val="32"/>
        </w:rPr>
        <w:drawing>
          <wp:inline distT="0" distB="0" distL="0" distR="0" wp14:anchorId="7DE6B1F3" wp14:editId="1D0B0A15">
            <wp:extent cx="2484000" cy="3960000"/>
            <wp:effectExtent l="0" t="0" r="0" b="2540"/>
            <wp:docPr id="95041298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412984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000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BBE59" w14:textId="4B8E78B5" w:rsidR="00A1177E" w:rsidRPr="00A1177E" w:rsidRDefault="00A1177E" w:rsidP="00A1177E">
      <w:pPr>
        <w:spacing w:after="0" w:line="240" w:lineRule="auto"/>
        <w:jc w:val="both"/>
        <w:rPr>
          <w:sz w:val="32"/>
          <w:szCs w:val="32"/>
        </w:rPr>
      </w:pPr>
      <w:r w:rsidRPr="00A1177E">
        <w:rPr>
          <w:sz w:val="32"/>
          <w:szCs w:val="32"/>
        </w:rPr>
        <w:t xml:space="preserve">Il </w:t>
      </w:r>
      <w:r w:rsidRPr="00A1177E">
        <w:rPr>
          <w:sz w:val="32"/>
          <w:szCs w:val="32"/>
        </w:rPr>
        <w:t>*</w:t>
      </w:r>
      <w:r w:rsidRPr="00A1177E">
        <w:rPr>
          <w:b/>
          <w:bCs/>
          <w:sz w:val="32"/>
          <w:szCs w:val="32"/>
        </w:rPr>
        <w:t>teatro in Italia nel 1909</w:t>
      </w:r>
      <w:r w:rsidRPr="00A1177E">
        <w:rPr>
          <w:sz w:val="32"/>
          <w:szCs w:val="32"/>
        </w:rPr>
        <w:t xml:space="preserve"> / Domenico Oliva. - </w:t>
      </w:r>
      <w:proofErr w:type="gramStart"/>
      <w:r w:rsidRPr="00A1177E">
        <w:rPr>
          <w:sz w:val="32"/>
          <w:szCs w:val="32"/>
        </w:rPr>
        <w:t>Milano :</w:t>
      </w:r>
      <w:proofErr w:type="gramEnd"/>
      <w:r w:rsidRPr="00A1177E">
        <w:rPr>
          <w:sz w:val="32"/>
          <w:szCs w:val="32"/>
        </w:rPr>
        <w:t xml:space="preserve"> R. Quintieri, stampa 1911. - XVII, 435 </w:t>
      </w:r>
      <w:proofErr w:type="gramStart"/>
      <w:r w:rsidRPr="00A1177E">
        <w:rPr>
          <w:sz w:val="32"/>
          <w:szCs w:val="32"/>
        </w:rPr>
        <w:t>p. ;</w:t>
      </w:r>
      <w:proofErr w:type="gramEnd"/>
      <w:r w:rsidRPr="00A1177E">
        <w:rPr>
          <w:sz w:val="32"/>
          <w:szCs w:val="32"/>
        </w:rPr>
        <w:t xml:space="preserve"> 20 </w:t>
      </w:r>
      <w:proofErr w:type="gramStart"/>
      <w:r w:rsidRPr="00A1177E">
        <w:rPr>
          <w:sz w:val="32"/>
          <w:szCs w:val="32"/>
        </w:rPr>
        <w:t>cm..</w:t>
      </w:r>
      <w:proofErr w:type="gramEnd"/>
      <w:r w:rsidRPr="00A1177E">
        <w:rPr>
          <w:sz w:val="32"/>
          <w:szCs w:val="32"/>
        </w:rPr>
        <w:t xml:space="preserve"> - CUBI 420839. - BNI 1912</w:t>
      </w:r>
      <w:r w:rsidRPr="00A1177E">
        <w:rPr>
          <w:sz w:val="32"/>
          <w:szCs w:val="32"/>
        </w:rPr>
        <w:t>-</w:t>
      </w:r>
      <w:r w:rsidRPr="00A1177E">
        <w:rPr>
          <w:sz w:val="32"/>
          <w:szCs w:val="32"/>
        </w:rPr>
        <w:t>354.</w:t>
      </w:r>
      <w:r w:rsidRPr="00A1177E">
        <w:rPr>
          <w:sz w:val="32"/>
          <w:szCs w:val="32"/>
        </w:rPr>
        <w:t xml:space="preserve"> - </w:t>
      </w:r>
      <w:r w:rsidRPr="00A1177E">
        <w:rPr>
          <w:sz w:val="32"/>
          <w:szCs w:val="32"/>
        </w:rPr>
        <w:t>CUB0491589</w:t>
      </w:r>
    </w:p>
    <w:p w14:paraId="296301B5" w14:textId="34AE875F" w:rsidR="00A1177E" w:rsidRPr="00A1177E" w:rsidRDefault="00A1177E" w:rsidP="00A1177E">
      <w:pPr>
        <w:spacing w:after="0" w:line="240" w:lineRule="auto"/>
        <w:jc w:val="both"/>
        <w:rPr>
          <w:sz w:val="32"/>
          <w:szCs w:val="32"/>
        </w:rPr>
      </w:pPr>
      <w:r w:rsidRPr="00A1177E">
        <w:rPr>
          <w:sz w:val="32"/>
          <w:szCs w:val="32"/>
        </w:rPr>
        <w:t>Autore</w:t>
      </w:r>
      <w:r w:rsidRPr="00A1177E">
        <w:rPr>
          <w:sz w:val="32"/>
          <w:szCs w:val="32"/>
        </w:rPr>
        <w:t>:</w:t>
      </w:r>
      <w:r w:rsidRPr="00A1177E">
        <w:rPr>
          <w:b/>
          <w:bCs/>
          <w:sz w:val="32"/>
          <w:szCs w:val="32"/>
        </w:rPr>
        <w:t xml:space="preserve"> </w:t>
      </w:r>
      <w:r w:rsidRPr="00A1177E">
        <w:rPr>
          <w:sz w:val="32"/>
          <w:szCs w:val="32"/>
        </w:rPr>
        <w:t xml:space="preserve">Oliva, Domenico &lt;1860-1917&gt; </w:t>
      </w:r>
    </w:p>
    <w:p w14:paraId="4B4694DC" w14:textId="1F11DEDE" w:rsidR="00A1177E" w:rsidRPr="00A1177E" w:rsidRDefault="00A1177E" w:rsidP="00A1177E">
      <w:pPr>
        <w:spacing w:after="0" w:line="240" w:lineRule="auto"/>
        <w:jc w:val="both"/>
        <w:rPr>
          <w:sz w:val="32"/>
          <w:szCs w:val="32"/>
        </w:rPr>
      </w:pPr>
    </w:p>
    <w:p w14:paraId="1CB7626B" w14:textId="531975B5" w:rsidR="009E07EB" w:rsidRPr="00A1177E" w:rsidRDefault="009E07EB" w:rsidP="00A1177E">
      <w:pPr>
        <w:spacing w:after="0" w:line="240" w:lineRule="auto"/>
        <w:jc w:val="both"/>
        <w:rPr>
          <w:sz w:val="32"/>
          <w:szCs w:val="32"/>
        </w:rPr>
      </w:pPr>
      <w:r w:rsidRPr="00A1177E">
        <w:rPr>
          <w:sz w:val="32"/>
          <w:szCs w:val="32"/>
        </w:rPr>
        <w:t xml:space="preserve">Il </w:t>
      </w:r>
      <w:r w:rsidRPr="00A1177E">
        <w:rPr>
          <w:b/>
          <w:sz w:val="32"/>
          <w:szCs w:val="32"/>
        </w:rPr>
        <w:t>*teatro italiano</w:t>
      </w:r>
      <w:r w:rsidRPr="00A1177E">
        <w:rPr>
          <w:sz w:val="32"/>
          <w:szCs w:val="32"/>
        </w:rPr>
        <w:t xml:space="preserve">. - Anno 1913. - </w:t>
      </w:r>
      <w:proofErr w:type="gramStart"/>
      <w:r w:rsidRPr="00A1177E">
        <w:rPr>
          <w:sz w:val="32"/>
          <w:szCs w:val="32"/>
        </w:rPr>
        <w:t>Milano :</w:t>
      </w:r>
      <w:proofErr w:type="gramEnd"/>
      <w:r w:rsidRPr="00A1177E">
        <w:rPr>
          <w:sz w:val="32"/>
          <w:szCs w:val="32"/>
        </w:rPr>
        <w:t xml:space="preserve"> Francesco Vallardi, 1914. – 1 </w:t>
      </w:r>
      <w:proofErr w:type="gramStart"/>
      <w:r w:rsidRPr="00A1177E">
        <w:rPr>
          <w:sz w:val="32"/>
          <w:szCs w:val="32"/>
        </w:rPr>
        <w:t>volume :</w:t>
      </w:r>
      <w:proofErr w:type="gramEnd"/>
      <w:r w:rsidRPr="00A1177E">
        <w:rPr>
          <w:sz w:val="32"/>
          <w:szCs w:val="32"/>
        </w:rPr>
        <w:t xml:space="preserve"> </w:t>
      </w:r>
      <w:proofErr w:type="gramStart"/>
      <w:r w:rsidRPr="00A1177E">
        <w:rPr>
          <w:sz w:val="32"/>
          <w:szCs w:val="32"/>
        </w:rPr>
        <w:t>ill. ;</w:t>
      </w:r>
      <w:proofErr w:type="gramEnd"/>
      <w:r w:rsidRPr="00A1177E">
        <w:rPr>
          <w:sz w:val="32"/>
          <w:szCs w:val="32"/>
        </w:rPr>
        <w:t xml:space="preserve"> 20 cm. ((Annuale. - LO10397932</w:t>
      </w:r>
    </w:p>
    <w:p w14:paraId="42475898" w14:textId="77777777" w:rsidR="009E07EB" w:rsidRPr="00A1177E" w:rsidRDefault="009E07EB" w:rsidP="00A1177E">
      <w:pPr>
        <w:spacing w:after="0" w:line="240" w:lineRule="auto"/>
        <w:jc w:val="both"/>
        <w:rPr>
          <w:sz w:val="32"/>
          <w:szCs w:val="32"/>
        </w:rPr>
      </w:pPr>
      <w:r w:rsidRPr="00A1177E">
        <w:rPr>
          <w:sz w:val="32"/>
          <w:szCs w:val="32"/>
        </w:rPr>
        <w:t>Fa parte di: *Biblioteca contemporanea Vallardi</w:t>
      </w:r>
    </w:p>
    <w:p w14:paraId="6624DA31" w14:textId="396F95C5" w:rsidR="009E07EB" w:rsidRPr="00A1177E" w:rsidRDefault="009E07EB" w:rsidP="00A1177E">
      <w:pPr>
        <w:spacing w:after="0" w:line="240" w:lineRule="auto"/>
        <w:jc w:val="both"/>
        <w:rPr>
          <w:sz w:val="32"/>
          <w:szCs w:val="32"/>
        </w:rPr>
      </w:pPr>
      <w:r w:rsidRPr="00A1177E">
        <w:rPr>
          <w:sz w:val="32"/>
          <w:szCs w:val="32"/>
        </w:rPr>
        <w:t>Variante del titolo: Il *teatro italiano nel 1913</w:t>
      </w:r>
    </w:p>
    <w:p w14:paraId="68BF015F" w14:textId="160B40F8" w:rsidR="009E07EB" w:rsidRPr="00A1177E" w:rsidRDefault="009E07EB" w:rsidP="00A1177E">
      <w:pPr>
        <w:spacing w:after="0" w:line="240" w:lineRule="auto"/>
        <w:jc w:val="both"/>
        <w:rPr>
          <w:sz w:val="32"/>
          <w:szCs w:val="32"/>
        </w:rPr>
      </w:pPr>
      <w:r w:rsidRPr="00A1177E">
        <w:rPr>
          <w:b/>
          <w:bCs/>
          <w:color w:val="C00000"/>
          <w:sz w:val="32"/>
          <w:szCs w:val="32"/>
        </w:rPr>
        <w:t>Copia digitale</w:t>
      </w:r>
      <w:r w:rsidRPr="00A1177E">
        <w:rPr>
          <w:sz w:val="32"/>
          <w:szCs w:val="32"/>
        </w:rPr>
        <w:t xml:space="preserve">: </w:t>
      </w:r>
      <w:hyperlink r:id="rId6" w:history="1">
        <w:r w:rsidRPr="00A1177E">
          <w:rPr>
            <w:rStyle w:val="Collegamentoipertestuale"/>
            <w:sz w:val="32"/>
            <w:szCs w:val="32"/>
          </w:rPr>
          <w:t>1913</w:t>
        </w:r>
      </w:hyperlink>
    </w:p>
    <w:p w14:paraId="7B16E077" w14:textId="77777777" w:rsidR="00A1177E" w:rsidRPr="00A1177E" w:rsidRDefault="00A1177E" w:rsidP="00A1177E">
      <w:pPr>
        <w:spacing w:after="0" w:line="240" w:lineRule="auto"/>
        <w:jc w:val="both"/>
        <w:rPr>
          <w:sz w:val="32"/>
          <w:szCs w:val="32"/>
        </w:rPr>
      </w:pPr>
    </w:p>
    <w:p w14:paraId="30FFB82D" w14:textId="4BAEC59C" w:rsidR="00A1177E" w:rsidRPr="00A1177E" w:rsidRDefault="00A1177E" w:rsidP="00A1177E">
      <w:pPr>
        <w:spacing w:after="0" w:line="240" w:lineRule="auto"/>
        <w:jc w:val="both"/>
        <w:rPr>
          <w:sz w:val="32"/>
          <w:szCs w:val="32"/>
        </w:rPr>
      </w:pPr>
      <w:r w:rsidRPr="00A1177E">
        <w:rPr>
          <w:sz w:val="32"/>
          <w:szCs w:val="32"/>
        </w:rPr>
        <w:t xml:space="preserve">Soggetto: </w:t>
      </w:r>
      <w:r w:rsidRPr="00A1177E">
        <w:rPr>
          <w:sz w:val="32"/>
          <w:szCs w:val="32"/>
        </w:rPr>
        <w:t xml:space="preserve">Teatro italiano </w:t>
      </w:r>
      <w:r w:rsidRPr="00A1177E">
        <w:rPr>
          <w:sz w:val="32"/>
          <w:szCs w:val="32"/>
        </w:rPr>
        <w:t>–</w:t>
      </w:r>
      <w:r w:rsidRPr="00A1177E">
        <w:rPr>
          <w:sz w:val="32"/>
          <w:szCs w:val="32"/>
        </w:rPr>
        <w:t xml:space="preserve"> </w:t>
      </w:r>
      <w:r w:rsidRPr="00A1177E">
        <w:rPr>
          <w:sz w:val="32"/>
          <w:szCs w:val="32"/>
        </w:rPr>
        <w:t>1867-1913</w:t>
      </w:r>
    </w:p>
    <w:p w14:paraId="72DCB123" w14:textId="303BA57B" w:rsidR="0031062F" w:rsidRPr="00A1177E" w:rsidRDefault="00A1177E" w:rsidP="00A1177E">
      <w:pPr>
        <w:spacing w:after="0" w:line="240" w:lineRule="auto"/>
        <w:jc w:val="both"/>
        <w:rPr>
          <w:sz w:val="32"/>
          <w:szCs w:val="32"/>
        </w:rPr>
      </w:pPr>
      <w:r w:rsidRPr="00A1177E">
        <w:rPr>
          <w:sz w:val="32"/>
          <w:szCs w:val="32"/>
        </w:rPr>
        <w:t>Classe: D</w:t>
      </w:r>
      <w:r w:rsidRPr="00A1177E">
        <w:rPr>
          <w:sz w:val="32"/>
          <w:szCs w:val="32"/>
        </w:rPr>
        <w:t>792.0945</w:t>
      </w:r>
    </w:p>
    <w:sectPr w:rsidR="0031062F" w:rsidRPr="00A1177E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44EF8"/>
    <w:rsid w:val="002A4ED8"/>
    <w:rsid w:val="0031062F"/>
    <w:rsid w:val="003605E3"/>
    <w:rsid w:val="00375F4B"/>
    <w:rsid w:val="003811E4"/>
    <w:rsid w:val="00653982"/>
    <w:rsid w:val="00844EF8"/>
    <w:rsid w:val="009E07EB"/>
    <w:rsid w:val="00A1177E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5D1D5"/>
  <w15:chartTrackingRefBased/>
  <w15:docId w15:val="{07F6F74B-C887-4288-B82F-C39631A98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44E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44E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44EF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44E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44EF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44E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44E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44E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44E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44EF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44E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44EF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44EF8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44EF8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44EF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44EF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44EF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44EF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44E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44E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44EF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44E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44E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44EF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44EF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44EF8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44EF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44EF8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44EF8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9E07E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E07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url?sa=t&amp;source=web&amp;rct=j&amp;opi=89978449&amp;url=https://archive.org/download/ilteatroitaliano00milauoft/ilteatroitaliano00milauoft.pdf&amp;ved=2ahUKEwi1o7z2qNeWAxWVg_0HHV-fNocQFnoECB0QAQ&amp;usg=AOvVaw048GKDePR6sMXarZytZoiF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2026-09-05T11:14:00Z</dcterms:created>
  <dcterms:modified xsi:type="dcterms:W3CDTF">2026-09-05T11:30:00Z</dcterms:modified>
</cp:coreProperties>
</file>