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EA101" w14:textId="03A5C8F0" w:rsidR="00F4385E" w:rsidRPr="00CA0B2D" w:rsidRDefault="00F4385E" w:rsidP="00CA0B2D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CA0B2D">
        <w:rPr>
          <w:rFonts w:asciiTheme="minorHAnsi" w:hAnsiTheme="minorHAnsi" w:cstheme="minorHAnsi"/>
          <w:b/>
          <w:color w:val="C00000"/>
          <w:sz w:val="44"/>
          <w:szCs w:val="44"/>
        </w:rPr>
        <w:t>CB258</w:t>
      </w:r>
      <w:r w:rsidRPr="00CA0B2D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CA0B2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A0B2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A0B2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A0B2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A0B2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A0B2D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CA0B2D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26 ottobre 2026</w:t>
      </w:r>
    </w:p>
    <w:p w14:paraId="35C3A1D8" w14:textId="77777777" w:rsidR="00F4385E" w:rsidRPr="00CA0B2D" w:rsidRDefault="00F4385E" w:rsidP="00CA0B2D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CA0B2D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22515021" w14:textId="516F25D9" w:rsidR="00F4385E" w:rsidRPr="00CA0B2D" w:rsidRDefault="00CA0B2D" w:rsidP="00CA0B2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A0B2D">
        <w:rPr>
          <w:rFonts w:asciiTheme="minorHAnsi" w:hAnsiTheme="minorHAnsi" w:cstheme="minorHAnsi"/>
          <w:b/>
          <w:sz w:val="22"/>
          <w:szCs w:val="22"/>
        </w:rPr>
        <w:drawing>
          <wp:inline distT="0" distB="0" distL="0" distR="0" wp14:anchorId="64C6DD65" wp14:editId="351EB423">
            <wp:extent cx="2883600" cy="3960000"/>
            <wp:effectExtent l="0" t="0" r="0" b="2540"/>
            <wp:docPr id="6098701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8701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836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385E" w:rsidRPr="00CA0B2D">
        <w:rPr>
          <w:rFonts w:asciiTheme="minorHAnsi" w:hAnsiTheme="minorHAnsi" w:cstheme="minorHAnsi"/>
          <w:b/>
          <w:sz w:val="22"/>
          <w:szCs w:val="22"/>
        </w:rPr>
        <w:drawing>
          <wp:inline distT="0" distB="0" distL="0" distR="0" wp14:anchorId="4C36CFDC" wp14:editId="73C058E1">
            <wp:extent cx="2786400" cy="3960000"/>
            <wp:effectExtent l="0" t="0" r="0" b="2540"/>
            <wp:docPr id="141962284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62284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64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90BC4" w14:textId="0AD18112" w:rsidR="00F4385E" w:rsidRPr="00CA0B2D" w:rsidRDefault="00F4385E" w:rsidP="00CA0B2D">
      <w:pPr>
        <w:jc w:val="both"/>
        <w:rPr>
          <w:rFonts w:asciiTheme="minorHAnsi" w:hAnsiTheme="minorHAnsi" w:cstheme="minorHAnsi"/>
          <w:sz w:val="32"/>
          <w:szCs w:val="32"/>
        </w:rPr>
      </w:pPr>
      <w:r w:rsidRPr="00CA0B2D">
        <w:rPr>
          <w:rFonts w:asciiTheme="minorHAnsi" w:hAnsiTheme="minorHAnsi" w:cstheme="minorHAnsi"/>
          <w:b/>
          <w:sz w:val="32"/>
          <w:szCs w:val="32"/>
        </w:rPr>
        <w:t xml:space="preserve">*Bollettino del Comizio agrario </w:t>
      </w:r>
      <w:r w:rsidRPr="00CA0B2D">
        <w:rPr>
          <w:rFonts w:asciiTheme="minorHAnsi" w:hAnsiTheme="minorHAnsi" w:cstheme="minorHAnsi"/>
          <w:b/>
          <w:sz w:val="32"/>
          <w:szCs w:val="32"/>
        </w:rPr>
        <w:t xml:space="preserve">del circondario </w:t>
      </w:r>
      <w:r w:rsidRPr="00CA0B2D">
        <w:rPr>
          <w:rFonts w:asciiTheme="minorHAnsi" w:hAnsiTheme="minorHAnsi" w:cstheme="minorHAnsi"/>
          <w:b/>
          <w:sz w:val="32"/>
          <w:szCs w:val="32"/>
        </w:rPr>
        <w:t>di Como.</w:t>
      </w:r>
      <w:r w:rsidRPr="00CA0B2D">
        <w:rPr>
          <w:rFonts w:asciiTheme="minorHAnsi" w:hAnsiTheme="minorHAnsi" w:cstheme="minorHAnsi"/>
          <w:sz w:val="32"/>
          <w:szCs w:val="32"/>
        </w:rPr>
        <w:t xml:space="preserve"> – Anno 1, n. 1 (</w:t>
      </w:r>
      <w:proofErr w:type="gramStart"/>
      <w:r w:rsidRPr="00CA0B2D">
        <w:rPr>
          <w:rFonts w:asciiTheme="minorHAnsi" w:hAnsiTheme="minorHAnsi" w:cstheme="minorHAnsi"/>
          <w:sz w:val="32"/>
          <w:szCs w:val="32"/>
        </w:rPr>
        <w:t>1869)-</w:t>
      </w:r>
      <w:proofErr w:type="gramEnd"/>
      <w:r w:rsidRPr="00CA0B2D">
        <w:rPr>
          <w:rFonts w:asciiTheme="minorHAnsi" w:hAnsiTheme="minorHAnsi" w:cstheme="minorHAnsi"/>
          <w:sz w:val="32"/>
          <w:szCs w:val="32"/>
        </w:rPr>
        <w:t>anno 29</w:t>
      </w:r>
      <w:r w:rsidRPr="00CA0B2D">
        <w:rPr>
          <w:rFonts w:asciiTheme="minorHAnsi" w:hAnsiTheme="minorHAnsi" w:cstheme="minorHAnsi"/>
          <w:sz w:val="32"/>
          <w:szCs w:val="32"/>
        </w:rPr>
        <w:t>, n. 24</w:t>
      </w:r>
      <w:r w:rsidRPr="00CA0B2D">
        <w:rPr>
          <w:rFonts w:asciiTheme="minorHAnsi" w:hAnsiTheme="minorHAnsi" w:cstheme="minorHAnsi"/>
          <w:sz w:val="32"/>
          <w:szCs w:val="32"/>
        </w:rPr>
        <w:t xml:space="preserve"> (</w:t>
      </w:r>
      <w:r w:rsidRPr="00CA0B2D">
        <w:rPr>
          <w:rFonts w:asciiTheme="minorHAnsi" w:hAnsiTheme="minorHAnsi" w:cstheme="minorHAnsi"/>
          <w:sz w:val="32"/>
          <w:szCs w:val="32"/>
        </w:rPr>
        <w:t xml:space="preserve">31 dicembre </w:t>
      </w:r>
      <w:r w:rsidRPr="00CA0B2D">
        <w:rPr>
          <w:rFonts w:asciiTheme="minorHAnsi" w:hAnsiTheme="minorHAnsi" w:cstheme="minorHAnsi"/>
          <w:sz w:val="32"/>
          <w:szCs w:val="32"/>
        </w:rPr>
        <w:t xml:space="preserve">1900). - </w:t>
      </w:r>
      <w:proofErr w:type="gramStart"/>
      <w:r w:rsidRPr="00CA0B2D">
        <w:rPr>
          <w:rFonts w:asciiTheme="minorHAnsi" w:hAnsiTheme="minorHAnsi" w:cstheme="minorHAnsi"/>
          <w:sz w:val="32"/>
          <w:szCs w:val="32"/>
        </w:rPr>
        <w:t>Como :</w:t>
      </w:r>
      <w:proofErr w:type="gramEnd"/>
      <w:r w:rsidRPr="00CA0B2D">
        <w:rPr>
          <w:rFonts w:asciiTheme="minorHAnsi" w:hAnsiTheme="minorHAnsi" w:cstheme="minorHAnsi"/>
          <w:sz w:val="32"/>
          <w:szCs w:val="32"/>
        </w:rPr>
        <w:t xml:space="preserve"> Tip. Bellasi e </w:t>
      </w:r>
      <w:proofErr w:type="spellStart"/>
      <w:r w:rsidRPr="00CA0B2D">
        <w:rPr>
          <w:rFonts w:asciiTheme="minorHAnsi" w:hAnsiTheme="minorHAnsi" w:cstheme="minorHAnsi"/>
          <w:sz w:val="32"/>
          <w:szCs w:val="32"/>
        </w:rPr>
        <w:t>Bazzoro</w:t>
      </w:r>
      <w:proofErr w:type="spellEnd"/>
      <w:r w:rsidRPr="00CA0B2D">
        <w:rPr>
          <w:rFonts w:asciiTheme="minorHAnsi" w:hAnsiTheme="minorHAnsi" w:cstheme="minorHAnsi"/>
          <w:sz w:val="32"/>
          <w:szCs w:val="32"/>
        </w:rPr>
        <w:t xml:space="preserve">, 1869-1900. – 29 </w:t>
      </w:r>
      <w:proofErr w:type="gramStart"/>
      <w:r w:rsidRPr="00CA0B2D">
        <w:rPr>
          <w:rFonts w:asciiTheme="minorHAnsi" w:hAnsiTheme="minorHAnsi" w:cstheme="minorHAnsi"/>
          <w:sz w:val="32"/>
          <w:szCs w:val="32"/>
        </w:rPr>
        <w:t>volumi</w:t>
      </w:r>
      <w:r w:rsidRPr="00CA0B2D">
        <w:rPr>
          <w:rFonts w:asciiTheme="minorHAnsi" w:hAnsiTheme="minorHAnsi" w:cstheme="minorHAnsi"/>
          <w:sz w:val="32"/>
          <w:szCs w:val="32"/>
        </w:rPr>
        <w:t xml:space="preserve"> ;</w:t>
      </w:r>
      <w:proofErr w:type="gramEnd"/>
      <w:r w:rsidRPr="00CA0B2D">
        <w:rPr>
          <w:rFonts w:asciiTheme="minorHAnsi" w:hAnsiTheme="minorHAnsi" w:cstheme="minorHAnsi"/>
          <w:sz w:val="32"/>
          <w:szCs w:val="32"/>
        </w:rPr>
        <w:t xml:space="preserve"> 30 cm</w:t>
      </w:r>
      <w:r w:rsidRPr="00CA0B2D">
        <w:rPr>
          <w:rFonts w:asciiTheme="minorHAnsi" w:hAnsiTheme="minorHAnsi" w:cstheme="minorHAnsi"/>
          <w:sz w:val="32"/>
          <w:szCs w:val="32"/>
        </w:rPr>
        <w:t>. ((Mensile</w:t>
      </w:r>
      <w:r w:rsidRPr="00CA0B2D">
        <w:rPr>
          <w:rFonts w:asciiTheme="minorHAnsi" w:hAnsiTheme="minorHAnsi" w:cstheme="minorHAnsi"/>
          <w:sz w:val="32"/>
          <w:szCs w:val="32"/>
        </w:rPr>
        <w:t>; poi bimensile</w:t>
      </w:r>
      <w:r w:rsidRPr="00CA0B2D">
        <w:rPr>
          <w:rFonts w:asciiTheme="minorHAnsi" w:hAnsiTheme="minorHAnsi" w:cstheme="minorHAnsi"/>
          <w:sz w:val="32"/>
          <w:szCs w:val="32"/>
        </w:rPr>
        <w:t xml:space="preserve">. </w:t>
      </w:r>
      <w:r w:rsidRPr="00CA0B2D">
        <w:rPr>
          <w:rFonts w:asciiTheme="minorHAnsi" w:hAnsiTheme="minorHAnsi" w:cstheme="minorHAnsi"/>
          <w:sz w:val="32"/>
          <w:szCs w:val="32"/>
        </w:rPr>
        <w:t>–</w:t>
      </w:r>
      <w:r w:rsidRPr="00CA0B2D">
        <w:rPr>
          <w:rFonts w:asciiTheme="minorHAnsi" w:hAnsiTheme="minorHAnsi" w:cstheme="minorHAnsi"/>
          <w:sz w:val="32"/>
          <w:szCs w:val="32"/>
        </w:rPr>
        <w:t xml:space="preserve"> </w:t>
      </w:r>
      <w:r w:rsidRPr="00CA0B2D">
        <w:rPr>
          <w:rFonts w:asciiTheme="minorHAnsi" w:hAnsiTheme="minorHAnsi" w:cstheme="minorHAnsi"/>
          <w:sz w:val="32"/>
          <w:szCs w:val="32"/>
        </w:rPr>
        <w:t xml:space="preserve">Poi: 20 cm. - </w:t>
      </w:r>
      <w:r w:rsidRPr="00CA0B2D">
        <w:rPr>
          <w:rFonts w:asciiTheme="minorHAnsi" w:hAnsiTheme="minorHAnsi" w:cstheme="minorHAnsi"/>
          <w:sz w:val="32"/>
          <w:szCs w:val="32"/>
        </w:rPr>
        <w:t>BVE0265212</w:t>
      </w:r>
      <w:r w:rsidRPr="00CA0B2D">
        <w:rPr>
          <w:rFonts w:asciiTheme="minorHAnsi" w:hAnsiTheme="minorHAnsi" w:cstheme="minorHAnsi"/>
          <w:sz w:val="32"/>
          <w:szCs w:val="32"/>
        </w:rPr>
        <w:t xml:space="preserve">; </w:t>
      </w:r>
      <w:r w:rsidRPr="00CA0B2D">
        <w:rPr>
          <w:rFonts w:asciiTheme="minorHAnsi" w:hAnsiTheme="minorHAnsi" w:cstheme="minorHAnsi"/>
          <w:sz w:val="32"/>
          <w:szCs w:val="32"/>
        </w:rPr>
        <w:t>TO00178888</w:t>
      </w:r>
    </w:p>
    <w:p w14:paraId="0F154801" w14:textId="69A49E33" w:rsidR="00F4385E" w:rsidRPr="00CA0B2D" w:rsidRDefault="00F4385E" w:rsidP="00CA0B2D">
      <w:pPr>
        <w:jc w:val="both"/>
        <w:rPr>
          <w:rFonts w:asciiTheme="minorHAnsi" w:hAnsiTheme="minorHAnsi" w:cstheme="minorHAnsi"/>
          <w:sz w:val="32"/>
          <w:szCs w:val="32"/>
        </w:rPr>
      </w:pPr>
      <w:r w:rsidRPr="00CA0B2D">
        <w:rPr>
          <w:rFonts w:asciiTheme="minorHAnsi" w:hAnsiTheme="minorHAnsi" w:cstheme="minorHAnsi"/>
          <w:sz w:val="32"/>
          <w:szCs w:val="32"/>
        </w:rPr>
        <w:t>Variante del titolo: *</w:t>
      </w:r>
      <w:r w:rsidRPr="00CA0B2D">
        <w:rPr>
          <w:rStyle w:val="Enfasigrassetto"/>
          <w:rFonts w:asciiTheme="minorHAnsi" w:hAnsiTheme="minorHAnsi" w:cstheme="minorHAnsi"/>
          <w:sz w:val="32"/>
          <w:szCs w:val="32"/>
        </w:rPr>
        <w:t>Bollettino del Comizio agrario di Como</w:t>
      </w:r>
    </w:p>
    <w:p w14:paraId="3E78141F" w14:textId="77777777" w:rsidR="00F4385E" w:rsidRPr="00CA0B2D" w:rsidRDefault="00F4385E" w:rsidP="00CA0B2D">
      <w:pPr>
        <w:jc w:val="both"/>
        <w:rPr>
          <w:rFonts w:asciiTheme="minorHAnsi" w:hAnsiTheme="minorHAnsi" w:cstheme="minorHAnsi"/>
          <w:sz w:val="32"/>
          <w:szCs w:val="32"/>
        </w:rPr>
      </w:pPr>
      <w:r w:rsidRPr="00CA0B2D">
        <w:rPr>
          <w:rFonts w:asciiTheme="minorHAnsi" w:hAnsiTheme="minorHAnsi" w:cstheme="minorHAnsi"/>
          <w:sz w:val="32"/>
          <w:szCs w:val="32"/>
        </w:rPr>
        <w:t>Autore: Comizio agrario &lt;Como&gt;</w:t>
      </w:r>
    </w:p>
    <w:p w14:paraId="1EF978E4" w14:textId="07802968" w:rsidR="00F4385E" w:rsidRPr="00CA0B2D" w:rsidRDefault="00F4385E" w:rsidP="00CA0B2D">
      <w:pPr>
        <w:jc w:val="both"/>
        <w:rPr>
          <w:rFonts w:asciiTheme="minorHAnsi" w:hAnsiTheme="minorHAnsi" w:cstheme="minorHAnsi"/>
          <w:sz w:val="32"/>
          <w:szCs w:val="32"/>
        </w:rPr>
      </w:pPr>
      <w:r w:rsidRPr="00CA0B2D">
        <w:rPr>
          <w:rFonts w:asciiTheme="minorHAnsi" w:hAnsiTheme="minorHAnsi" w:cstheme="minorHAnsi"/>
          <w:sz w:val="32"/>
          <w:szCs w:val="32"/>
        </w:rPr>
        <w:t xml:space="preserve">Soggetto: Agricoltura – Como </w:t>
      </w:r>
      <w:r w:rsidR="00CA0B2D" w:rsidRPr="00CA0B2D">
        <w:rPr>
          <w:rFonts w:asciiTheme="minorHAnsi" w:hAnsiTheme="minorHAnsi" w:cstheme="minorHAnsi"/>
          <w:sz w:val="32"/>
          <w:szCs w:val="32"/>
        </w:rPr>
        <w:t xml:space="preserve">&lt;territorio&gt; </w:t>
      </w:r>
      <w:r w:rsidRPr="00CA0B2D">
        <w:rPr>
          <w:rFonts w:asciiTheme="minorHAnsi" w:hAnsiTheme="minorHAnsi" w:cstheme="minorHAnsi"/>
          <w:sz w:val="32"/>
          <w:szCs w:val="32"/>
        </w:rPr>
        <w:t>– 1869-1900</w:t>
      </w:r>
    </w:p>
    <w:p w14:paraId="10FA9143" w14:textId="5A3CC016" w:rsidR="00F4385E" w:rsidRPr="00CA0B2D" w:rsidRDefault="00F4385E" w:rsidP="00CA0B2D">
      <w:pPr>
        <w:jc w:val="both"/>
        <w:rPr>
          <w:rFonts w:asciiTheme="minorHAnsi" w:hAnsiTheme="minorHAnsi" w:cstheme="minorHAnsi"/>
          <w:sz w:val="32"/>
          <w:szCs w:val="32"/>
        </w:rPr>
      </w:pPr>
      <w:r w:rsidRPr="00CA0B2D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CA0B2D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hyperlink r:id="rId6" w:history="1">
        <w:r w:rsidRPr="00CA0B2D">
          <w:rPr>
            <w:rStyle w:val="Collegamentoipertestuale"/>
            <w:rFonts w:asciiTheme="minorHAnsi" w:hAnsiTheme="minorHAnsi" w:cstheme="minorHAnsi"/>
            <w:sz w:val="32"/>
            <w:szCs w:val="32"/>
          </w:rPr>
          <w:t>1888-1890, 1892, 1895</w:t>
        </w:r>
      </w:hyperlink>
      <w:r w:rsidRPr="00CA0B2D">
        <w:rPr>
          <w:rFonts w:asciiTheme="minorHAnsi" w:hAnsiTheme="minorHAnsi" w:cstheme="minorHAnsi"/>
          <w:sz w:val="32"/>
          <w:szCs w:val="32"/>
        </w:rPr>
        <w:t>;</w:t>
      </w:r>
      <w:r w:rsidR="00CA0B2D" w:rsidRPr="00CA0B2D">
        <w:rPr>
          <w:rFonts w:asciiTheme="minorHAnsi" w:hAnsiTheme="minorHAnsi" w:cstheme="minorHAnsi"/>
          <w:sz w:val="32"/>
          <w:szCs w:val="32"/>
        </w:rPr>
        <w:t xml:space="preserve"> </w:t>
      </w:r>
      <w:hyperlink r:id="rId7" w:history="1">
        <w:r w:rsidR="00CA0B2D" w:rsidRPr="00CA0B2D">
          <w:rPr>
            <w:rStyle w:val="Collegamentoipertestuale"/>
            <w:rFonts w:asciiTheme="minorHAnsi" w:hAnsiTheme="minorHAnsi" w:cstheme="minorHAnsi"/>
            <w:sz w:val="32"/>
            <w:szCs w:val="32"/>
          </w:rPr>
          <w:t>1889</w:t>
        </w:r>
      </w:hyperlink>
      <w:r w:rsidR="00CA0B2D" w:rsidRPr="00CA0B2D">
        <w:rPr>
          <w:rFonts w:asciiTheme="minorHAnsi" w:hAnsiTheme="minorHAnsi" w:cstheme="minorHAnsi"/>
          <w:sz w:val="32"/>
          <w:szCs w:val="32"/>
        </w:rPr>
        <w:t>;</w:t>
      </w:r>
      <w:r w:rsidRPr="00CA0B2D">
        <w:rPr>
          <w:rFonts w:asciiTheme="minorHAnsi" w:hAnsiTheme="minorHAnsi" w:cstheme="minorHAnsi"/>
          <w:sz w:val="32"/>
          <w:szCs w:val="32"/>
        </w:rPr>
        <w:t xml:space="preserve"> </w:t>
      </w:r>
      <w:hyperlink r:id="rId8" w:anchor="v=onepage&amp;q&amp;f=false" w:history="1">
        <w:r w:rsidRPr="00CA0B2D">
          <w:rPr>
            <w:rStyle w:val="Collegamentoipertestuale"/>
            <w:rFonts w:asciiTheme="minorHAnsi" w:hAnsiTheme="minorHAnsi" w:cstheme="minorHAnsi"/>
            <w:sz w:val="32"/>
            <w:szCs w:val="32"/>
          </w:rPr>
          <w:t>1895</w:t>
        </w:r>
      </w:hyperlink>
    </w:p>
    <w:p w14:paraId="2A99BECA" w14:textId="77777777" w:rsidR="0031062F" w:rsidRPr="00CA0B2D" w:rsidRDefault="0031062F" w:rsidP="00CA0B2D">
      <w:pPr>
        <w:jc w:val="both"/>
        <w:rPr>
          <w:rFonts w:asciiTheme="minorHAnsi" w:hAnsiTheme="minorHAnsi" w:cstheme="minorHAnsi"/>
        </w:rPr>
      </w:pPr>
    </w:p>
    <w:p w14:paraId="18D22C0F" w14:textId="111E2106" w:rsidR="00F4385E" w:rsidRPr="00CA0B2D" w:rsidRDefault="00F4385E" w:rsidP="00CA0B2D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CA0B2D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75AE1E4A" w14:textId="7C9FF9D3" w:rsidR="00F4385E" w:rsidRPr="00CA0B2D" w:rsidRDefault="00F4385E" w:rsidP="00CA0B2D">
      <w:pPr>
        <w:jc w:val="both"/>
        <w:rPr>
          <w:rFonts w:asciiTheme="minorHAnsi" w:hAnsiTheme="minorHAnsi" w:cstheme="minorHAnsi"/>
        </w:rPr>
      </w:pPr>
      <w:r w:rsidRPr="00CA0B2D">
        <w:rPr>
          <w:rFonts w:asciiTheme="minorHAnsi" w:hAnsiTheme="minorHAnsi" w:cstheme="minorHAnsi"/>
        </w:rPr>
        <w:t xml:space="preserve">Dal 1878 al 1884 il «Bollettino» si presenta come un foglio modestissimo sia per fattura che per contenuti: in sole 4 pagine propone al lettore poche notizie attinenti principalmente agli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Atti del Comizio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 xml:space="preserve">, in cui vengono pubblicati anche i testi delle circolari ministeriali, agli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Atti della Commissione ampelografica della provincia di Como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 xml:space="preserve">, e i dati riguardanti la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Campagna bacologica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 xml:space="preserve">, rubrica nella quale molti articoli vengono ripresi da testate di più ampio respiro, come la «Rivista settimanale di bachicoltura» e la «Manifattura serica»; anche i numerosi scritti sulla coltivazione della vite e sulla vinificazione vengono desunti da riviste specializzate di settore. Si alternano poi notizie di orticoltura, frutticoltura, pollicoltura, entomologia, avvisi sui congressi nazionali e internazionali di interesse agricolo (pochissime le relazioni, come quella di </w:t>
      </w:r>
      <w:r w:rsidRPr="00CA0B2D">
        <w:rPr>
          <w:rFonts w:asciiTheme="minorHAnsi" w:hAnsiTheme="minorHAnsi" w:cstheme="minorHAnsi"/>
        </w:rPr>
        <w:lastRenderedPageBreak/>
        <w:t xml:space="preserve">I. Regazzoni sul </w:t>
      </w:r>
      <w:r w:rsidRPr="00CA0B2D">
        <w:rPr>
          <w:rFonts w:asciiTheme="minorHAnsi" w:hAnsiTheme="minorHAnsi" w:cstheme="minorHAnsi"/>
          <w:i/>
          <w:iCs/>
        </w:rPr>
        <w:t>Congresso per le malattie delle viti svoltosi a Milano</w:t>
      </w:r>
      <w:r w:rsidRPr="00CA0B2D">
        <w:rPr>
          <w:rFonts w:asciiTheme="minorHAnsi" w:hAnsiTheme="minorHAnsi" w:cstheme="minorHAnsi"/>
        </w:rPr>
        <w:t>, 18 ottobre 1881) e sui concorsi a premi istituiti a favore dei contadini dei vari mandamenti dal Comizio stesso o dal Ministero.</w:t>
      </w:r>
      <w:r w:rsidR="00CA0B2D">
        <w:rPr>
          <w:rFonts w:asciiTheme="minorHAnsi" w:hAnsiTheme="minorHAnsi" w:cstheme="minorHAnsi"/>
        </w:rPr>
        <w:t xml:space="preserve"> </w:t>
      </w:r>
      <w:r w:rsidRPr="00CA0B2D">
        <w:rPr>
          <w:rFonts w:asciiTheme="minorHAnsi" w:hAnsiTheme="minorHAnsi" w:cstheme="minorHAnsi"/>
        </w:rPr>
        <w:t xml:space="preserve">Interessante ai fini della conoscenza delle condizioni </w:t>
      </w:r>
      <w:proofErr w:type="spellStart"/>
      <w:r w:rsidRPr="00CA0B2D">
        <w:rPr>
          <w:rFonts w:asciiTheme="minorHAnsi" w:hAnsiTheme="minorHAnsi" w:cstheme="minorHAnsi"/>
        </w:rPr>
        <w:t>dell</w:t>
      </w:r>
      <w:r w:rsidRPr="00CA0B2D">
        <w:rPr>
          <w:rFonts w:ascii="Calibri" w:hAnsi="Calibri" w:cs="Calibri"/>
        </w:rPr>
        <w:t></w:t>
      </w:r>
      <w:r w:rsidRPr="00CA0B2D">
        <w:rPr>
          <w:rFonts w:asciiTheme="minorHAnsi" w:hAnsiTheme="minorHAnsi" w:cstheme="minorHAnsi"/>
        </w:rPr>
        <w:t>agricoltura</w:t>
      </w:r>
      <w:proofErr w:type="spellEnd"/>
      <w:r w:rsidRPr="00CA0B2D">
        <w:rPr>
          <w:rFonts w:asciiTheme="minorHAnsi" w:hAnsiTheme="minorHAnsi" w:cstheme="minorHAnsi"/>
        </w:rPr>
        <w:t xml:space="preserve"> locale la pubblicazione della relazione annuale indirizzata al Ministero </w:t>
      </w:r>
      <w:proofErr w:type="spellStart"/>
      <w:r w:rsidRPr="00CA0B2D">
        <w:rPr>
          <w:rFonts w:asciiTheme="minorHAnsi" w:hAnsiTheme="minorHAnsi" w:cstheme="minorHAnsi"/>
        </w:rPr>
        <w:t>d</w:t>
      </w:r>
      <w:r w:rsidRPr="00CA0B2D">
        <w:rPr>
          <w:rFonts w:ascii="Calibri" w:hAnsi="Calibri" w:cs="Calibri"/>
        </w:rPr>
        <w:t></w:t>
      </w:r>
      <w:r w:rsidRPr="00CA0B2D">
        <w:rPr>
          <w:rFonts w:asciiTheme="minorHAnsi" w:hAnsiTheme="minorHAnsi" w:cstheme="minorHAnsi"/>
        </w:rPr>
        <w:t>agricoltura</w:t>
      </w:r>
      <w:proofErr w:type="spellEnd"/>
      <w:r w:rsidRPr="00CA0B2D">
        <w:rPr>
          <w:rFonts w:asciiTheme="minorHAnsi" w:hAnsiTheme="minorHAnsi" w:cstheme="minorHAnsi"/>
        </w:rPr>
        <w:t xml:space="preserve">, industria e commercio sullo </w:t>
      </w:r>
      <w:r w:rsidRPr="00CA0B2D">
        <w:rPr>
          <w:rFonts w:asciiTheme="minorHAnsi" w:hAnsiTheme="minorHAnsi" w:cstheme="minorHAnsi"/>
          <w:i/>
          <w:iCs/>
        </w:rPr>
        <w:t>Stato dell</w:t>
      </w:r>
      <w:r w:rsidRPr="00CA0B2D">
        <w:rPr>
          <w:rFonts w:asciiTheme="minorHAnsi" w:hAnsiTheme="minorHAnsi" w:cstheme="minorHAnsi"/>
          <w:i/>
          <w:iCs/>
        </w:rPr>
        <w:t>’</w:t>
      </w:r>
      <w:r w:rsidRPr="00CA0B2D">
        <w:rPr>
          <w:rFonts w:asciiTheme="minorHAnsi" w:hAnsiTheme="minorHAnsi" w:cstheme="minorHAnsi"/>
          <w:i/>
          <w:iCs/>
        </w:rPr>
        <w:t>agricoltura nel circondario di Como</w:t>
      </w:r>
      <w:r w:rsidRPr="00CA0B2D">
        <w:rPr>
          <w:rFonts w:asciiTheme="minorHAnsi" w:hAnsiTheme="minorHAnsi" w:cstheme="minorHAnsi"/>
        </w:rPr>
        <w:t xml:space="preserve">, che prende in considerazione vari aspetti, quali: raccolti, piante nuove, colture erbacee, prati artificiali, sistemi di rotazione agraria, industrie agricole, allevamento di bestiame, nuove razze di bestiame incrocianti, industria e caseificio, bachicoltura, apicoltura, macchine e strumenti agrari, bonificamenti, fognature, istruzione agraria. A proposito </w:t>
      </w:r>
      <w:proofErr w:type="spellStart"/>
      <w:r w:rsidRPr="00CA0B2D">
        <w:rPr>
          <w:rFonts w:asciiTheme="minorHAnsi" w:hAnsiTheme="minorHAnsi" w:cstheme="minorHAnsi"/>
        </w:rPr>
        <w:t>dell</w:t>
      </w:r>
      <w:r w:rsidRPr="00CA0B2D">
        <w:rPr>
          <w:rFonts w:ascii="Calibri" w:hAnsi="Calibri" w:cs="Calibri"/>
        </w:rPr>
        <w:t></w:t>
      </w:r>
      <w:r w:rsidRPr="00CA0B2D">
        <w:rPr>
          <w:rFonts w:asciiTheme="minorHAnsi" w:hAnsiTheme="minorHAnsi" w:cstheme="minorHAnsi"/>
        </w:rPr>
        <w:t>attività</w:t>
      </w:r>
      <w:proofErr w:type="spellEnd"/>
      <w:r w:rsidRPr="00CA0B2D">
        <w:rPr>
          <w:rFonts w:asciiTheme="minorHAnsi" w:hAnsiTheme="minorHAnsi" w:cstheme="minorHAnsi"/>
        </w:rPr>
        <w:t xml:space="preserve"> del Comizio e del Consorzio agrario di Como in favore </w:t>
      </w:r>
      <w:proofErr w:type="spellStart"/>
      <w:r w:rsidRPr="00CA0B2D">
        <w:rPr>
          <w:rFonts w:asciiTheme="minorHAnsi" w:hAnsiTheme="minorHAnsi" w:cstheme="minorHAnsi"/>
        </w:rPr>
        <w:t>dell</w:t>
      </w:r>
      <w:r w:rsidRPr="00CA0B2D">
        <w:rPr>
          <w:rFonts w:ascii="Calibri" w:hAnsi="Calibri" w:cs="Calibri"/>
        </w:rPr>
        <w:t></w:t>
      </w:r>
      <w:r w:rsidRPr="00CA0B2D">
        <w:rPr>
          <w:rFonts w:asciiTheme="minorHAnsi" w:hAnsiTheme="minorHAnsi" w:cstheme="minorHAnsi"/>
        </w:rPr>
        <w:t>istruzione</w:t>
      </w:r>
      <w:proofErr w:type="spellEnd"/>
      <w:r w:rsidRPr="00CA0B2D">
        <w:rPr>
          <w:rFonts w:asciiTheme="minorHAnsi" w:hAnsiTheme="minorHAnsi" w:cstheme="minorHAnsi"/>
        </w:rPr>
        <w:t xml:space="preserve"> agraria si segnalano: </w:t>
      </w:r>
      <w:r w:rsidRPr="00CA0B2D">
        <w:rPr>
          <w:rFonts w:asciiTheme="minorHAnsi" w:hAnsiTheme="minorHAnsi" w:cstheme="minorHAnsi"/>
          <w:i/>
          <w:iCs/>
        </w:rPr>
        <w:t>Le conferenze agrarie</w:t>
      </w:r>
      <w:r w:rsidRPr="00CA0B2D">
        <w:rPr>
          <w:rFonts w:asciiTheme="minorHAnsi" w:hAnsiTheme="minorHAnsi" w:cstheme="minorHAnsi"/>
        </w:rPr>
        <w:t xml:space="preserve">, 30 aprile 1880, sul fallimento del corso quadriennale di conferenze agronomiche autunnali ai maestri e alle maestre del circondario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ai fini della formazione di un manipolo di docenti che possano impartire l</w:t>
      </w:r>
      <w:r w:rsidR="00CA0B2D">
        <w:rPr>
          <w:rFonts w:asciiTheme="minorHAnsi" w:hAnsiTheme="minorHAnsi" w:cstheme="minorHAnsi"/>
        </w:rPr>
        <w:t>’</w:t>
      </w:r>
      <w:r w:rsidRPr="00CA0B2D">
        <w:rPr>
          <w:rFonts w:asciiTheme="minorHAnsi" w:hAnsiTheme="minorHAnsi" w:cstheme="minorHAnsi"/>
        </w:rPr>
        <w:t>insegnamento agrario nelle classi elementari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 xml:space="preserve">; </w:t>
      </w:r>
      <w:r w:rsidRPr="00CA0B2D">
        <w:rPr>
          <w:rFonts w:asciiTheme="minorHAnsi" w:hAnsiTheme="minorHAnsi" w:cstheme="minorHAnsi"/>
          <w:i/>
          <w:iCs/>
        </w:rPr>
        <w:t>Istituzione a cura del Comizio e del Consorzio agrario di una scuola agraria domenicale diurna</w:t>
      </w:r>
      <w:r w:rsidRPr="00CA0B2D">
        <w:rPr>
          <w:rFonts w:asciiTheme="minorHAnsi" w:hAnsiTheme="minorHAnsi" w:cstheme="minorHAnsi"/>
        </w:rPr>
        <w:t>, por gli agenti di campagna e i contadini adulti (30 agosto 1879).</w:t>
      </w:r>
      <w:r w:rsidR="00CA0B2D">
        <w:rPr>
          <w:rFonts w:asciiTheme="minorHAnsi" w:hAnsiTheme="minorHAnsi" w:cstheme="minorHAnsi"/>
        </w:rPr>
        <w:t xml:space="preserve"> </w:t>
      </w:r>
      <w:r w:rsidRPr="00CA0B2D">
        <w:rPr>
          <w:rFonts w:asciiTheme="minorHAnsi" w:hAnsiTheme="minorHAnsi" w:cstheme="minorHAnsi"/>
        </w:rPr>
        <w:t>Collaborano al «Bollettino» in questo periodo: D. Giovanni Antonio Galli, E. Rotondi, A. Carpenè, Carlo Scalini, A. Cancelli.</w:t>
      </w:r>
      <w:r w:rsidR="00CA0B2D">
        <w:rPr>
          <w:rFonts w:asciiTheme="minorHAnsi" w:hAnsiTheme="minorHAnsi" w:cstheme="minorHAnsi"/>
        </w:rPr>
        <w:t xml:space="preserve"> </w:t>
      </w:r>
      <w:r w:rsidRPr="00CA0B2D">
        <w:rPr>
          <w:rFonts w:asciiTheme="minorHAnsi" w:hAnsiTheme="minorHAnsi" w:cstheme="minorHAnsi"/>
        </w:rPr>
        <w:t xml:space="preserve">Dal gennaio 1884 la rivista assume una nuova forma,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più confacente all</w:t>
      </w:r>
      <w:r w:rsidR="00CA0B2D">
        <w:rPr>
          <w:rFonts w:ascii="Calibri" w:hAnsi="Calibri" w:cs="Calibri"/>
        </w:rPr>
        <w:t>’</w:t>
      </w:r>
      <w:r w:rsidRPr="00CA0B2D">
        <w:rPr>
          <w:rFonts w:asciiTheme="minorHAnsi" w:hAnsiTheme="minorHAnsi" w:cstheme="minorHAnsi"/>
        </w:rPr>
        <w:t xml:space="preserve">indole e consentanea al decoro </w:t>
      </w:r>
      <w:proofErr w:type="spellStart"/>
      <w:proofErr w:type="gramStart"/>
      <w:r w:rsidRPr="00CA0B2D">
        <w:rPr>
          <w:rFonts w:asciiTheme="minorHAnsi" w:hAnsiTheme="minorHAnsi" w:cstheme="minorHAnsi"/>
        </w:rPr>
        <w:t>dell</w:t>
      </w:r>
      <w:r w:rsidRPr="00CA0B2D">
        <w:rPr>
          <w:rFonts w:ascii="Calibri" w:hAnsi="Calibri" w:cs="Calibri"/>
        </w:rPr>
        <w:t></w:t>
      </w:r>
      <w:r w:rsidRPr="00CA0B2D">
        <w:rPr>
          <w:rFonts w:asciiTheme="minorHAnsi" w:hAnsiTheme="minorHAnsi" w:cstheme="minorHAnsi"/>
        </w:rPr>
        <w:t>istituzione</w:t>
      </w:r>
      <w:proofErr w:type="spellEnd"/>
      <w:proofErr w:type="gramEnd"/>
      <w:r w:rsidRPr="00CA0B2D">
        <w:rPr>
          <w:rFonts w:asciiTheme="minorHAnsi" w:hAnsiTheme="minorHAnsi" w:cstheme="minorHAnsi"/>
        </w:rPr>
        <w:t xml:space="preserve"> di cui ne è </w:t>
      </w:r>
      <w:proofErr w:type="spellStart"/>
      <w:proofErr w:type="gramStart"/>
      <w:r w:rsidRPr="00CA0B2D">
        <w:rPr>
          <w:rFonts w:asciiTheme="minorHAnsi" w:hAnsiTheme="minorHAnsi" w:cstheme="minorHAnsi"/>
        </w:rPr>
        <w:t>l</w:t>
      </w:r>
      <w:r w:rsidRPr="00CA0B2D">
        <w:rPr>
          <w:rFonts w:ascii="Calibri" w:hAnsi="Calibri" w:cs="Calibri"/>
        </w:rPr>
        <w:t></w:t>
      </w:r>
      <w:r w:rsidRPr="00CA0B2D">
        <w:rPr>
          <w:rFonts w:asciiTheme="minorHAnsi" w:hAnsiTheme="minorHAnsi" w:cstheme="minorHAnsi"/>
        </w:rPr>
        <w:t>organo</w:t>
      </w:r>
      <w:proofErr w:type="spellEnd"/>
      <w:proofErr w:type="gramEnd"/>
      <w:r w:rsidRPr="00CA0B2D">
        <w:rPr>
          <w:rFonts w:asciiTheme="minorHAnsi" w:hAnsiTheme="minorHAnsi" w:cstheme="minorHAnsi"/>
        </w:rPr>
        <w:t>, non pretendendo di mettersi al livello di altri autorevoli periodici del genere. Manterrà nel campo più modesto di studiare quanto verrà da altri insegnato e di presentarne poi i risultati con quelle osservazioni che valgano ad illuminare il lettore sulla convenienza o meno di adottarli come sono, ossia di suggerire come meglio occorrerebbe applicarli. Si propone di essere più pratico che teorico; di spezzare il pane nelle mani del coltivatore anche meno intelligente, sotto quella forma e nella misura conveniente, onde possa farne applicazione secondo quanto esigono le peculiari condizioni dell</w:t>
      </w:r>
      <w:r w:rsidR="00CA0B2D">
        <w:rPr>
          <w:rFonts w:asciiTheme="minorHAnsi" w:hAnsiTheme="minorHAnsi" w:cstheme="minorHAnsi"/>
        </w:rPr>
        <w:t>’</w:t>
      </w:r>
      <w:r w:rsidRPr="00CA0B2D">
        <w:rPr>
          <w:rFonts w:asciiTheme="minorHAnsi" w:hAnsiTheme="minorHAnsi" w:cstheme="minorHAnsi"/>
        </w:rPr>
        <w:t>agricoltura locale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 xml:space="preserve"> (</w:t>
      </w:r>
      <w:r w:rsidRPr="00CA0B2D">
        <w:rPr>
          <w:rFonts w:asciiTheme="minorHAnsi" w:hAnsiTheme="minorHAnsi" w:cstheme="minorHAnsi"/>
          <w:i/>
          <w:iCs/>
        </w:rPr>
        <w:t>Cortesi lettori</w:t>
      </w:r>
      <w:r w:rsidRPr="00CA0B2D">
        <w:rPr>
          <w:rFonts w:asciiTheme="minorHAnsi" w:hAnsiTheme="minorHAnsi" w:cstheme="minorHAnsi"/>
        </w:rPr>
        <w:t>, 16 gennaio 1884).</w:t>
      </w:r>
      <w:r w:rsidR="00CA0B2D">
        <w:rPr>
          <w:rFonts w:asciiTheme="minorHAnsi" w:hAnsiTheme="minorHAnsi" w:cstheme="minorHAnsi"/>
        </w:rPr>
        <w:t xml:space="preserve"> </w:t>
      </w:r>
      <w:r w:rsidRPr="00CA0B2D">
        <w:rPr>
          <w:rFonts w:asciiTheme="minorHAnsi" w:hAnsiTheme="minorHAnsi" w:cstheme="minorHAnsi"/>
        </w:rPr>
        <w:t xml:space="preserve">Sotto il titolo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Corrispondenze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 xml:space="preserve"> inaugura una nuova rubrica,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 xml:space="preserve">per fornire ai propri associati il mezzo di ottenere tutti quei suggerimenti od informazioni relative </w:t>
      </w:r>
      <w:proofErr w:type="spellStart"/>
      <w:proofErr w:type="gramStart"/>
      <w:r w:rsidRPr="00CA0B2D">
        <w:rPr>
          <w:rFonts w:asciiTheme="minorHAnsi" w:hAnsiTheme="minorHAnsi" w:cstheme="minorHAnsi"/>
        </w:rPr>
        <w:t>all</w:t>
      </w:r>
      <w:r w:rsidRPr="00CA0B2D">
        <w:rPr>
          <w:rFonts w:ascii="Calibri" w:hAnsi="Calibri" w:cs="Calibri"/>
        </w:rPr>
        <w:t></w:t>
      </w:r>
      <w:r w:rsidRPr="00CA0B2D">
        <w:rPr>
          <w:rFonts w:asciiTheme="minorHAnsi" w:hAnsiTheme="minorHAnsi" w:cstheme="minorHAnsi"/>
        </w:rPr>
        <w:t>industria</w:t>
      </w:r>
      <w:proofErr w:type="spellEnd"/>
      <w:proofErr w:type="gramEnd"/>
      <w:r w:rsidRPr="00CA0B2D">
        <w:rPr>
          <w:rFonts w:asciiTheme="minorHAnsi" w:hAnsiTheme="minorHAnsi" w:cstheme="minorHAnsi"/>
        </w:rPr>
        <w:t xml:space="preserve"> agricola di cui potessero abbisognare, e per chiedersi e comunicare reciprocamente i risultati di quelle esperienze che avessero istituite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 xml:space="preserve">. Altre rubriche di nuovo inserimento: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La coltivazione del gelso o moro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 xml:space="preserve">,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La coltivazione del luppolo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>, Osservatorio meteorologico di Como.</w:t>
      </w:r>
      <w:r w:rsidR="00CA0B2D">
        <w:rPr>
          <w:rFonts w:asciiTheme="minorHAnsi" w:hAnsiTheme="minorHAnsi" w:cstheme="minorHAnsi"/>
        </w:rPr>
        <w:t xml:space="preserve"> </w:t>
      </w:r>
      <w:r w:rsidRPr="00CA0B2D">
        <w:rPr>
          <w:rFonts w:asciiTheme="minorHAnsi" w:hAnsiTheme="minorHAnsi" w:cstheme="minorHAnsi"/>
        </w:rPr>
        <w:t>Il periodico conferma il suo interesse per lo sviluppo dell</w:t>
      </w:r>
      <w:r w:rsidR="00CA0B2D">
        <w:rPr>
          <w:rFonts w:ascii="Calibri" w:hAnsi="Calibri" w:cs="Calibri"/>
        </w:rPr>
        <w:t>’</w:t>
      </w:r>
      <w:r w:rsidRPr="00CA0B2D">
        <w:rPr>
          <w:rFonts w:asciiTheme="minorHAnsi" w:hAnsiTheme="minorHAnsi" w:cstheme="minorHAnsi"/>
        </w:rPr>
        <w:t xml:space="preserve">istruzione agraria pubblicando molte relazioni </w:t>
      </w:r>
      <w:proofErr w:type="spellStart"/>
      <w:r w:rsidRPr="00CA0B2D">
        <w:rPr>
          <w:rFonts w:asciiTheme="minorHAnsi" w:hAnsiTheme="minorHAnsi" w:cstheme="minorHAnsi"/>
        </w:rPr>
        <w:t>sull</w:t>
      </w:r>
      <w:r w:rsidRPr="00CA0B2D">
        <w:rPr>
          <w:rFonts w:ascii="Calibri" w:hAnsi="Calibri" w:cs="Calibri"/>
        </w:rPr>
        <w:t></w:t>
      </w:r>
      <w:r w:rsidRPr="00CA0B2D">
        <w:rPr>
          <w:rFonts w:asciiTheme="minorHAnsi" w:hAnsiTheme="minorHAnsi" w:cstheme="minorHAnsi"/>
        </w:rPr>
        <w:t>andamento</w:t>
      </w:r>
      <w:proofErr w:type="spellEnd"/>
      <w:r w:rsidRPr="00CA0B2D">
        <w:rPr>
          <w:rFonts w:asciiTheme="minorHAnsi" w:hAnsiTheme="minorHAnsi" w:cstheme="minorHAnsi"/>
        </w:rPr>
        <w:t xml:space="preserve"> delle scuole teorico-pratiche di agricoltura del circondario, e si segnala in particolare la pubblicazione della proposta inviata dal Comizio al R. Ministero </w:t>
      </w:r>
      <w:proofErr w:type="spellStart"/>
      <w:r w:rsidRPr="00CA0B2D">
        <w:rPr>
          <w:rFonts w:asciiTheme="minorHAnsi" w:hAnsiTheme="minorHAnsi" w:cstheme="minorHAnsi"/>
        </w:rPr>
        <w:t>d</w:t>
      </w:r>
      <w:r w:rsidRPr="00CA0B2D">
        <w:rPr>
          <w:rFonts w:ascii="Calibri" w:hAnsi="Calibri" w:cs="Calibri"/>
        </w:rPr>
        <w:t></w:t>
      </w:r>
      <w:r w:rsidRPr="00CA0B2D">
        <w:rPr>
          <w:rFonts w:asciiTheme="minorHAnsi" w:hAnsiTheme="minorHAnsi" w:cstheme="minorHAnsi"/>
        </w:rPr>
        <w:t>agricoltura</w:t>
      </w:r>
      <w:proofErr w:type="spellEnd"/>
      <w:r w:rsidRPr="00CA0B2D">
        <w:rPr>
          <w:rFonts w:asciiTheme="minorHAnsi" w:hAnsiTheme="minorHAnsi" w:cstheme="minorHAnsi"/>
        </w:rPr>
        <w:t xml:space="preserve"> sulla necessità di introdurre nelle scuole normali l</w:t>
      </w:r>
      <w:r w:rsidR="00CA0B2D">
        <w:rPr>
          <w:rFonts w:ascii="Calibri" w:hAnsi="Calibri" w:cs="Calibri"/>
        </w:rPr>
        <w:t>’</w:t>
      </w:r>
      <w:r w:rsidRPr="00CA0B2D">
        <w:rPr>
          <w:rFonts w:asciiTheme="minorHAnsi" w:hAnsiTheme="minorHAnsi" w:cstheme="minorHAnsi"/>
        </w:rPr>
        <w:t xml:space="preserve">insegnamento agrario teorico-pratico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acciò i maestri, specialmente dei comuni rurali, possano a loro volta impartire efficacemente le relative nozioni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 xml:space="preserve">, nonché la pubblicazione delle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evasioni date in proposito dal R. Ministero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 xml:space="preserve"> (giugno 1885 e seguenti). A partire dal 1886 ogni numero viene introdotto da un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Sommario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>, e alle consuete rubriche si aggiunge il Bollettino commerciale mercuriale dei prezzi ade</w:t>
      </w:r>
      <w:r w:rsidR="00CA0B2D">
        <w:rPr>
          <w:rFonts w:asciiTheme="minorHAnsi" w:hAnsiTheme="minorHAnsi" w:cstheme="minorHAnsi"/>
        </w:rPr>
        <w:t>g</w:t>
      </w:r>
      <w:r w:rsidRPr="00CA0B2D">
        <w:rPr>
          <w:rFonts w:asciiTheme="minorHAnsi" w:hAnsiTheme="minorHAnsi" w:cstheme="minorHAnsi"/>
        </w:rPr>
        <w:t>uati dei cereali venduti nei mercati del Comune di Como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 xml:space="preserve">, nonché le tabelle dei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Prezzi dei cereali fuori dazio del mercato di Milano.</w:t>
      </w:r>
      <w:r w:rsidR="00CA0B2D">
        <w:rPr>
          <w:rFonts w:asciiTheme="minorHAnsi" w:hAnsiTheme="minorHAnsi" w:cstheme="minorHAnsi"/>
        </w:rPr>
        <w:t xml:space="preserve"> </w:t>
      </w:r>
      <w:r w:rsidRPr="00CA0B2D">
        <w:rPr>
          <w:rFonts w:asciiTheme="minorHAnsi" w:hAnsiTheme="minorHAnsi" w:cstheme="minorHAnsi"/>
        </w:rPr>
        <w:t>Numerosi gli scritti di G. Gatti, presidente del Comizio, a cui si aggiungono i nomi di Adolfo Mattiroli, Antonio Monti, Innocente Bernasconi e Giovanni Caprera. Nel dicembre 1900 viene pubblicato l</w:t>
      </w:r>
      <w:r w:rsidR="00CA0B2D">
        <w:rPr>
          <w:rFonts w:ascii="Calibri" w:hAnsi="Calibri" w:cs="Calibri"/>
        </w:rPr>
        <w:t>’</w:t>
      </w:r>
      <w:r w:rsidRPr="00CA0B2D">
        <w:rPr>
          <w:rFonts w:asciiTheme="minorHAnsi" w:hAnsiTheme="minorHAnsi" w:cstheme="minorHAnsi"/>
        </w:rPr>
        <w:t xml:space="preserve">ultimo numero del «Bollettino», che cessa </w:t>
      </w:r>
      <w:r w:rsidRPr="00CA0B2D">
        <w:rPr>
          <w:rFonts w:ascii="Calibri" w:hAnsi="Calibri" w:cs="Calibri"/>
        </w:rPr>
        <w:t></w:t>
      </w:r>
      <w:r w:rsidRPr="00CA0B2D">
        <w:rPr>
          <w:rFonts w:asciiTheme="minorHAnsi" w:hAnsiTheme="minorHAnsi" w:cstheme="minorHAnsi"/>
        </w:rPr>
        <w:t>per fondersi nel nuovo periodico che quanto prima verrà pubblicato a cura della Cattedra ambulante di agricoltura della Provincia, e che sarà quindi anche l</w:t>
      </w:r>
      <w:r w:rsidR="00CA0B2D">
        <w:rPr>
          <w:rFonts w:ascii="Calibri" w:hAnsi="Calibri" w:cs="Calibri"/>
        </w:rPr>
        <w:t>’</w:t>
      </w:r>
      <w:r w:rsidRPr="00CA0B2D">
        <w:rPr>
          <w:rFonts w:asciiTheme="minorHAnsi" w:hAnsiTheme="minorHAnsi" w:cstheme="minorHAnsi"/>
        </w:rPr>
        <w:t>organo ufficiale dei tre Comizi di Como, Varese e Lecco</w:t>
      </w:r>
      <w:r w:rsidRPr="00CA0B2D">
        <w:rPr>
          <w:rFonts w:ascii="Calibri" w:hAnsi="Calibri" w:cs="Calibri"/>
        </w:rPr>
        <w:t></w:t>
      </w:r>
      <w:r w:rsidRPr="00CA0B2D">
        <w:rPr>
          <w:rFonts w:asciiTheme="minorHAnsi" w:hAnsiTheme="minorHAnsi" w:cstheme="minorHAnsi"/>
        </w:rPr>
        <w:t xml:space="preserve"> (</w:t>
      </w:r>
      <w:r w:rsidRPr="00CA0B2D">
        <w:rPr>
          <w:rFonts w:asciiTheme="minorHAnsi" w:hAnsiTheme="minorHAnsi" w:cstheme="minorHAnsi"/>
          <w:i/>
          <w:iCs/>
        </w:rPr>
        <w:t>Ultimo numero del «Bollettino»</w:t>
      </w:r>
      <w:r w:rsidRPr="00CA0B2D">
        <w:rPr>
          <w:rFonts w:asciiTheme="minorHAnsi" w:hAnsiTheme="minorHAnsi" w:cstheme="minorHAnsi"/>
        </w:rPr>
        <w:t>; 31 dicembre 1900).</w:t>
      </w:r>
    </w:p>
    <w:p w14:paraId="5664684A" w14:textId="50EB627E" w:rsidR="00F4385E" w:rsidRPr="00CA0B2D" w:rsidRDefault="00F4385E" w:rsidP="00CA0B2D">
      <w:pPr>
        <w:jc w:val="both"/>
        <w:rPr>
          <w:rFonts w:asciiTheme="minorHAnsi" w:hAnsiTheme="minorHAnsi" w:cstheme="minorHAnsi"/>
        </w:rPr>
      </w:pPr>
      <w:r w:rsidRPr="00CA0B2D">
        <w:rPr>
          <w:rFonts w:asciiTheme="minorHAnsi" w:hAnsiTheme="minorHAnsi" w:cstheme="minorHAnsi"/>
        </w:rPr>
        <w:t>C. Ro.</w:t>
      </w:r>
      <w:r w:rsidR="00CA0B2D">
        <w:rPr>
          <w:rFonts w:asciiTheme="minorHAnsi" w:hAnsiTheme="minorHAnsi" w:cstheme="minorHAnsi"/>
        </w:rPr>
        <w:t xml:space="preserve"> </w:t>
      </w:r>
      <w:r w:rsidRPr="00CA0B2D">
        <w:rPr>
          <w:rFonts w:asciiTheme="minorHAnsi" w:hAnsiTheme="minorHAnsi" w:cstheme="minorHAnsi"/>
        </w:rPr>
        <w:t>Raccolte: MI120: 1878-1900.</w:t>
      </w:r>
    </w:p>
    <w:p w14:paraId="43E264E8" w14:textId="20400639" w:rsidR="00F4385E" w:rsidRPr="00CA0B2D" w:rsidRDefault="00F4385E" w:rsidP="00CA0B2D">
      <w:pPr>
        <w:jc w:val="both"/>
        <w:rPr>
          <w:rFonts w:asciiTheme="minorHAnsi" w:hAnsiTheme="minorHAnsi" w:cstheme="minorHAnsi"/>
        </w:rPr>
      </w:pPr>
      <w:r w:rsidRPr="00CA0B2D">
        <w:rPr>
          <w:rFonts w:asciiTheme="minorHAnsi" w:hAnsiTheme="minorHAnsi" w:cstheme="minorHAnsi"/>
        </w:rPr>
        <w:t xml:space="preserve">Link risorsa: </w:t>
      </w:r>
      <w:hyperlink r:id="rId9" w:history="1">
        <w:r w:rsidRPr="00CA0B2D">
          <w:rPr>
            <w:rStyle w:val="Collegamentoipertestuale"/>
            <w:rFonts w:asciiTheme="minorHAnsi" w:hAnsiTheme="minorHAnsi" w:cstheme="minorHAnsi"/>
          </w:rPr>
          <w:t>https://www.lombardiabeniculturali.it/pereco/schede/153/</w:t>
        </w:r>
      </w:hyperlink>
    </w:p>
    <w:sectPr w:rsidR="00F4385E" w:rsidRPr="00CA0B2D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81638"/>
    <w:rsid w:val="0031062F"/>
    <w:rsid w:val="003605E3"/>
    <w:rsid w:val="00375F4B"/>
    <w:rsid w:val="003811E4"/>
    <w:rsid w:val="00381638"/>
    <w:rsid w:val="00653982"/>
    <w:rsid w:val="00C71CAA"/>
    <w:rsid w:val="00CA0B2D"/>
    <w:rsid w:val="00D544E6"/>
    <w:rsid w:val="00E84EF4"/>
    <w:rsid w:val="00F4385E"/>
    <w:rsid w:val="00F8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BB44"/>
  <w15:chartTrackingRefBased/>
  <w15:docId w15:val="{15D2BA40-A471-42B7-A422-E8E7EB731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385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1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1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163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1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163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16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16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16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16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163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16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163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163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163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16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16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16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16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16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1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16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1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16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16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16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163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163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163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1638"/>
    <w:rPr>
      <w:b/>
      <w:bCs/>
      <w:smallCaps/>
      <w:color w:val="365F91" w:themeColor="accent1" w:themeShade="BF"/>
      <w:spacing w:val="5"/>
    </w:rPr>
  </w:style>
  <w:style w:type="character" w:styleId="Enfasigrassetto">
    <w:name w:val="Strong"/>
    <w:uiPriority w:val="22"/>
    <w:qFormat/>
    <w:rsid w:val="00F4385E"/>
    <w:rPr>
      <w:b w:val="0"/>
      <w:bCs w:val="0"/>
      <w:i w:val="0"/>
      <w:iCs w:val="0"/>
    </w:rPr>
  </w:style>
  <w:style w:type="character" w:styleId="Collegamentoipertestuale">
    <w:name w:val="Hyperlink"/>
    <w:uiPriority w:val="99"/>
    <w:rsid w:val="00F4385E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38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it/books?id=pqzYiFHOycoC&amp;printsec=frontcover&amp;source=gbs_book_other_versions_r&amp;redir_esc=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lay.google.com/books/reader?id=sEY0CvMlfGAC&amp;pg=GBS.PP2&amp;hl=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gitale.bnc.roma.sbn.it/tecadigitale/emeroteca/classic/BVE0265212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lombardiabeniculturali.it/pereco/schede/153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2026-10-26T08:47:00Z</dcterms:created>
  <dcterms:modified xsi:type="dcterms:W3CDTF">2026-10-26T09:03:00Z</dcterms:modified>
</cp:coreProperties>
</file>