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114B3" w14:textId="65FB0DDA" w:rsidR="00D42644" w:rsidRPr="00C61E67" w:rsidRDefault="00D42644" w:rsidP="00D42644">
      <w:pPr>
        <w:jc w:val="both"/>
        <w:rPr>
          <w:rFonts w:cstheme="minorHAnsi"/>
          <w:i/>
          <w:iCs/>
          <w:sz w:val="16"/>
          <w:szCs w:val="16"/>
        </w:rPr>
      </w:pPr>
      <w:r w:rsidRPr="00C61E67">
        <w:rPr>
          <w:rFonts w:cstheme="minorHAnsi"/>
          <w:b/>
          <w:bCs/>
          <w:color w:val="C00000"/>
          <w:sz w:val="44"/>
          <w:szCs w:val="44"/>
        </w:rPr>
        <w:t>CC10</w:t>
      </w:r>
      <w:r>
        <w:rPr>
          <w:rFonts w:cstheme="minorHAnsi"/>
          <w:b/>
          <w:bCs/>
          <w:color w:val="C00000"/>
          <w:sz w:val="44"/>
          <w:szCs w:val="44"/>
        </w:rPr>
        <w:t>6</w:t>
      </w:r>
      <w:r w:rsidRPr="00C61E67">
        <w:rPr>
          <w:rFonts w:cstheme="minorHAnsi"/>
        </w:rPr>
        <w:tab/>
      </w:r>
      <w:r w:rsidRPr="00C61E67">
        <w:rPr>
          <w:rFonts w:cstheme="minorHAnsi"/>
        </w:rPr>
        <w:tab/>
      </w:r>
      <w:r w:rsidRPr="00C61E67">
        <w:rPr>
          <w:rFonts w:cstheme="minorHAnsi"/>
        </w:rPr>
        <w:tab/>
      </w:r>
      <w:r w:rsidRPr="00C61E67">
        <w:rPr>
          <w:rFonts w:cstheme="minorHAnsi"/>
        </w:rPr>
        <w:tab/>
      </w:r>
      <w:r w:rsidRPr="00C61E67">
        <w:rPr>
          <w:rFonts w:cstheme="minorHAnsi"/>
        </w:rPr>
        <w:tab/>
      </w:r>
      <w:r w:rsidRPr="00C61E67">
        <w:rPr>
          <w:rFonts w:cstheme="minorHAnsi"/>
        </w:rPr>
        <w:tab/>
      </w:r>
      <w:r w:rsidRPr="00C61E67">
        <w:rPr>
          <w:rFonts w:cstheme="minorHAnsi"/>
        </w:rPr>
        <w:tab/>
      </w:r>
      <w:r w:rsidRPr="00C61E67">
        <w:rPr>
          <w:rFonts w:cstheme="minorHAnsi"/>
        </w:rPr>
        <w:tab/>
      </w:r>
      <w:r w:rsidRPr="00C61E67">
        <w:rPr>
          <w:rFonts w:cstheme="minorHAnsi"/>
          <w:i/>
          <w:iCs/>
          <w:sz w:val="16"/>
          <w:szCs w:val="16"/>
        </w:rPr>
        <w:t xml:space="preserve">scheda creata il 29 </w:t>
      </w:r>
      <w:r>
        <w:rPr>
          <w:rFonts w:cstheme="minorHAnsi"/>
          <w:i/>
          <w:iCs/>
          <w:sz w:val="16"/>
          <w:szCs w:val="16"/>
        </w:rPr>
        <w:t>ottobre 2026</w:t>
      </w:r>
    </w:p>
    <w:p w14:paraId="2BD63E11" w14:textId="36CDF842" w:rsidR="00D42644" w:rsidRPr="00C61E67" w:rsidRDefault="00D42644" w:rsidP="00D42644">
      <w:pPr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C61E67">
        <w:rPr>
          <w:rFonts w:cstheme="minorHAnsi"/>
          <w:b/>
          <w:bCs/>
          <w:color w:val="C00000"/>
          <w:sz w:val="44"/>
          <w:szCs w:val="44"/>
        </w:rPr>
        <w:t xml:space="preserve">Descrizione </w:t>
      </w:r>
      <w:r w:rsidR="001E5E55">
        <w:rPr>
          <w:rFonts w:cstheme="minorHAnsi"/>
          <w:b/>
          <w:bCs/>
          <w:color w:val="C00000"/>
          <w:sz w:val="44"/>
          <w:szCs w:val="44"/>
        </w:rPr>
        <w:t>storico-</w:t>
      </w:r>
      <w:r w:rsidRPr="00C61E67">
        <w:rPr>
          <w:rFonts w:cstheme="minorHAnsi"/>
          <w:b/>
          <w:bCs/>
          <w:color w:val="C00000"/>
          <w:sz w:val="44"/>
          <w:szCs w:val="44"/>
        </w:rPr>
        <w:t>bibliografica</w:t>
      </w:r>
    </w:p>
    <w:p w14:paraId="008D2C7E" w14:textId="43A9C4C1" w:rsidR="00D42644" w:rsidRDefault="00D42644" w:rsidP="00D42644">
      <w:pPr>
        <w:spacing w:after="0" w:line="240" w:lineRule="auto"/>
        <w:jc w:val="both"/>
      </w:pPr>
      <w:r w:rsidRPr="00D42644">
        <w:drawing>
          <wp:inline distT="0" distB="0" distL="0" distR="0" wp14:anchorId="36003EA7" wp14:editId="0C2510D7">
            <wp:extent cx="2242800" cy="3240000"/>
            <wp:effectExtent l="0" t="0" r="5715" b="0"/>
            <wp:docPr id="171634605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34605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28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2644">
        <w:t xml:space="preserve"> </w:t>
      </w:r>
      <w:r w:rsidR="001E5E55">
        <w:rPr>
          <w:noProof/>
        </w:rPr>
        <w:drawing>
          <wp:inline distT="0" distB="0" distL="0" distR="0" wp14:anchorId="05D18E35" wp14:editId="62EDFF45">
            <wp:extent cx="1821600" cy="2520000"/>
            <wp:effectExtent l="0" t="0" r="7620" b="0"/>
            <wp:docPr id="28187368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6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E5E55">
        <w:rPr>
          <w:noProof/>
        </w:rPr>
        <w:drawing>
          <wp:inline distT="0" distB="0" distL="0" distR="0" wp14:anchorId="1DCD48EB" wp14:editId="5F66EE21">
            <wp:extent cx="1713600" cy="2520000"/>
            <wp:effectExtent l="0" t="0" r="1270" b="0"/>
            <wp:docPr id="188276314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6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62E43F" w14:textId="0E07D939" w:rsidR="00D42644" w:rsidRPr="001E5E55" w:rsidRDefault="00D42644" w:rsidP="00D42644">
      <w:pPr>
        <w:spacing w:after="0" w:line="240" w:lineRule="auto"/>
        <w:jc w:val="both"/>
        <w:rPr>
          <w:sz w:val="32"/>
          <w:szCs w:val="32"/>
        </w:rPr>
      </w:pPr>
      <w:r w:rsidRPr="001E5E55">
        <w:rPr>
          <w:sz w:val="32"/>
          <w:szCs w:val="32"/>
        </w:rPr>
        <w:t xml:space="preserve">Il </w:t>
      </w:r>
      <w:r w:rsidRPr="001E5E55">
        <w:rPr>
          <w:sz w:val="32"/>
          <w:szCs w:val="32"/>
        </w:rPr>
        <w:t>*</w:t>
      </w:r>
      <w:r w:rsidRPr="001E5E55">
        <w:rPr>
          <w:b/>
          <w:bCs/>
          <w:sz w:val="32"/>
          <w:szCs w:val="32"/>
        </w:rPr>
        <w:t>Baretti</w:t>
      </w:r>
      <w:r w:rsidRPr="001E5E55">
        <w:rPr>
          <w:sz w:val="32"/>
          <w:szCs w:val="32"/>
        </w:rPr>
        <w:t xml:space="preserve"> : nuovo giornale d'istruzione / compilato e diretto da Gian Severino Perosino. - A</w:t>
      </w:r>
      <w:r w:rsidRPr="001E5E55">
        <w:rPr>
          <w:sz w:val="32"/>
          <w:szCs w:val="32"/>
        </w:rPr>
        <w:t>nno</w:t>
      </w:r>
      <w:r w:rsidRPr="001E5E55">
        <w:rPr>
          <w:sz w:val="32"/>
          <w:szCs w:val="32"/>
        </w:rPr>
        <w:t xml:space="preserve"> 1, n. 1 (nov</w:t>
      </w:r>
      <w:r w:rsidRPr="001E5E55">
        <w:rPr>
          <w:sz w:val="32"/>
          <w:szCs w:val="32"/>
        </w:rPr>
        <w:t>embre</w:t>
      </w:r>
      <w:r w:rsidRPr="001E5E55">
        <w:rPr>
          <w:sz w:val="32"/>
          <w:szCs w:val="32"/>
        </w:rPr>
        <w:t xml:space="preserve"> 1869)-a</w:t>
      </w:r>
      <w:r w:rsidRPr="001E5E55">
        <w:rPr>
          <w:sz w:val="32"/>
          <w:szCs w:val="32"/>
        </w:rPr>
        <w:t>nno</w:t>
      </w:r>
      <w:r w:rsidRPr="001E5E55">
        <w:rPr>
          <w:sz w:val="32"/>
          <w:szCs w:val="32"/>
        </w:rPr>
        <w:t xml:space="preserve"> 16 (nov</w:t>
      </w:r>
      <w:r w:rsidRPr="001E5E55">
        <w:rPr>
          <w:sz w:val="32"/>
          <w:szCs w:val="32"/>
        </w:rPr>
        <w:t>embre</w:t>
      </w:r>
      <w:r w:rsidRPr="001E5E55">
        <w:rPr>
          <w:sz w:val="32"/>
          <w:szCs w:val="32"/>
        </w:rPr>
        <w:t xml:space="preserve"> 1885). - Torino : Il Baretti, 1869-1885. </w:t>
      </w:r>
      <w:r w:rsidRPr="001E5E55">
        <w:rPr>
          <w:sz w:val="32"/>
          <w:szCs w:val="32"/>
        </w:rPr>
        <w:t>–</w:t>
      </w:r>
      <w:r w:rsidRPr="001E5E55">
        <w:rPr>
          <w:sz w:val="32"/>
          <w:szCs w:val="32"/>
        </w:rPr>
        <w:t xml:space="preserve"> </w:t>
      </w:r>
      <w:r w:rsidRPr="001E5E55">
        <w:rPr>
          <w:sz w:val="32"/>
          <w:szCs w:val="32"/>
        </w:rPr>
        <w:t xml:space="preserve">16 </w:t>
      </w:r>
      <w:r w:rsidRPr="001E5E55">
        <w:rPr>
          <w:sz w:val="32"/>
          <w:szCs w:val="32"/>
        </w:rPr>
        <w:t>v</w:t>
      </w:r>
      <w:r w:rsidRPr="001E5E55">
        <w:rPr>
          <w:sz w:val="32"/>
          <w:szCs w:val="32"/>
        </w:rPr>
        <w:t>olumi</w:t>
      </w:r>
      <w:r w:rsidRPr="001E5E55">
        <w:rPr>
          <w:sz w:val="32"/>
          <w:szCs w:val="32"/>
        </w:rPr>
        <w:t xml:space="preserve"> : ill. ; 26 cm. </w:t>
      </w:r>
      <w:r w:rsidRPr="001E5E55">
        <w:rPr>
          <w:sz w:val="32"/>
          <w:szCs w:val="32"/>
        </w:rPr>
        <w:t>((</w:t>
      </w:r>
      <w:r w:rsidRPr="001E5E55">
        <w:rPr>
          <w:sz w:val="32"/>
          <w:szCs w:val="32"/>
        </w:rPr>
        <w:t>Settimanale</w:t>
      </w:r>
      <w:r w:rsidRPr="001E5E55">
        <w:rPr>
          <w:sz w:val="32"/>
          <w:szCs w:val="32"/>
        </w:rPr>
        <w:t>; poi mensile</w:t>
      </w:r>
      <w:r w:rsidRPr="001E5E55">
        <w:rPr>
          <w:sz w:val="32"/>
          <w:szCs w:val="32"/>
        </w:rPr>
        <w:t>. - Il compl</w:t>
      </w:r>
      <w:r w:rsidRPr="001E5E55">
        <w:rPr>
          <w:sz w:val="32"/>
          <w:szCs w:val="32"/>
        </w:rPr>
        <w:t>emento</w:t>
      </w:r>
      <w:r w:rsidRPr="001E5E55">
        <w:rPr>
          <w:sz w:val="32"/>
          <w:szCs w:val="32"/>
        </w:rPr>
        <w:t xml:space="preserve"> del tit</w:t>
      </w:r>
      <w:r w:rsidRPr="001E5E55">
        <w:rPr>
          <w:sz w:val="32"/>
          <w:szCs w:val="32"/>
        </w:rPr>
        <w:t>olo</w:t>
      </w:r>
      <w:r w:rsidRPr="001E5E55">
        <w:rPr>
          <w:sz w:val="32"/>
          <w:szCs w:val="32"/>
        </w:rPr>
        <w:t xml:space="preserve"> varia in: giornale scolastico letterario. </w:t>
      </w:r>
      <w:r w:rsidRPr="001E5E55">
        <w:rPr>
          <w:sz w:val="32"/>
          <w:szCs w:val="32"/>
        </w:rPr>
        <w:t>–</w:t>
      </w:r>
      <w:r w:rsidRPr="001E5E55">
        <w:rPr>
          <w:sz w:val="32"/>
          <w:szCs w:val="32"/>
        </w:rPr>
        <w:t xml:space="preserve"> </w:t>
      </w:r>
      <w:r w:rsidRPr="001E5E55">
        <w:rPr>
          <w:sz w:val="32"/>
          <w:szCs w:val="32"/>
        </w:rPr>
        <w:t xml:space="preserve">L’editore diventa: </w:t>
      </w:r>
      <w:r w:rsidR="001E5E55" w:rsidRPr="001E5E55">
        <w:rPr>
          <w:sz w:val="32"/>
          <w:szCs w:val="32"/>
        </w:rPr>
        <w:t>Grato Scioldo</w:t>
      </w:r>
      <w:r w:rsidRPr="001E5E55">
        <w:rPr>
          <w:sz w:val="32"/>
          <w:szCs w:val="32"/>
        </w:rPr>
        <w:t xml:space="preserve">. - </w:t>
      </w:r>
      <w:r w:rsidRPr="001E5E55">
        <w:rPr>
          <w:sz w:val="32"/>
          <w:szCs w:val="32"/>
        </w:rPr>
        <w:t>Sospeso dal 29 dic</w:t>
      </w:r>
      <w:r w:rsidRPr="001E5E55">
        <w:rPr>
          <w:sz w:val="32"/>
          <w:szCs w:val="32"/>
        </w:rPr>
        <w:t>embre</w:t>
      </w:r>
      <w:r w:rsidRPr="001E5E55">
        <w:rPr>
          <w:sz w:val="32"/>
          <w:szCs w:val="32"/>
        </w:rPr>
        <w:t xml:space="preserve"> 1881 al 1 nov</w:t>
      </w:r>
      <w:r w:rsidRPr="001E5E55">
        <w:rPr>
          <w:sz w:val="32"/>
          <w:szCs w:val="32"/>
        </w:rPr>
        <w:t>embre</w:t>
      </w:r>
      <w:r w:rsidRPr="001E5E55">
        <w:rPr>
          <w:sz w:val="32"/>
          <w:szCs w:val="32"/>
        </w:rPr>
        <w:t xml:space="preserve"> 1883.</w:t>
      </w:r>
      <w:r w:rsidRPr="001E5E55">
        <w:rPr>
          <w:sz w:val="32"/>
          <w:szCs w:val="32"/>
        </w:rPr>
        <w:t xml:space="preserve"> - </w:t>
      </w:r>
      <w:r w:rsidRPr="001E5E55">
        <w:rPr>
          <w:sz w:val="32"/>
          <w:szCs w:val="32"/>
        </w:rPr>
        <w:t>TO00177988</w:t>
      </w:r>
    </w:p>
    <w:p w14:paraId="2A0731DB" w14:textId="4B1B02D3" w:rsidR="00D42644" w:rsidRPr="001E5E55" w:rsidRDefault="00D42644" w:rsidP="00D42644">
      <w:pPr>
        <w:spacing w:after="0" w:line="240" w:lineRule="auto"/>
        <w:jc w:val="both"/>
        <w:rPr>
          <w:sz w:val="32"/>
          <w:szCs w:val="32"/>
        </w:rPr>
      </w:pPr>
      <w:r w:rsidRPr="001E5E55">
        <w:rPr>
          <w:sz w:val="32"/>
          <w:szCs w:val="32"/>
        </w:rPr>
        <w:t>Autore: Perosino, Gian Severino</w:t>
      </w:r>
    </w:p>
    <w:p w14:paraId="08F9A26C" w14:textId="5E5770BB" w:rsidR="00D42644" w:rsidRPr="001E5E55" w:rsidRDefault="00D42644" w:rsidP="00D42644">
      <w:pPr>
        <w:spacing w:after="0" w:line="240" w:lineRule="auto"/>
        <w:jc w:val="both"/>
        <w:rPr>
          <w:sz w:val="32"/>
          <w:szCs w:val="32"/>
        </w:rPr>
      </w:pPr>
      <w:r w:rsidRPr="001E5E55">
        <w:rPr>
          <w:bCs/>
          <w:sz w:val="32"/>
          <w:szCs w:val="32"/>
        </w:rPr>
        <w:t xml:space="preserve">Soggetto: </w:t>
      </w:r>
      <w:r w:rsidRPr="001E5E55">
        <w:rPr>
          <w:bCs/>
          <w:sz w:val="32"/>
          <w:szCs w:val="32"/>
        </w:rPr>
        <w:t xml:space="preserve">Istruzione </w:t>
      </w:r>
      <w:r w:rsidRPr="001E5E55">
        <w:rPr>
          <w:bCs/>
          <w:sz w:val="32"/>
          <w:szCs w:val="32"/>
        </w:rPr>
        <w:t>–</w:t>
      </w:r>
      <w:r w:rsidRPr="001E5E55">
        <w:rPr>
          <w:bCs/>
          <w:sz w:val="32"/>
          <w:szCs w:val="32"/>
        </w:rPr>
        <w:t xml:space="preserve"> </w:t>
      </w:r>
      <w:r w:rsidRPr="001E5E55">
        <w:rPr>
          <w:bCs/>
          <w:sz w:val="32"/>
          <w:szCs w:val="32"/>
        </w:rPr>
        <w:t>1869-1885; Cultura – Torino – 1869-1885</w:t>
      </w:r>
    </w:p>
    <w:p w14:paraId="2494996D" w14:textId="46BB3BF6" w:rsidR="00D42644" w:rsidRPr="001E5E55" w:rsidRDefault="00D42644" w:rsidP="00D42644">
      <w:pPr>
        <w:spacing w:after="0" w:line="240" w:lineRule="auto"/>
        <w:jc w:val="both"/>
        <w:rPr>
          <w:sz w:val="32"/>
          <w:szCs w:val="32"/>
        </w:rPr>
      </w:pPr>
      <w:r w:rsidRPr="001E5E55">
        <w:rPr>
          <w:b/>
          <w:color w:val="C00000"/>
          <w:sz w:val="32"/>
          <w:szCs w:val="32"/>
        </w:rPr>
        <w:t>Copia digitale</w:t>
      </w:r>
      <w:r w:rsidRPr="001E5E55">
        <w:rPr>
          <w:bCs/>
          <w:color w:val="C00000"/>
          <w:sz w:val="32"/>
          <w:szCs w:val="32"/>
        </w:rPr>
        <w:t xml:space="preserve"> </w:t>
      </w:r>
      <w:hyperlink r:id="rId7" w:history="1">
        <w:r w:rsidRPr="001E5E55">
          <w:rPr>
            <w:rStyle w:val="Collegamentoipertestuale"/>
            <w:bCs/>
            <w:sz w:val="32"/>
            <w:szCs w:val="32"/>
          </w:rPr>
          <w:t>1873-1876, 1878-18</w:t>
        </w:r>
        <w:r w:rsidRPr="001E5E55">
          <w:rPr>
            <w:rStyle w:val="Collegamentoipertestuale"/>
            <w:bCs/>
            <w:sz w:val="32"/>
            <w:szCs w:val="32"/>
          </w:rPr>
          <w:t>79, 1881, 1883-1886</w:t>
        </w:r>
      </w:hyperlink>
      <w:r w:rsidRPr="001E5E55">
        <w:rPr>
          <w:sz w:val="32"/>
          <w:szCs w:val="32"/>
        </w:rPr>
        <w:t xml:space="preserve">; </w:t>
      </w:r>
      <w:hyperlink r:id="rId8" w:history="1">
        <w:r w:rsidRPr="001E5E55">
          <w:rPr>
            <w:rStyle w:val="Collegamentoipertestuale"/>
            <w:sz w:val="32"/>
            <w:szCs w:val="32"/>
          </w:rPr>
          <w:t>6(1874)</w:t>
        </w:r>
      </w:hyperlink>
    </w:p>
    <w:p w14:paraId="26F0763E" w14:textId="77777777" w:rsidR="001E5E55" w:rsidRPr="001E5E55" w:rsidRDefault="001E5E55" w:rsidP="00D42644">
      <w:pPr>
        <w:spacing w:after="0" w:line="240" w:lineRule="auto"/>
        <w:jc w:val="both"/>
        <w:rPr>
          <w:sz w:val="32"/>
          <w:szCs w:val="32"/>
        </w:rPr>
      </w:pPr>
    </w:p>
    <w:p w14:paraId="5C467F8A" w14:textId="500F3D03" w:rsidR="001E5E55" w:rsidRPr="001E5E55" w:rsidRDefault="001E5E55" w:rsidP="00D42644">
      <w:pPr>
        <w:spacing w:after="0" w:line="240" w:lineRule="auto"/>
        <w:jc w:val="both"/>
        <w:rPr>
          <w:bCs/>
          <w:sz w:val="32"/>
          <w:szCs w:val="32"/>
        </w:rPr>
      </w:pPr>
      <w:r w:rsidRPr="001E5E55">
        <w:rPr>
          <w:bCs/>
          <w:sz w:val="32"/>
          <w:szCs w:val="32"/>
        </w:rPr>
        <w:t>*</w:t>
      </w:r>
      <w:r w:rsidRPr="001E5E55">
        <w:rPr>
          <w:b/>
          <w:sz w:val="32"/>
          <w:szCs w:val="32"/>
        </w:rPr>
        <w:t>Annuario didascalico dell'istruzione media</w:t>
      </w:r>
      <w:r w:rsidRPr="001E5E55">
        <w:rPr>
          <w:bCs/>
          <w:sz w:val="32"/>
          <w:szCs w:val="32"/>
        </w:rPr>
        <w:t xml:space="preserve"> : ossia raccolta di temi, esercizi e saggi didattici specialmente letterari .... </w:t>
      </w:r>
      <w:r w:rsidRPr="001E5E55">
        <w:rPr>
          <w:bCs/>
          <w:sz w:val="32"/>
          <w:szCs w:val="32"/>
        </w:rPr>
        <w:t>–</w:t>
      </w:r>
      <w:r w:rsidRPr="001E5E55">
        <w:rPr>
          <w:bCs/>
          <w:sz w:val="32"/>
          <w:szCs w:val="32"/>
        </w:rPr>
        <w:t xml:space="preserve"> </w:t>
      </w:r>
      <w:r w:rsidRPr="001E5E55">
        <w:rPr>
          <w:bCs/>
          <w:sz w:val="32"/>
          <w:szCs w:val="32"/>
        </w:rPr>
        <w:t xml:space="preserve">Anno </w:t>
      </w:r>
      <w:r w:rsidRPr="001E5E55">
        <w:rPr>
          <w:bCs/>
          <w:sz w:val="32"/>
          <w:szCs w:val="32"/>
        </w:rPr>
        <w:t>1</w:t>
      </w:r>
      <w:r w:rsidRPr="001E5E55">
        <w:rPr>
          <w:bCs/>
          <w:sz w:val="32"/>
          <w:szCs w:val="32"/>
        </w:rPr>
        <w:t xml:space="preserve"> </w:t>
      </w:r>
      <w:r w:rsidRPr="001E5E55">
        <w:rPr>
          <w:bCs/>
          <w:sz w:val="32"/>
          <w:szCs w:val="32"/>
        </w:rPr>
        <w:t xml:space="preserve">(1886). - Torino : </w:t>
      </w:r>
      <w:r w:rsidRPr="001E5E55">
        <w:rPr>
          <w:bCs/>
          <w:sz w:val="32"/>
          <w:szCs w:val="32"/>
        </w:rPr>
        <w:t xml:space="preserve">Grato </w:t>
      </w:r>
      <w:r w:rsidRPr="001E5E55">
        <w:rPr>
          <w:bCs/>
          <w:sz w:val="32"/>
          <w:szCs w:val="32"/>
        </w:rPr>
        <w:t xml:space="preserve">Scioldo, 1886. </w:t>
      </w:r>
      <w:r w:rsidRPr="001E5E55">
        <w:rPr>
          <w:bCs/>
          <w:sz w:val="32"/>
          <w:szCs w:val="32"/>
        </w:rPr>
        <w:t>–</w:t>
      </w:r>
      <w:r w:rsidRPr="001E5E55">
        <w:rPr>
          <w:bCs/>
          <w:sz w:val="32"/>
          <w:szCs w:val="32"/>
        </w:rPr>
        <w:t xml:space="preserve"> </w:t>
      </w:r>
      <w:r w:rsidRPr="001E5E55">
        <w:rPr>
          <w:bCs/>
          <w:sz w:val="32"/>
          <w:szCs w:val="32"/>
        </w:rPr>
        <w:t xml:space="preserve">1 </w:t>
      </w:r>
      <w:r w:rsidRPr="001E5E55">
        <w:rPr>
          <w:bCs/>
          <w:sz w:val="32"/>
          <w:szCs w:val="32"/>
        </w:rPr>
        <w:t>v</w:t>
      </w:r>
      <w:r w:rsidRPr="001E5E55">
        <w:rPr>
          <w:bCs/>
          <w:sz w:val="32"/>
          <w:szCs w:val="32"/>
        </w:rPr>
        <w:t>olume</w:t>
      </w:r>
      <w:r w:rsidRPr="001E5E55">
        <w:rPr>
          <w:bCs/>
          <w:sz w:val="32"/>
          <w:szCs w:val="32"/>
        </w:rPr>
        <w:t xml:space="preserve">. </w:t>
      </w:r>
      <w:r w:rsidRPr="001E5E55">
        <w:rPr>
          <w:bCs/>
          <w:sz w:val="32"/>
          <w:szCs w:val="32"/>
        </w:rPr>
        <w:t>((</w:t>
      </w:r>
      <w:r w:rsidRPr="001E5E55">
        <w:rPr>
          <w:bCs/>
          <w:sz w:val="32"/>
          <w:szCs w:val="32"/>
        </w:rPr>
        <w:t>Suppl</w:t>
      </w:r>
      <w:r w:rsidRPr="001E5E55">
        <w:rPr>
          <w:bCs/>
          <w:sz w:val="32"/>
          <w:szCs w:val="32"/>
        </w:rPr>
        <w:t>emento</w:t>
      </w:r>
      <w:r w:rsidRPr="001E5E55">
        <w:rPr>
          <w:bCs/>
          <w:sz w:val="32"/>
          <w:szCs w:val="32"/>
        </w:rPr>
        <w:t xml:space="preserve"> a</w:t>
      </w:r>
      <w:r w:rsidRPr="001E5E55">
        <w:rPr>
          <w:bCs/>
          <w:sz w:val="32"/>
          <w:szCs w:val="32"/>
        </w:rPr>
        <w:t>l</w:t>
      </w:r>
      <w:r w:rsidRPr="001E5E55">
        <w:rPr>
          <w:bCs/>
          <w:sz w:val="32"/>
          <w:szCs w:val="32"/>
        </w:rPr>
        <w:t xml:space="preserve"> Baretti.</w:t>
      </w:r>
      <w:r w:rsidRPr="001E5E55">
        <w:rPr>
          <w:bCs/>
          <w:sz w:val="32"/>
          <w:szCs w:val="32"/>
        </w:rPr>
        <w:t xml:space="preserve"> - </w:t>
      </w:r>
      <w:r w:rsidRPr="001E5E55">
        <w:rPr>
          <w:bCs/>
          <w:sz w:val="32"/>
          <w:szCs w:val="32"/>
        </w:rPr>
        <w:t>MIL0573909</w:t>
      </w:r>
    </w:p>
    <w:p w14:paraId="53908DBE" w14:textId="12FFC2C6" w:rsidR="001E5E55" w:rsidRPr="001E5E55" w:rsidRDefault="001E5E55" w:rsidP="001E5E55">
      <w:pPr>
        <w:spacing w:after="0" w:line="240" w:lineRule="auto"/>
        <w:jc w:val="both"/>
        <w:rPr>
          <w:bCs/>
          <w:sz w:val="32"/>
          <w:szCs w:val="32"/>
        </w:rPr>
      </w:pPr>
      <w:r w:rsidRPr="001E5E55">
        <w:rPr>
          <w:b/>
          <w:color w:val="C00000"/>
          <w:sz w:val="32"/>
          <w:szCs w:val="32"/>
        </w:rPr>
        <w:t>Copia digitale</w:t>
      </w:r>
      <w:r w:rsidRPr="001E5E55">
        <w:rPr>
          <w:bCs/>
          <w:color w:val="C00000"/>
          <w:sz w:val="32"/>
          <w:szCs w:val="32"/>
        </w:rPr>
        <w:t xml:space="preserve"> </w:t>
      </w:r>
      <w:hyperlink r:id="rId9" w:history="1">
        <w:r w:rsidRPr="001E5E55">
          <w:rPr>
            <w:rStyle w:val="Collegamentoipertestuale"/>
            <w:bCs/>
            <w:sz w:val="32"/>
            <w:szCs w:val="32"/>
          </w:rPr>
          <w:t>1886</w:t>
        </w:r>
      </w:hyperlink>
    </w:p>
    <w:p w14:paraId="14D48755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8391E"/>
    <w:rsid w:val="001E5E55"/>
    <w:rsid w:val="0031062F"/>
    <w:rsid w:val="003605E3"/>
    <w:rsid w:val="00375F4B"/>
    <w:rsid w:val="003811E4"/>
    <w:rsid w:val="0058391E"/>
    <w:rsid w:val="00653982"/>
    <w:rsid w:val="00846FEA"/>
    <w:rsid w:val="00C71CAA"/>
    <w:rsid w:val="00D42644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D7FE9"/>
  <w15:chartTrackingRefBased/>
  <w15:docId w15:val="{9044C99A-CCB0-4F3A-8982-F074FFFB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5E55"/>
  </w:style>
  <w:style w:type="paragraph" w:styleId="Titolo1">
    <w:name w:val="heading 1"/>
    <w:basedOn w:val="Normale"/>
    <w:next w:val="Normale"/>
    <w:link w:val="Titolo1Carattere"/>
    <w:uiPriority w:val="9"/>
    <w:qFormat/>
    <w:rsid w:val="00583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83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8391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83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8391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83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83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83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83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8391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839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8391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8391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8391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8391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8391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8391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8391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3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83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839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83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839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8391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8391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8391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8391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8391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8391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4264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264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E5E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books/reader?id=NNBC9h9pwmMC&amp;pg=GBS.PA40&amp;hl=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igitale.bnc.roma.sbn.it/tecadigitale/emeroteca/classic/TO0017798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digitale.bnc.roma.sbn.it/tecadigitale/giornale/TO00177988/1886/unico/0000000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2026-10-21T13:21:00Z</dcterms:created>
  <dcterms:modified xsi:type="dcterms:W3CDTF">2026-10-21T13:40:00Z</dcterms:modified>
</cp:coreProperties>
</file>