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14E6F" w14:textId="0965A0F7" w:rsidR="00390C08" w:rsidRPr="00390C08" w:rsidRDefault="00390C08" w:rsidP="00390C08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390C08">
        <w:rPr>
          <w:rFonts w:asciiTheme="minorHAnsi" w:hAnsiTheme="minorHAnsi" w:cstheme="minorHAnsi"/>
          <w:b/>
          <w:color w:val="C00000"/>
          <w:sz w:val="44"/>
          <w:szCs w:val="44"/>
        </w:rPr>
        <w:t>CC636</w:t>
      </w:r>
      <w:r w:rsidRPr="00390C08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390C08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390C0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390C0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390C0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390C0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390C0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390C0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390C08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26 ottobre 2026</w:t>
      </w:r>
    </w:p>
    <w:p w14:paraId="271AC74D" w14:textId="77777777" w:rsidR="00390C08" w:rsidRPr="00390C08" w:rsidRDefault="00390C08" w:rsidP="00390C08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390C08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67551E1A" w14:textId="1EDF2185" w:rsidR="00390C08" w:rsidRPr="00390C08" w:rsidRDefault="00390C08" w:rsidP="00390C0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90C08">
        <w:rPr>
          <w:rFonts w:asciiTheme="minorHAnsi" w:hAnsiTheme="minorHAnsi" w:cstheme="minorHAnsi"/>
          <w:noProof/>
        </w:rPr>
        <w:drawing>
          <wp:inline distT="0" distB="0" distL="0" distR="0" wp14:anchorId="188D1A79" wp14:editId="67231047">
            <wp:extent cx="2588400" cy="3960000"/>
            <wp:effectExtent l="0" t="0" r="2540" b="2540"/>
            <wp:docPr id="501662710" name="Immagine 1" descr="Bollettino del Comizio agrario del circondario di Sav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13bc29ad8d17a7169a90845dc9c315" descr="Bollettino del Comizio agrario del circondario di Savon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4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0C08">
        <w:rPr>
          <w:rFonts w:asciiTheme="minorHAnsi" w:hAnsiTheme="minorHAnsi" w:cstheme="minorHAnsi"/>
          <w:b/>
          <w:noProof/>
          <w:sz w:val="22"/>
          <w:szCs w:val="22"/>
        </w:rPr>
        <w:drawing>
          <wp:inline distT="0" distB="0" distL="0" distR="0" wp14:anchorId="79A5CF67" wp14:editId="4734513A">
            <wp:extent cx="2624400" cy="3960000"/>
            <wp:effectExtent l="0" t="0" r="5080" b="2540"/>
            <wp:docPr id="142871752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887BCE" w14:textId="0EC64516" w:rsidR="00390C08" w:rsidRPr="00390C08" w:rsidRDefault="00390C08" w:rsidP="00390C08">
      <w:pPr>
        <w:jc w:val="both"/>
        <w:rPr>
          <w:rFonts w:asciiTheme="minorHAnsi" w:hAnsiTheme="minorHAnsi" w:cstheme="minorHAnsi"/>
          <w:sz w:val="32"/>
          <w:szCs w:val="32"/>
        </w:rPr>
      </w:pPr>
      <w:r w:rsidRPr="00390C08">
        <w:rPr>
          <w:rFonts w:asciiTheme="minorHAnsi" w:hAnsiTheme="minorHAnsi" w:cstheme="minorHAnsi"/>
          <w:b/>
          <w:sz w:val="32"/>
          <w:szCs w:val="32"/>
        </w:rPr>
        <w:t>*Bollettino del Comizio agrario del circondario di Savona</w:t>
      </w:r>
      <w:r w:rsidRPr="00390C08">
        <w:rPr>
          <w:rFonts w:asciiTheme="minorHAnsi" w:hAnsiTheme="minorHAnsi" w:cstheme="minorHAnsi"/>
          <w:sz w:val="32"/>
          <w:szCs w:val="32"/>
        </w:rPr>
        <w:t xml:space="preserve">. - </w:t>
      </w:r>
      <w:proofErr w:type="gramStart"/>
      <w:r w:rsidRPr="00390C08">
        <w:rPr>
          <w:rFonts w:asciiTheme="minorHAnsi" w:hAnsiTheme="minorHAnsi" w:cstheme="minorHAnsi"/>
          <w:sz w:val="32"/>
          <w:szCs w:val="32"/>
        </w:rPr>
        <w:t>Savona :</w:t>
      </w:r>
      <w:proofErr w:type="gramEnd"/>
      <w:r w:rsidRPr="00390C08">
        <w:rPr>
          <w:rFonts w:asciiTheme="minorHAnsi" w:hAnsiTheme="minorHAnsi" w:cstheme="minorHAnsi"/>
          <w:sz w:val="32"/>
          <w:szCs w:val="32"/>
        </w:rPr>
        <w:t xml:space="preserve"> Bortolotto, 1869-1888. – 20 </w:t>
      </w:r>
      <w:proofErr w:type="gramStart"/>
      <w:r w:rsidRPr="00390C08">
        <w:rPr>
          <w:rFonts w:asciiTheme="minorHAnsi" w:hAnsiTheme="minorHAnsi" w:cstheme="minorHAnsi"/>
          <w:sz w:val="32"/>
          <w:szCs w:val="32"/>
        </w:rPr>
        <w:t>volumi ;</w:t>
      </w:r>
      <w:proofErr w:type="gramEnd"/>
      <w:r w:rsidRPr="00390C08">
        <w:rPr>
          <w:rFonts w:asciiTheme="minorHAnsi" w:hAnsiTheme="minorHAnsi" w:cstheme="minorHAnsi"/>
          <w:sz w:val="32"/>
          <w:szCs w:val="32"/>
        </w:rPr>
        <w:t xml:space="preserve"> 23 cm. ((Mensile. - Diretto da: P. </w:t>
      </w:r>
      <w:proofErr w:type="spellStart"/>
      <w:r w:rsidRPr="00390C08">
        <w:rPr>
          <w:rFonts w:asciiTheme="minorHAnsi" w:hAnsiTheme="minorHAnsi" w:cstheme="minorHAnsi"/>
          <w:sz w:val="32"/>
          <w:szCs w:val="32"/>
        </w:rPr>
        <w:t>Burnengo</w:t>
      </w:r>
      <w:proofErr w:type="spellEnd"/>
      <w:r w:rsidRPr="00390C08">
        <w:rPr>
          <w:rFonts w:asciiTheme="minorHAnsi" w:hAnsiTheme="minorHAnsi" w:cstheme="minorHAnsi"/>
          <w:sz w:val="32"/>
          <w:szCs w:val="32"/>
        </w:rPr>
        <w:t xml:space="preserve">. – Poi: Tipo-litografia </w:t>
      </w:r>
      <w:proofErr w:type="spellStart"/>
      <w:r w:rsidRPr="00390C08">
        <w:rPr>
          <w:rFonts w:asciiTheme="minorHAnsi" w:hAnsiTheme="minorHAnsi" w:cstheme="minorHAnsi"/>
          <w:sz w:val="32"/>
          <w:szCs w:val="32"/>
        </w:rPr>
        <w:t>Vesc</w:t>
      </w:r>
      <w:proofErr w:type="spellEnd"/>
      <w:r w:rsidRPr="00390C08">
        <w:rPr>
          <w:rFonts w:asciiTheme="minorHAnsi" w:hAnsiTheme="minorHAnsi" w:cstheme="minorHAnsi"/>
          <w:sz w:val="32"/>
          <w:szCs w:val="32"/>
        </w:rPr>
        <w:t xml:space="preserve">. Di </w:t>
      </w:r>
      <w:proofErr w:type="spellStart"/>
      <w:r w:rsidRPr="00390C08">
        <w:rPr>
          <w:rFonts w:asciiTheme="minorHAnsi" w:hAnsiTheme="minorHAnsi" w:cstheme="minorHAnsi"/>
          <w:sz w:val="32"/>
          <w:szCs w:val="32"/>
        </w:rPr>
        <w:t>Miralta</w:t>
      </w:r>
      <w:proofErr w:type="spellEnd"/>
      <w:r w:rsidRPr="00390C08">
        <w:rPr>
          <w:rFonts w:asciiTheme="minorHAnsi" w:hAnsiTheme="minorHAnsi" w:cstheme="minorHAnsi"/>
          <w:sz w:val="32"/>
          <w:szCs w:val="32"/>
        </w:rPr>
        <w:t>. - Descrizione basata su: anno 3, n. 1 1871). - BVE0268437</w:t>
      </w:r>
      <w:r w:rsidRPr="00390C08">
        <w:rPr>
          <w:rFonts w:asciiTheme="minorHAnsi" w:hAnsiTheme="minorHAnsi" w:cstheme="minorHAnsi"/>
          <w:sz w:val="32"/>
          <w:szCs w:val="32"/>
        </w:rPr>
        <w:t xml:space="preserve">; </w:t>
      </w:r>
      <w:r w:rsidRPr="00390C08">
        <w:rPr>
          <w:rFonts w:asciiTheme="minorHAnsi" w:hAnsiTheme="minorHAnsi" w:cstheme="minorHAnsi"/>
          <w:sz w:val="32"/>
          <w:szCs w:val="32"/>
        </w:rPr>
        <w:t>UBO1858047</w:t>
      </w:r>
    </w:p>
    <w:p w14:paraId="17025F96" w14:textId="77777777" w:rsidR="00390C08" w:rsidRPr="00390C08" w:rsidRDefault="00390C08" w:rsidP="00390C08">
      <w:pPr>
        <w:jc w:val="both"/>
        <w:rPr>
          <w:rFonts w:asciiTheme="minorHAnsi" w:hAnsiTheme="minorHAnsi" w:cstheme="minorHAnsi"/>
          <w:sz w:val="32"/>
          <w:szCs w:val="32"/>
        </w:rPr>
      </w:pPr>
      <w:r w:rsidRPr="00390C08">
        <w:rPr>
          <w:rFonts w:asciiTheme="minorHAnsi" w:hAnsiTheme="minorHAnsi" w:cstheme="minorHAnsi"/>
          <w:sz w:val="32"/>
          <w:szCs w:val="32"/>
        </w:rPr>
        <w:t>Variante del titolo: *Bollettino del Comizio agrario circondariale di Savona</w:t>
      </w:r>
    </w:p>
    <w:p w14:paraId="74E590D3" w14:textId="29A00652" w:rsidR="00390C08" w:rsidRPr="00390C08" w:rsidRDefault="00390C08" w:rsidP="00390C08">
      <w:pPr>
        <w:jc w:val="both"/>
        <w:rPr>
          <w:rFonts w:asciiTheme="minorHAnsi" w:hAnsiTheme="minorHAnsi" w:cstheme="minorHAnsi"/>
          <w:sz w:val="32"/>
          <w:szCs w:val="32"/>
        </w:rPr>
      </w:pPr>
      <w:r w:rsidRPr="00390C08">
        <w:rPr>
          <w:rFonts w:asciiTheme="minorHAnsi" w:hAnsiTheme="minorHAnsi" w:cstheme="minorHAnsi"/>
          <w:sz w:val="32"/>
          <w:szCs w:val="32"/>
        </w:rPr>
        <w:t>Continuazione parziale di: *Gazzetta di Savona [</w:t>
      </w:r>
      <w:hyperlink r:id="rId6" w:history="1">
        <w:r w:rsidRPr="00390C08">
          <w:rPr>
            <w:rStyle w:val="Collegamentoipertestuale"/>
            <w:rFonts w:asciiTheme="minorHAnsi" w:hAnsiTheme="minorHAnsi" w:cstheme="minorHAnsi"/>
            <w:sz w:val="32"/>
            <w:szCs w:val="32"/>
          </w:rPr>
          <w:t>Q486</w:t>
        </w:r>
      </w:hyperlink>
      <w:r w:rsidRPr="00390C08">
        <w:rPr>
          <w:rFonts w:asciiTheme="minorHAnsi" w:hAnsiTheme="minorHAnsi" w:cstheme="minorHAnsi"/>
          <w:sz w:val="32"/>
          <w:szCs w:val="32"/>
        </w:rPr>
        <w:t>]</w:t>
      </w:r>
    </w:p>
    <w:p w14:paraId="5119B77C" w14:textId="77777777" w:rsidR="00390C08" w:rsidRDefault="00390C08" w:rsidP="00390C08">
      <w:pPr>
        <w:jc w:val="both"/>
        <w:rPr>
          <w:rFonts w:asciiTheme="minorHAnsi" w:hAnsiTheme="minorHAnsi" w:cstheme="minorHAnsi"/>
          <w:sz w:val="32"/>
          <w:szCs w:val="32"/>
        </w:rPr>
      </w:pPr>
      <w:r w:rsidRPr="00390C08">
        <w:rPr>
          <w:rFonts w:asciiTheme="minorHAnsi" w:hAnsiTheme="minorHAnsi" w:cstheme="minorHAnsi"/>
          <w:sz w:val="32"/>
          <w:szCs w:val="32"/>
        </w:rPr>
        <w:t>Autore: Comizio agrario circondariale &lt;Savona&gt;</w:t>
      </w:r>
    </w:p>
    <w:p w14:paraId="1C052438" w14:textId="545968BC" w:rsidR="00390C08" w:rsidRPr="00390C08" w:rsidRDefault="00390C08" w:rsidP="00390C08">
      <w:pPr>
        <w:jc w:val="both"/>
        <w:rPr>
          <w:rFonts w:asciiTheme="minorHAnsi" w:hAnsiTheme="minorHAnsi" w:cstheme="minorHAnsi"/>
          <w:sz w:val="32"/>
          <w:szCs w:val="32"/>
        </w:rPr>
      </w:pPr>
      <w:r w:rsidRPr="00390C08">
        <w:rPr>
          <w:rFonts w:asciiTheme="minorHAnsi" w:hAnsiTheme="minorHAnsi" w:cstheme="minorHAnsi"/>
          <w:sz w:val="32"/>
          <w:szCs w:val="32"/>
        </w:rPr>
        <w:t xml:space="preserve">Soggetto: Agricoltura – </w:t>
      </w:r>
      <w:r w:rsidRPr="00390C08">
        <w:rPr>
          <w:rFonts w:asciiTheme="minorHAnsi" w:hAnsiTheme="minorHAnsi" w:cstheme="minorHAnsi"/>
          <w:sz w:val="32"/>
          <w:szCs w:val="32"/>
        </w:rPr>
        <w:t>Savona</w:t>
      </w:r>
      <w:r w:rsidRPr="00390C08">
        <w:rPr>
          <w:rFonts w:asciiTheme="minorHAnsi" w:hAnsiTheme="minorHAnsi" w:cstheme="minorHAnsi"/>
          <w:sz w:val="32"/>
          <w:szCs w:val="32"/>
        </w:rPr>
        <w:t xml:space="preserve"> &lt;territorio&gt; - 1869-18</w:t>
      </w:r>
      <w:r w:rsidRPr="00390C08">
        <w:rPr>
          <w:rFonts w:asciiTheme="minorHAnsi" w:hAnsiTheme="minorHAnsi" w:cstheme="minorHAnsi"/>
          <w:sz w:val="32"/>
          <w:szCs w:val="32"/>
        </w:rPr>
        <w:t>88</w:t>
      </w:r>
    </w:p>
    <w:p w14:paraId="559D9414" w14:textId="77777777" w:rsidR="00390C08" w:rsidRPr="00390C08" w:rsidRDefault="00390C08" w:rsidP="00390C08">
      <w:pPr>
        <w:jc w:val="both"/>
        <w:rPr>
          <w:rFonts w:asciiTheme="minorHAnsi" w:hAnsiTheme="minorHAnsi" w:cstheme="minorHAnsi"/>
          <w:sz w:val="32"/>
          <w:szCs w:val="32"/>
        </w:rPr>
      </w:pPr>
      <w:r w:rsidRPr="00390C08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390C08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r w:rsidRPr="00390C08">
        <w:rPr>
          <w:rFonts w:asciiTheme="minorHAnsi" w:hAnsiTheme="minorHAnsi" w:cstheme="minorHAnsi"/>
          <w:sz w:val="32"/>
          <w:szCs w:val="32"/>
        </w:rPr>
        <w:t>19(</w:t>
      </w:r>
      <w:proofErr w:type="gramStart"/>
      <w:r w:rsidRPr="00390C08">
        <w:rPr>
          <w:rFonts w:asciiTheme="minorHAnsi" w:hAnsiTheme="minorHAnsi" w:cstheme="minorHAnsi"/>
          <w:sz w:val="32"/>
          <w:szCs w:val="32"/>
        </w:rPr>
        <w:t>1887)-</w:t>
      </w:r>
      <w:proofErr w:type="gramEnd"/>
      <w:r w:rsidRPr="00390C08">
        <w:rPr>
          <w:rFonts w:asciiTheme="minorHAnsi" w:hAnsiTheme="minorHAnsi" w:cstheme="minorHAnsi"/>
          <w:sz w:val="32"/>
          <w:szCs w:val="32"/>
        </w:rPr>
        <w:t xml:space="preserve">20(1888) a: </w:t>
      </w:r>
      <w:hyperlink r:id="rId7" w:history="1">
        <w:r w:rsidRPr="00390C08">
          <w:rPr>
            <w:rStyle w:val="Collegamentoipertestuale"/>
            <w:rFonts w:asciiTheme="minorHAnsi" w:hAnsiTheme="minorHAnsi" w:cstheme="minorHAnsi"/>
            <w:sz w:val="32"/>
            <w:szCs w:val="32"/>
          </w:rPr>
          <w:t>http://digitale.bnc.roma.sbn.it/tecadigitale/emeroteca/classic/BVE0268437</w:t>
        </w:r>
      </w:hyperlink>
    </w:p>
    <w:p w14:paraId="6BBB2F21" w14:textId="77777777" w:rsidR="0031062F" w:rsidRPr="00390C08" w:rsidRDefault="0031062F" w:rsidP="00390C08">
      <w:pPr>
        <w:jc w:val="both"/>
        <w:rPr>
          <w:rFonts w:asciiTheme="minorHAnsi" w:hAnsiTheme="minorHAnsi" w:cstheme="minorHAnsi"/>
        </w:rPr>
      </w:pPr>
    </w:p>
    <w:sectPr w:rsidR="0031062F" w:rsidRPr="00390C0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7188"/>
    <w:rsid w:val="000B7188"/>
    <w:rsid w:val="0031062F"/>
    <w:rsid w:val="003605E3"/>
    <w:rsid w:val="00375F4B"/>
    <w:rsid w:val="003811E4"/>
    <w:rsid w:val="00390C08"/>
    <w:rsid w:val="00653982"/>
    <w:rsid w:val="00C71CAA"/>
    <w:rsid w:val="00D544E6"/>
    <w:rsid w:val="00E84EF4"/>
    <w:rsid w:val="00F8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783EB"/>
  <w15:chartTrackingRefBased/>
  <w15:docId w15:val="{BCDAC595-1A6E-4819-9B78-9C51CC0EF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0C0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B71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7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718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71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718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71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71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71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71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718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718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718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718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718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718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718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718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718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71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7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71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7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71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718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718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718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718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718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718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uiPriority w:val="99"/>
    <w:rsid w:val="00390C0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igitale.bnc.roma.sbn.it/tecadigitale/emeroteca/classic/BVE026843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iuliopalanga.com/wp-content/uploads/2025/04/Q486.docx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731</Characters>
  <Application>Microsoft Office Word</Application>
  <DocSecurity>0</DocSecurity>
  <Lines>6</Lines>
  <Paragraphs>1</Paragraphs>
  <ScaleCrop>false</ScaleCrop>
  <Company>HP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2026-10-26T08:32:00Z</dcterms:created>
  <dcterms:modified xsi:type="dcterms:W3CDTF">2026-10-26T08:41:00Z</dcterms:modified>
</cp:coreProperties>
</file>