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33127" w14:textId="66E3D344" w:rsidR="00ED07EE" w:rsidRPr="007A527E" w:rsidRDefault="00ED07EE" w:rsidP="00ED07EE">
      <w:pPr>
        <w:jc w:val="both"/>
        <w:rPr>
          <w:rFonts w:asciiTheme="minorHAnsi" w:hAnsiTheme="minorHAnsi" w:cstheme="minorHAnsi"/>
          <w:b/>
        </w:rPr>
      </w:pPr>
      <w:r w:rsidRPr="007A527E">
        <w:rPr>
          <w:rFonts w:asciiTheme="minorHAnsi" w:hAnsiTheme="minorHAnsi" w:cstheme="minorHAnsi"/>
          <w:b/>
          <w:color w:val="C00000"/>
          <w:sz w:val="44"/>
          <w:szCs w:val="44"/>
        </w:rPr>
        <w:t>CC725</w:t>
      </w:r>
      <w:r w:rsidRPr="007A527E">
        <w:rPr>
          <w:rFonts w:asciiTheme="minorHAnsi" w:hAnsiTheme="minorHAnsi" w:cstheme="minorHAnsi"/>
          <w:b/>
        </w:rPr>
        <w:t xml:space="preserve"> </w:t>
      </w:r>
      <w:r w:rsidRPr="007A527E">
        <w:rPr>
          <w:rFonts w:asciiTheme="minorHAnsi" w:hAnsiTheme="minorHAnsi" w:cstheme="minorHAnsi"/>
          <w:b/>
        </w:rPr>
        <w:tab/>
      </w:r>
      <w:r w:rsidRPr="007A527E">
        <w:rPr>
          <w:rFonts w:asciiTheme="minorHAnsi" w:hAnsiTheme="minorHAnsi" w:cstheme="minorHAnsi"/>
          <w:b/>
        </w:rPr>
        <w:tab/>
      </w:r>
      <w:r w:rsidRPr="007A527E">
        <w:rPr>
          <w:rFonts w:asciiTheme="minorHAnsi" w:hAnsiTheme="minorHAnsi" w:cstheme="minorHAnsi"/>
          <w:b/>
        </w:rPr>
        <w:tab/>
      </w:r>
      <w:r w:rsidRPr="007A527E">
        <w:rPr>
          <w:rFonts w:asciiTheme="minorHAnsi" w:hAnsiTheme="minorHAnsi" w:cstheme="minorHAnsi"/>
          <w:b/>
        </w:rPr>
        <w:tab/>
      </w:r>
      <w:r w:rsidRPr="007A527E">
        <w:rPr>
          <w:rFonts w:asciiTheme="minorHAnsi" w:hAnsiTheme="minorHAnsi" w:cstheme="minorHAnsi"/>
          <w:b/>
        </w:rPr>
        <w:tab/>
      </w:r>
      <w:r w:rsidRPr="007A527E">
        <w:rPr>
          <w:rFonts w:asciiTheme="minorHAnsi" w:hAnsiTheme="minorHAnsi" w:cstheme="minorHAnsi"/>
          <w:b/>
        </w:rPr>
        <w:tab/>
      </w:r>
      <w:r w:rsidRPr="007A527E">
        <w:rPr>
          <w:rFonts w:asciiTheme="minorHAnsi" w:hAnsiTheme="minorHAnsi" w:cstheme="minorHAnsi"/>
          <w:b/>
        </w:rPr>
        <w:tab/>
      </w:r>
      <w:r w:rsidRPr="007A527E">
        <w:rPr>
          <w:rFonts w:asciiTheme="minorHAnsi" w:hAnsiTheme="minorHAnsi" w:cstheme="minorHAnsi"/>
          <w:b/>
        </w:rPr>
        <w:tab/>
      </w:r>
      <w:r w:rsidRPr="007A527E">
        <w:rPr>
          <w:rFonts w:asciiTheme="minorHAnsi" w:hAnsiTheme="minorHAnsi" w:cstheme="minorHAnsi"/>
          <w:b/>
        </w:rPr>
        <w:tab/>
      </w:r>
      <w:r w:rsidRPr="007A527E">
        <w:rPr>
          <w:rFonts w:asciiTheme="minorHAnsi" w:hAnsiTheme="minorHAnsi" w:cstheme="minorHAnsi"/>
          <w:bCs/>
          <w:i/>
          <w:iCs/>
          <w:sz w:val="16"/>
          <w:szCs w:val="16"/>
        </w:rPr>
        <w:t>scheda creata il 18 marzo 2026</w:t>
      </w:r>
    </w:p>
    <w:p w14:paraId="569167B4" w14:textId="77777777" w:rsidR="00ED07EE" w:rsidRPr="007A527E" w:rsidRDefault="00ED07EE" w:rsidP="00ED07EE">
      <w:pPr>
        <w:jc w:val="both"/>
        <w:rPr>
          <w:rFonts w:asciiTheme="minorHAnsi" w:hAnsiTheme="minorHAnsi" w:cstheme="minorHAnsi"/>
          <w:b/>
          <w:color w:val="C00000"/>
          <w:sz w:val="44"/>
          <w:szCs w:val="44"/>
        </w:rPr>
      </w:pPr>
      <w:r w:rsidRPr="007A527E">
        <w:rPr>
          <w:rFonts w:asciiTheme="minorHAnsi" w:hAnsiTheme="minorHAnsi" w:cstheme="minorHAnsi"/>
          <w:b/>
          <w:color w:val="C00000"/>
          <w:sz w:val="44"/>
          <w:szCs w:val="44"/>
        </w:rPr>
        <w:t>Descrizione storico bibliografica</w:t>
      </w:r>
    </w:p>
    <w:p w14:paraId="32DA026B" w14:textId="58B1BCF2" w:rsidR="00E271AB" w:rsidRPr="007A527E" w:rsidRDefault="00E271AB" w:rsidP="00ED07EE">
      <w:pPr>
        <w:jc w:val="both"/>
        <w:rPr>
          <w:rFonts w:asciiTheme="minorHAnsi" w:hAnsiTheme="minorHAnsi" w:cstheme="minorHAnsi"/>
          <w:b/>
          <w:bCs/>
          <w:sz w:val="22"/>
          <w:szCs w:val="22"/>
        </w:rPr>
      </w:pPr>
      <w:r w:rsidRPr="007A527E">
        <w:rPr>
          <w:rFonts w:asciiTheme="minorHAnsi" w:hAnsiTheme="minorHAnsi" w:cstheme="minorHAnsi"/>
          <w:noProof/>
        </w:rPr>
        <w:drawing>
          <wp:inline distT="0" distB="0" distL="0" distR="0" wp14:anchorId="01CD87ED" wp14:editId="6679B958">
            <wp:extent cx="2026800" cy="2880000"/>
            <wp:effectExtent l="0" t="0" r="0" b="0"/>
            <wp:docPr id="1908851819" name="Immagine 4" descr="Pompili G.; RIVISTA OMIOPATICA n. 4 - 1887 - omeopatia medicina omeopatica  | e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mpili G.; RIVISTA OMIOPATICA n. 4 - 1887 - omeopatia medicina omeopatica  | eBa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26800" cy="2880000"/>
                    </a:xfrm>
                    <a:prstGeom prst="rect">
                      <a:avLst/>
                    </a:prstGeom>
                    <a:noFill/>
                    <a:ln>
                      <a:noFill/>
                    </a:ln>
                  </pic:spPr>
                </pic:pic>
              </a:graphicData>
            </a:graphic>
          </wp:inline>
        </w:drawing>
      </w:r>
      <w:r w:rsidR="007A527E" w:rsidRPr="007A527E">
        <w:rPr>
          <w:rFonts w:asciiTheme="minorHAnsi" w:hAnsiTheme="minorHAnsi" w:cstheme="minorHAnsi"/>
          <w:b/>
          <w:bCs/>
          <w:noProof/>
          <w:sz w:val="22"/>
          <w:szCs w:val="22"/>
        </w:rPr>
        <w:drawing>
          <wp:inline distT="0" distB="0" distL="0" distR="0" wp14:anchorId="3463D87F" wp14:editId="66C8446D">
            <wp:extent cx="2055600" cy="2880000"/>
            <wp:effectExtent l="0" t="0" r="1905" b="0"/>
            <wp:docPr id="1138177603"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5600" cy="2880000"/>
                    </a:xfrm>
                    <a:prstGeom prst="rect">
                      <a:avLst/>
                    </a:prstGeom>
                    <a:noFill/>
                  </pic:spPr>
                </pic:pic>
              </a:graphicData>
            </a:graphic>
          </wp:inline>
        </w:drawing>
      </w:r>
      <w:r w:rsidR="007A527E" w:rsidRPr="007A527E">
        <w:rPr>
          <w:rFonts w:asciiTheme="minorHAnsi" w:hAnsiTheme="minorHAnsi" w:cstheme="minorHAnsi"/>
          <w:b/>
          <w:bCs/>
          <w:noProof/>
          <w:sz w:val="22"/>
          <w:szCs w:val="22"/>
        </w:rPr>
        <w:drawing>
          <wp:inline distT="0" distB="0" distL="0" distR="0" wp14:anchorId="05210E6C" wp14:editId="35AA6F39">
            <wp:extent cx="1623600" cy="2880000"/>
            <wp:effectExtent l="0" t="0" r="0" b="0"/>
            <wp:docPr id="631960301"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3600" cy="2880000"/>
                    </a:xfrm>
                    <a:prstGeom prst="rect">
                      <a:avLst/>
                    </a:prstGeom>
                    <a:noFill/>
                  </pic:spPr>
                </pic:pic>
              </a:graphicData>
            </a:graphic>
          </wp:inline>
        </w:drawing>
      </w:r>
    </w:p>
    <w:p w14:paraId="0C896BE2" w14:textId="5286A70A" w:rsidR="00ED07EE" w:rsidRPr="007A527E" w:rsidRDefault="00ED07EE" w:rsidP="00ED07EE">
      <w:pPr>
        <w:jc w:val="both"/>
        <w:rPr>
          <w:rFonts w:asciiTheme="minorHAnsi" w:hAnsiTheme="minorHAnsi" w:cstheme="minorHAnsi"/>
          <w:sz w:val="32"/>
          <w:szCs w:val="32"/>
        </w:rPr>
      </w:pPr>
      <w:r w:rsidRPr="007A527E">
        <w:rPr>
          <w:rFonts w:asciiTheme="minorHAnsi" w:hAnsiTheme="minorHAnsi" w:cstheme="minorHAnsi"/>
          <w:b/>
          <w:bCs/>
          <w:sz w:val="32"/>
          <w:szCs w:val="32"/>
        </w:rPr>
        <w:t xml:space="preserve">*Rivista </w:t>
      </w:r>
      <w:proofErr w:type="spellStart"/>
      <w:r w:rsidRPr="007A527E">
        <w:rPr>
          <w:rFonts w:asciiTheme="minorHAnsi" w:hAnsiTheme="minorHAnsi" w:cstheme="minorHAnsi"/>
          <w:b/>
          <w:bCs/>
          <w:sz w:val="32"/>
          <w:szCs w:val="32"/>
        </w:rPr>
        <w:t>omiopatica</w:t>
      </w:r>
      <w:proofErr w:type="spellEnd"/>
      <w:r w:rsidR="00E271AB" w:rsidRPr="007A527E">
        <w:rPr>
          <w:rFonts w:asciiTheme="minorHAnsi" w:hAnsiTheme="minorHAnsi" w:cstheme="minorHAnsi"/>
          <w:b/>
          <w:bCs/>
          <w:sz w:val="32"/>
          <w:szCs w:val="32"/>
        </w:rPr>
        <w:t xml:space="preserve"> </w:t>
      </w:r>
      <w:r w:rsidR="00E271AB" w:rsidRPr="007A527E">
        <w:rPr>
          <w:rFonts w:asciiTheme="minorHAnsi" w:hAnsiTheme="minorHAnsi" w:cstheme="minorHAnsi"/>
          <w:sz w:val="32"/>
          <w:szCs w:val="32"/>
        </w:rPr>
        <w:t>/ diretta dal dottore G. Pompili</w:t>
      </w:r>
      <w:r w:rsidRPr="007A527E">
        <w:rPr>
          <w:rFonts w:asciiTheme="minorHAnsi" w:hAnsiTheme="minorHAnsi" w:cstheme="minorHAnsi"/>
          <w:sz w:val="32"/>
          <w:szCs w:val="32"/>
        </w:rPr>
        <w:t xml:space="preserve">. – </w:t>
      </w:r>
      <w:r w:rsidR="00E271AB" w:rsidRPr="007A527E">
        <w:rPr>
          <w:rFonts w:asciiTheme="minorHAnsi" w:hAnsiTheme="minorHAnsi" w:cstheme="minorHAnsi"/>
          <w:sz w:val="32"/>
          <w:szCs w:val="32"/>
        </w:rPr>
        <w:t>Vol.</w:t>
      </w:r>
      <w:r w:rsidRPr="007A527E">
        <w:rPr>
          <w:rFonts w:asciiTheme="minorHAnsi" w:hAnsiTheme="minorHAnsi" w:cstheme="minorHAnsi"/>
          <w:sz w:val="32"/>
          <w:szCs w:val="32"/>
        </w:rPr>
        <w:t xml:space="preserve"> 1 (</w:t>
      </w:r>
      <w:r w:rsidR="00E271AB" w:rsidRPr="007A527E">
        <w:rPr>
          <w:rFonts w:asciiTheme="minorHAnsi" w:hAnsiTheme="minorHAnsi" w:cstheme="minorHAnsi"/>
          <w:sz w:val="32"/>
          <w:szCs w:val="32"/>
        </w:rPr>
        <w:t xml:space="preserve">luglio </w:t>
      </w:r>
      <w:proofErr w:type="gramStart"/>
      <w:r w:rsidRPr="007A527E">
        <w:rPr>
          <w:rFonts w:asciiTheme="minorHAnsi" w:hAnsiTheme="minorHAnsi" w:cstheme="minorHAnsi"/>
          <w:sz w:val="32"/>
          <w:szCs w:val="32"/>
        </w:rPr>
        <w:t>1855)-</w:t>
      </w:r>
      <w:proofErr w:type="gramEnd"/>
      <w:r w:rsidRPr="007A527E">
        <w:rPr>
          <w:rFonts w:asciiTheme="minorHAnsi" w:hAnsiTheme="minorHAnsi" w:cstheme="minorHAnsi"/>
          <w:sz w:val="32"/>
          <w:szCs w:val="32"/>
        </w:rPr>
        <w:t xml:space="preserve">anno 52, n. 6 (nov.-dic. 1907). </w:t>
      </w:r>
      <w:r w:rsidR="00E271AB" w:rsidRPr="007A527E">
        <w:rPr>
          <w:rFonts w:asciiTheme="minorHAnsi" w:hAnsiTheme="minorHAnsi" w:cstheme="minorHAnsi"/>
          <w:sz w:val="32"/>
          <w:szCs w:val="32"/>
        </w:rPr>
        <w:t>–</w:t>
      </w:r>
      <w:r w:rsidRPr="007A527E">
        <w:rPr>
          <w:rFonts w:asciiTheme="minorHAnsi" w:hAnsiTheme="minorHAnsi" w:cstheme="minorHAnsi"/>
          <w:sz w:val="32"/>
          <w:szCs w:val="32"/>
        </w:rPr>
        <w:t xml:space="preserve"> </w:t>
      </w:r>
      <w:proofErr w:type="gramStart"/>
      <w:r w:rsidR="00E271AB" w:rsidRPr="007A527E">
        <w:rPr>
          <w:rFonts w:asciiTheme="minorHAnsi" w:hAnsiTheme="minorHAnsi" w:cstheme="minorHAnsi"/>
          <w:sz w:val="32"/>
          <w:szCs w:val="32"/>
        </w:rPr>
        <w:t>Roma :</w:t>
      </w:r>
      <w:proofErr w:type="gramEnd"/>
      <w:r w:rsidR="00E271AB" w:rsidRPr="007A527E">
        <w:rPr>
          <w:rFonts w:asciiTheme="minorHAnsi" w:hAnsiTheme="minorHAnsi" w:cstheme="minorHAnsi"/>
          <w:sz w:val="32"/>
          <w:szCs w:val="32"/>
        </w:rPr>
        <w:t xml:space="preserve"> presso la direzione del giornale</w:t>
      </w:r>
      <w:r w:rsidRPr="007A527E">
        <w:rPr>
          <w:rFonts w:asciiTheme="minorHAnsi" w:hAnsiTheme="minorHAnsi" w:cstheme="minorHAnsi"/>
          <w:sz w:val="32"/>
          <w:szCs w:val="32"/>
        </w:rPr>
        <w:t>, 1855-1907</w:t>
      </w:r>
      <w:r w:rsidR="00E271AB" w:rsidRPr="007A527E">
        <w:rPr>
          <w:rFonts w:asciiTheme="minorHAnsi" w:hAnsiTheme="minorHAnsi" w:cstheme="minorHAnsi"/>
          <w:sz w:val="32"/>
          <w:szCs w:val="32"/>
        </w:rPr>
        <w:t xml:space="preserve"> (Spoleto)</w:t>
      </w:r>
      <w:r w:rsidRPr="007A527E">
        <w:rPr>
          <w:rFonts w:asciiTheme="minorHAnsi" w:hAnsiTheme="minorHAnsi" w:cstheme="minorHAnsi"/>
          <w:sz w:val="32"/>
          <w:szCs w:val="32"/>
        </w:rPr>
        <w:t xml:space="preserve">. – 52 </w:t>
      </w:r>
      <w:proofErr w:type="gramStart"/>
      <w:r w:rsidRPr="007A527E">
        <w:rPr>
          <w:rFonts w:asciiTheme="minorHAnsi" w:hAnsiTheme="minorHAnsi" w:cstheme="minorHAnsi"/>
          <w:sz w:val="32"/>
          <w:szCs w:val="32"/>
        </w:rPr>
        <w:t>volumi</w:t>
      </w:r>
      <w:r w:rsidR="00E56594" w:rsidRPr="007A527E">
        <w:rPr>
          <w:rFonts w:asciiTheme="minorHAnsi" w:hAnsiTheme="minorHAnsi" w:cstheme="minorHAnsi"/>
          <w:sz w:val="32"/>
          <w:szCs w:val="32"/>
        </w:rPr>
        <w:t xml:space="preserve"> ;</w:t>
      </w:r>
      <w:proofErr w:type="gramEnd"/>
      <w:r w:rsidR="00E56594" w:rsidRPr="007A527E">
        <w:rPr>
          <w:rFonts w:asciiTheme="minorHAnsi" w:hAnsiTheme="minorHAnsi" w:cstheme="minorHAnsi"/>
          <w:sz w:val="32"/>
          <w:szCs w:val="32"/>
        </w:rPr>
        <w:t xml:space="preserve"> 23 cm</w:t>
      </w:r>
      <w:r w:rsidRPr="007A527E">
        <w:rPr>
          <w:rFonts w:asciiTheme="minorHAnsi" w:hAnsiTheme="minorHAnsi" w:cstheme="minorHAnsi"/>
          <w:sz w:val="32"/>
          <w:szCs w:val="32"/>
        </w:rPr>
        <w:t xml:space="preserve">. ((Bimensile. </w:t>
      </w:r>
      <w:r w:rsidR="00D25BAC" w:rsidRPr="007A527E">
        <w:rPr>
          <w:rFonts w:asciiTheme="minorHAnsi" w:hAnsiTheme="minorHAnsi" w:cstheme="minorHAnsi"/>
          <w:sz w:val="32"/>
          <w:szCs w:val="32"/>
        </w:rPr>
        <w:t>–</w:t>
      </w:r>
      <w:r w:rsidRPr="007A527E">
        <w:rPr>
          <w:rFonts w:asciiTheme="minorHAnsi" w:hAnsiTheme="minorHAnsi" w:cstheme="minorHAnsi"/>
          <w:sz w:val="32"/>
          <w:szCs w:val="32"/>
        </w:rPr>
        <w:t xml:space="preserve"> CFI0414612</w:t>
      </w:r>
      <w:r w:rsidR="00E56594" w:rsidRPr="007A527E">
        <w:rPr>
          <w:rFonts w:asciiTheme="minorHAnsi" w:hAnsiTheme="minorHAnsi" w:cstheme="minorHAnsi"/>
          <w:sz w:val="32"/>
          <w:szCs w:val="32"/>
        </w:rPr>
        <w:t xml:space="preserve">; </w:t>
      </w:r>
      <w:r w:rsidR="00E56594" w:rsidRPr="007A527E">
        <w:rPr>
          <w:rFonts w:asciiTheme="minorHAnsi" w:hAnsiTheme="minorHAnsi" w:cstheme="minorHAnsi"/>
          <w:sz w:val="32"/>
          <w:szCs w:val="32"/>
        </w:rPr>
        <w:t>UM10015360</w:t>
      </w:r>
    </w:p>
    <w:p w14:paraId="0EFC6890" w14:textId="65F666ED" w:rsidR="00ED07EE" w:rsidRPr="007A527E" w:rsidRDefault="00ED07EE" w:rsidP="00ED07EE">
      <w:pPr>
        <w:jc w:val="both"/>
        <w:rPr>
          <w:rFonts w:asciiTheme="minorHAnsi" w:hAnsiTheme="minorHAnsi" w:cstheme="minorHAnsi"/>
          <w:sz w:val="32"/>
          <w:szCs w:val="32"/>
        </w:rPr>
      </w:pPr>
      <w:r w:rsidRPr="007A527E">
        <w:rPr>
          <w:rFonts w:asciiTheme="minorHAnsi" w:hAnsiTheme="minorHAnsi" w:cstheme="minorHAnsi"/>
          <w:sz w:val="32"/>
          <w:szCs w:val="32"/>
        </w:rPr>
        <w:t>Si fonde con: L’*</w:t>
      </w:r>
      <w:proofErr w:type="spellStart"/>
      <w:r w:rsidRPr="007A527E">
        <w:rPr>
          <w:rFonts w:asciiTheme="minorHAnsi" w:hAnsiTheme="minorHAnsi" w:cstheme="minorHAnsi"/>
          <w:sz w:val="32"/>
          <w:szCs w:val="32"/>
        </w:rPr>
        <w:t>omiopatia</w:t>
      </w:r>
      <w:proofErr w:type="spellEnd"/>
      <w:r w:rsidRPr="007A527E">
        <w:rPr>
          <w:rFonts w:asciiTheme="minorHAnsi" w:hAnsiTheme="minorHAnsi" w:cstheme="minorHAnsi"/>
          <w:sz w:val="32"/>
          <w:szCs w:val="32"/>
        </w:rPr>
        <w:t xml:space="preserve"> in Italia. - Continua con: *Rivista omeopatica, L’</w:t>
      </w:r>
      <w:proofErr w:type="spellStart"/>
      <w:r w:rsidRPr="007A527E">
        <w:rPr>
          <w:rFonts w:asciiTheme="minorHAnsi" w:hAnsiTheme="minorHAnsi" w:cstheme="minorHAnsi"/>
          <w:sz w:val="32"/>
          <w:szCs w:val="32"/>
        </w:rPr>
        <w:t>omiopatia</w:t>
      </w:r>
      <w:proofErr w:type="spellEnd"/>
      <w:r w:rsidRPr="007A527E">
        <w:rPr>
          <w:rFonts w:asciiTheme="minorHAnsi" w:hAnsiTheme="minorHAnsi" w:cstheme="minorHAnsi"/>
          <w:sz w:val="32"/>
          <w:szCs w:val="32"/>
        </w:rPr>
        <w:t xml:space="preserve"> in Italia [AC13]</w:t>
      </w:r>
    </w:p>
    <w:p w14:paraId="20150629" w14:textId="63C2CFD3" w:rsidR="00D25BAC" w:rsidRPr="007A527E" w:rsidRDefault="00D25BAC" w:rsidP="00ED07EE">
      <w:pPr>
        <w:jc w:val="both"/>
        <w:rPr>
          <w:rFonts w:asciiTheme="minorHAnsi" w:hAnsiTheme="minorHAnsi" w:cstheme="minorHAnsi"/>
          <w:sz w:val="32"/>
          <w:szCs w:val="32"/>
        </w:rPr>
      </w:pPr>
      <w:r w:rsidRPr="007A527E">
        <w:rPr>
          <w:rFonts w:asciiTheme="minorHAnsi" w:hAnsiTheme="minorHAnsi" w:cstheme="minorHAnsi"/>
          <w:sz w:val="32"/>
          <w:szCs w:val="32"/>
        </w:rPr>
        <w:t>Autore: Pompili, Gioacchino</w:t>
      </w:r>
    </w:p>
    <w:p w14:paraId="64FDBF0B" w14:textId="30F1C3AF" w:rsidR="00ED07EE" w:rsidRPr="007A527E" w:rsidRDefault="00ED07EE" w:rsidP="00ED07EE">
      <w:pPr>
        <w:jc w:val="both"/>
        <w:rPr>
          <w:rFonts w:asciiTheme="minorHAnsi" w:hAnsiTheme="minorHAnsi" w:cstheme="minorHAnsi"/>
          <w:bCs/>
          <w:sz w:val="32"/>
          <w:szCs w:val="32"/>
        </w:rPr>
      </w:pPr>
      <w:r w:rsidRPr="007A527E">
        <w:rPr>
          <w:rFonts w:asciiTheme="minorHAnsi" w:hAnsiTheme="minorHAnsi" w:cstheme="minorHAnsi"/>
          <w:b/>
          <w:color w:val="C00000"/>
          <w:sz w:val="32"/>
          <w:szCs w:val="32"/>
        </w:rPr>
        <w:t xml:space="preserve">Copia digitale: </w:t>
      </w:r>
      <w:hyperlink r:id="rId8" w:history="1">
        <w:r w:rsidRPr="007A527E">
          <w:rPr>
            <w:rStyle w:val="Collegamentoipertestuale"/>
            <w:rFonts w:asciiTheme="minorHAnsi" w:hAnsiTheme="minorHAnsi" w:cstheme="minorHAnsi"/>
            <w:bCs/>
            <w:sz w:val="32"/>
            <w:szCs w:val="32"/>
          </w:rPr>
          <w:t>1855-1878</w:t>
        </w:r>
      </w:hyperlink>
      <w:r w:rsidRPr="007A527E">
        <w:rPr>
          <w:rFonts w:asciiTheme="minorHAnsi" w:hAnsiTheme="minorHAnsi" w:cstheme="minorHAnsi"/>
          <w:bCs/>
          <w:sz w:val="32"/>
          <w:szCs w:val="32"/>
        </w:rPr>
        <w:t xml:space="preserve">; </w:t>
      </w:r>
      <w:hyperlink r:id="rId9" w:history="1">
        <w:r w:rsidRPr="007A527E">
          <w:rPr>
            <w:rStyle w:val="Collegamentoipertestuale"/>
            <w:rFonts w:asciiTheme="minorHAnsi" w:hAnsiTheme="minorHAnsi" w:cstheme="minorHAnsi"/>
            <w:sz w:val="32"/>
            <w:szCs w:val="32"/>
          </w:rPr>
          <w:t>1880-1881; 1884-1890; 1892-1893; 1895-1896</w:t>
        </w:r>
      </w:hyperlink>
    </w:p>
    <w:p w14:paraId="5BBEF72E" w14:textId="1F964115" w:rsidR="00ED07EE" w:rsidRPr="007A527E" w:rsidRDefault="00ED07EE" w:rsidP="00ED07EE">
      <w:pPr>
        <w:jc w:val="both"/>
        <w:rPr>
          <w:rFonts w:asciiTheme="minorHAnsi" w:hAnsiTheme="minorHAnsi" w:cstheme="minorHAnsi"/>
          <w:bCs/>
          <w:sz w:val="32"/>
          <w:szCs w:val="32"/>
        </w:rPr>
      </w:pPr>
    </w:p>
    <w:p w14:paraId="3B794510" w14:textId="1BF928C8" w:rsidR="00E56594" w:rsidRPr="007A527E" w:rsidRDefault="00E56594" w:rsidP="00ED07EE">
      <w:pPr>
        <w:jc w:val="both"/>
        <w:rPr>
          <w:rFonts w:asciiTheme="minorHAnsi" w:hAnsiTheme="minorHAnsi" w:cstheme="minorHAnsi"/>
          <w:sz w:val="32"/>
          <w:szCs w:val="32"/>
        </w:rPr>
      </w:pPr>
      <w:r w:rsidRPr="007A527E">
        <w:rPr>
          <w:rFonts w:asciiTheme="minorHAnsi" w:hAnsiTheme="minorHAnsi" w:cstheme="minorHAnsi"/>
          <w:b/>
          <w:bCs/>
          <w:sz w:val="32"/>
          <w:szCs w:val="32"/>
        </w:rPr>
        <w:t xml:space="preserve">*Rivista </w:t>
      </w:r>
      <w:proofErr w:type="spellStart"/>
      <w:r w:rsidRPr="007A527E">
        <w:rPr>
          <w:rFonts w:asciiTheme="minorHAnsi" w:hAnsiTheme="minorHAnsi" w:cstheme="minorHAnsi"/>
          <w:b/>
          <w:bCs/>
          <w:sz w:val="32"/>
          <w:szCs w:val="32"/>
        </w:rPr>
        <w:t>omiopatica</w:t>
      </w:r>
      <w:proofErr w:type="spellEnd"/>
      <w:r w:rsidRPr="007A527E">
        <w:rPr>
          <w:rFonts w:asciiTheme="minorHAnsi" w:hAnsiTheme="minorHAnsi" w:cstheme="minorHAnsi"/>
          <w:sz w:val="32"/>
          <w:szCs w:val="32"/>
        </w:rPr>
        <w:t xml:space="preserve"> / Fondazione Negro, Archivio Gioacchino </w:t>
      </w:r>
      <w:proofErr w:type="gramStart"/>
      <w:r w:rsidRPr="007A527E">
        <w:rPr>
          <w:rFonts w:asciiTheme="minorHAnsi" w:hAnsiTheme="minorHAnsi" w:cstheme="minorHAnsi"/>
          <w:sz w:val="32"/>
          <w:szCs w:val="32"/>
        </w:rPr>
        <w:t>Pompili ;</w:t>
      </w:r>
      <w:proofErr w:type="gramEnd"/>
      <w:r w:rsidRPr="007A527E">
        <w:rPr>
          <w:rFonts w:asciiTheme="minorHAnsi" w:hAnsiTheme="minorHAnsi" w:cstheme="minorHAnsi"/>
          <w:sz w:val="32"/>
          <w:szCs w:val="32"/>
        </w:rPr>
        <w:t xml:space="preserve"> a cura di Maurizio Annibalini, Manuela Marchi, Francesco Eugenio Negro, Francesca Rosetti. </w:t>
      </w:r>
      <w:r w:rsidR="00E271AB" w:rsidRPr="007A527E">
        <w:rPr>
          <w:rFonts w:asciiTheme="minorHAnsi" w:hAnsiTheme="minorHAnsi" w:cstheme="minorHAnsi"/>
          <w:sz w:val="32"/>
          <w:szCs w:val="32"/>
        </w:rPr>
        <w:t>–</w:t>
      </w:r>
      <w:r w:rsidRPr="007A527E">
        <w:rPr>
          <w:rFonts w:asciiTheme="minorHAnsi" w:hAnsiTheme="minorHAnsi" w:cstheme="minorHAnsi"/>
          <w:sz w:val="32"/>
          <w:szCs w:val="32"/>
        </w:rPr>
        <w:t xml:space="preserve"> </w:t>
      </w:r>
      <w:r w:rsidR="00E271AB" w:rsidRPr="007A527E">
        <w:rPr>
          <w:rFonts w:asciiTheme="minorHAnsi" w:hAnsiTheme="minorHAnsi" w:cstheme="minorHAnsi"/>
          <w:sz w:val="32"/>
          <w:szCs w:val="32"/>
        </w:rPr>
        <w:t xml:space="preserve">Vol. 1. (luglio 1855/giugno </w:t>
      </w:r>
      <w:proofErr w:type="gramStart"/>
      <w:r w:rsidR="00E271AB" w:rsidRPr="007A527E">
        <w:rPr>
          <w:rFonts w:asciiTheme="minorHAnsi" w:hAnsiTheme="minorHAnsi" w:cstheme="minorHAnsi"/>
          <w:sz w:val="32"/>
          <w:szCs w:val="32"/>
        </w:rPr>
        <w:t>1857)-</w:t>
      </w:r>
      <w:proofErr w:type="gramEnd"/>
      <w:r w:rsidR="00E271AB" w:rsidRPr="007A527E">
        <w:rPr>
          <w:rFonts w:asciiTheme="minorHAnsi" w:hAnsiTheme="minorHAnsi" w:cstheme="minorHAnsi"/>
          <w:sz w:val="32"/>
          <w:szCs w:val="32"/>
        </w:rPr>
        <w:t xml:space="preserve">  </w:t>
      </w:r>
      <w:proofErr w:type="gramStart"/>
      <w:r w:rsidR="00E271AB" w:rsidRPr="007A527E">
        <w:rPr>
          <w:rFonts w:asciiTheme="minorHAnsi" w:hAnsiTheme="minorHAnsi" w:cstheme="minorHAnsi"/>
          <w:sz w:val="32"/>
          <w:szCs w:val="32"/>
        </w:rPr>
        <w:t xml:space="preserve">  .</w:t>
      </w:r>
      <w:proofErr w:type="gramEnd"/>
      <w:r w:rsidR="00E271AB" w:rsidRPr="007A527E">
        <w:rPr>
          <w:rFonts w:asciiTheme="minorHAnsi" w:hAnsiTheme="minorHAnsi" w:cstheme="minorHAnsi"/>
          <w:sz w:val="32"/>
          <w:szCs w:val="32"/>
        </w:rPr>
        <w:t xml:space="preserve"> - </w:t>
      </w:r>
      <w:proofErr w:type="gramStart"/>
      <w:r w:rsidRPr="007A527E">
        <w:rPr>
          <w:rFonts w:asciiTheme="minorHAnsi" w:hAnsiTheme="minorHAnsi" w:cstheme="minorHAnsi"/>
          <w:sz w:val="32"/>
          <w:szCs w:val="32"/>
        </w:rPr>
        <w:t>Foligno :</w:t>
      </w:r>
      <w:proofErr w:type="gramEnd"/>
      <w:r w:rsidRPr="007A527E">
        <w:rPr>
          <w:rFonts w:asciiTheme="minorHAnsi" w:hAnsiTheme="minorHAnsi" w:cstheme="minorHAnsi"/>
          <w:sz w:val="32"/>
          <w:szCs w:val="32"/>
        </w:rPr>
        <w:t xml:space="preserve"> Il Formichiere, 20</w:t>
      </w:r>
      <w:r w:rsidR="00E271AB" w:rsidRPr="007A527E">
        <w:rPr>
          <w:rFonts w:asciiTheme="minorHAnsi" w:hAnsiTheme="minorHAnsi" w:cstheme="minorHAnsi"/>
          <w:sz w:val="32"/>
          <w:szCs w:val="32"/>
        </w:rPr>
        <w:t>25</w:t>
      </w:r>
      <w:r w:rsidRPr="007A527E">
        <w:rPr>
          <w:rFonts w:asciiTheme="minorHAnsi" w:hAnsiTheme="minorHAnsi" w:cstheme="minorHAnsi"/>
          <w:sz w:val="32"/>
          <w:szCs w:val="32"/>
        </w:rPr>
        <w:t xml:space="preserve">-  </w:t>
      </w:r>
      <w:proofErr w:type="gramStart"/>
      <w:r w:rsidRPr="007A527E">
        <w:rPr>
          <w:rFonts w:asciiTheme="minorHAnsi" w:hAnsiTheme="minorHAnsi" w:cstheme="minorHAnsi"/>
          <w:sz w:val="32"/>
          <w:szCs w:val="32"/>
        </w:rPr>
        <w:t xml:space="preserve">  .</w:t>
      </w:r>
      <w:proofErr w:type="gramEnd"/>
      <w:r w:rsidRPr="007A527E">
        <w:rPr>
          <w:rFonts w:asciiTheme="minorHAnsi" w:hAnsiTheme="minorHAnsi" w:cstheme="minorHAnsi"/>
          <w:sz w:val="32"/>
          <w:szCs w:val="32"/>
        </w:rPr>
        <w:t xml:space="preserve"> </w:t>
      </w:r>
      <w:r w:rsidR="00E271AB" w:rsidRPr="007A527E">
        <w:rPr>
          <w:rFonts w:asciiTheme="minorHAnsi" w:hAnsiTheme="minorHAnsi" w:cstheme="minorHAnsi"/>
          <w:sz w:val="32"/>
          <w:szCs w:val="32"/>
        </w:rPr>
        <w:t>–</w:t>
      </w:r>
      <w:r w:rsidRPr="007A527E">
        <w:rPr>
          <w:rFonts w:asciiTheme="minorHAnsi" w:hAnsiTheme="minorHAnsi" w:cstheme="minorHAnsi"/>
          <w:sz w:val="32"/>
          <w:szCs w:val="32"/>
        </w:rPr>
        <w:t xml:space="preserve"> </w:t>
      </w:r>
      <w:proofErr w:type="gramStart"/>
      <w:r w:rsidRPr="007A527E">
        <w:rPr>
          <w:rFonts w:asciiTheme="minorHAnsi" w:hAnsiTheme="minorHAnsi" w:cstheme="minorHAnsi"/>
          <w:sz w:val="32"/>
          <w:szCs w:val="32"/>
        </w:rPr>
        <w:t>volumi</w:t>
      </w:r>
      <w:r w:rsidR="00E271AB" w:rsidRPr="007A527E">
        <w:rPr>
          <w:rFonts w:asciiTheme="minorHAnsi" w:hAnsiTheme="minorHAnsi" w:cstheme="minorHAnsi"/>
          <w:sz w:val="32"/>
          <w:szCs w:val="32"/>
        </w:rPr>
        <w:t xml:space="preserve"> ;</w:t>
      </w:r>
      <w:proofErr w:type="gramEnd"/>
      <w:r w:rsidR="00E271AB" w:rsidRPr="007A527E">
        <w:rPr>
          <w:rFonts w:asciiTheme="minorHAnsi" w:hAnsiTheme="minorHAnsi" w:cstheme="minorHAnsi"/>
          <w:sz w:val="32"/>
          <w:szCs w:val="32"/>
        </w:rPr>
        <w:t xml:space="preserve"> 24 cm</w:t>
      </w:r>
    </w:p>
    <w:p w14:paraId="011DDC1A" w14:textId="0B26F5E6" w:rsidR="007A527E" w:rsidRPr="007A527E" w:rsidRDefault="007A527E" w:rsidP="00ED07EE">
      <w:pPr>
        <w:jc w:val="both"/>
        <w:rPr>
          <w:rFonts w:asciiTheme="minorHAnsi" w:hAnsiTheme="minorHAnsi" w:cstheme="minorHAnsi"/>
          <w:sz w:val="32"/>
          <w:szCs w:val="32"/>
        </w:rPr>
      </w:pPr>
      <w:r w:rsidRPr="007A527E">
        <w:rPr>
          <w:rFonts w:asciiTheme="minorHAnsi" w:hAnsiTheme="minorHAnsi" w:cstheme="minorHAnsi"/>
          <w:sz w:val="32"/>
          <w:szCs w:val="32"/>
        </w:rPr>
        <w:t xml:space="preserve">Autore: </w:t>
      </w:r>
      <w:r w:rsidRPr="007A527E">
        <w:rPr>
          <w:rFonts w:asciiTheme="minorHAnsi" w:hAnsiTheme="minorHAnsi" w:cstheme="minorHAnsi"/>
          <w:sz w:val="32"/>
          <w:szCs w:val="32"/>
        </w:rPr>
        <w:t>Fondazione Negro</w:t>
      </w:r>
    </w:p>
    <w:p w14:paraId="1E99B407" w14:textId="77777777" w:rsidR="007A527E" w:rsidRPr="007A527E" w:rsidRDefault="007A527E" w:rsidP="007A527E">
      <w:pPr>
        <w:jc w:val="both"/>
        <w:rPr>
          <w:rFonts w:asciiTheme="minorHAnsi" w:hAnsiTheme="minorHAnsi" w:cstheme="minorHAnsi"/>
          <w:bCs/>
          <w:sz w:val="32"/>
          <w:szCs w:val="32"/>
        </w:rPr>
      </w:pPr>
      <w:r w:rsidRPr="007A527E">
        <w:rPr>
          <w:rFonts w:asciiTheme="minorHAnsi" w:hAnsiTheme="minorHAnsi" w:cstheme="minorHAnsi"/>
          <w:bCs/>
          <w:sz w:val="32"/>
          <w:szCs w:val="32"/>
        </w:rPr>
        <w:t xml:space="preserve">Soggetto: </w:t>
      </w:r>
      <w:r w:rsidRPr="007A527E">
        <w:rPr>
          <w:rFonts w:asciiTheme="minorHAnsi" w:eastAsiaTheme="majorEastAsia" w:hAnsiTheme="minorHAnsi" w:cstheme="minorHAnsi"/>
          <w:bCs/>
          <w:sz w:val="32"/>
          <w:szCs w:val="32"/>
        </w:rPr>
        <w:t xml:space="preserve">Medicina omeopatica </w:t>
      </w:r>
      <w:r w:rsidRPr="007A527E">
        <w:rPr>
          <w:rFonts w:asciiTheme="minorHAnsi" w:hAnsiTheme="minorHAnsi" w:cstheme="minorHAnsi"/>
          <w:bCs/>
          <w:sz w:val="32"/>
          <w:szCs w:val="32"/>
        </w:rPr>
        <w:t>–</w:t>
      </w:r>
      <w:r w:rsidRPr="007A527E">
        <w:rPr>
          <w:rFonts w:asciiTheme="minorHAnsi" w:eastAsiaTheme="majorEastAsia" w:hAnsiTheme="minorHAnsi" w:cstheme="minorHAnsi"/>
          <w:bCs/>
          <w:sz w:val="32"/>
          <w:szCs w:val="32"/>
        </w:rPr>
        <w:t xml:space="preserve"> Periodici</w:t>
      </w:r>
    </w:p>
    <w:p w14:paraId="099C2AEA" w14:textId="77777777" w:rsidR="007A527E" w:rsidRPr="007A527E" w:rsidRDefault="007A527E" w:rsidP="007A527E">
      <w:pPr>
        <w:jc w:val="both"/>
        <w:rPr>
          <w:rFonts w:asciiTheme="minorHAnsi" w:hAnsiTheme="minorHAnsi" w:cstheme="minorHAnsi"/>
          <w:sz w:val="32"/>
          <w:szCs w:val="32"/>
        </w:rPr>
      </w:pPr>
      <w:r w:rsidRPr="007A527E">
        <w:rPr>
          <w:rFonts w:asciiTheme="minorHAnsi" w:hAnsiTheme="minorHAnsi" w:cstheme="minorHAnsi"/>
          <w:sz w:val="32"/>
          <w:szCs w:val="32"/>
        </w:rPr>
        <w:t>Classe: D615.53205</w:t>
      </w:r>
    </w:p>
    <w:p w14:paraId="13B26674" w14:textId="77777777" w:rsidR="00E271AB" w:rsidRPr="007A527E" w:rsidRDefault="00E271AB" w:rsidP="00ED07EE">
      <w:pPr>
        <w:jc w:val="both"/>
        <w:rPr>
          <w:rFonts w:asciiTheme="minorHAnsi" w:hAnsiTheme="minorHAnsi" w:cstheme="minorHAnsi"/>
          <w:bCs/>
          <w:sz w:val="22"/>
          <w:szCs w:val="22"/>
        </w:rPr>
      </w:pPr>
    </w:p>
    <w:p w14:paraId="57081008" w14:textId="77777777" w:rsidR="00ED07EE" w:rsidRPr="007A527E" w:rsidRDefault="00ED07EE" w:rsidP="00ED07EE">
      <w:pPr>
        <w:jc w:val="both"/>
        <w:rPr>
          <w:rFonts w:asciiTheme="minorHAnsi" w:hAnsiTheme="minorHAnsi" w:cstheme="minorHAnsi"/>
          <w:b/>
          <w:color w:val="C00000"/>
          <w:sz w:val="44"/>
          <w:szCs w:val="44"/>
        </w:rPr>
      </w:pPr>
      <w:r w:rsidRPr="007A527E">
        <w:rPr>
          <w:rFonts w:asciiTheme="minorHAnsi" w:hAnsiTheme="minorHAnsi" w:cstheme="minorHAnsi"/>
          <w:b/>
          <w:color w:val="C00000"/>
          <w:sz w:val="44"/>
          <w:szCs w:val="44"/>
        </w:rPr>
        <w:t>Informazioni storico bibliografiche</w:t>
      </w:r>
    </w:p>
    <w:p w14:paraId="1B8A5AE2" w14:textId="77777777" w:rsidR="00D25BAC" w:rsidRPr="00D25BAC" w:rsidRDefault="00D25BAC" w:rsidP="00D25BAC">
      <w:pPr>
        <w:jc w:val="both"/>
        <w:rPr>
          <w:rFonts w:asciiTheme="minorHAnsi" w:hAnsiTheme="minorHAnsi" w:cstheme="minorHAnsi"/>
          <w:sz w:val="18"/>
          <w:szCs w:val="18"/>
        </w:rPr>
      </w:pPr>
      <w:r w:rsidRPr="00D25BAC">
        <w:rPr>
          <w:rFonts w:asciiTheme="minorHAnsi" w:hAnsiTheme="minorHAnsi" w:cstheme="minorHAnsi"/>
          <w:sz w:val="18"/>
          <w:szCs w:val="18"/>
        </w:rPr>
        <w:t xml:space="preserve">La Rivista </w:t>
      </w:r>
      <w:proofErr w:type="spellStart"/>
      <w:r w:rsidRPr="00D25BAC">
        <w:rPr>
          <w:rFonts w:asciiTheme="minorHAnsi" w:hAnsiTheme="minorHAnsi" w:cstheme="minorHAnsi"/>
          <w:sz w:val="18"/>
          <w:szCs w:val="18"/>
        </w:rPr>
        <w:t>Omiopatica</w:t>
      </w:r>
      <w:proofErr w:type="spellEnd"/>
      <w:r w:rsidRPr="00D25BAC">
        <w:rPr>
          <w:rFonts w:asciiTheme="minorHAnsi" w:hAnsiTheme="minorHAnsi" w:cstheme="minorHAnsi"/>
          <w:sz w:val="18"/>
          <w:szCs w:val="18"/>
        </w:rPr>
        <w:t> è una delle più longeve sull’argomento (1855-1902). Fondata e diretta dal medico omeopatico spoletino Gioacchino Pompili, fino alla scomparsa. La Fondazione Negro, custode del Fondo Pompili, pubblicherà in oltre trenta volumi i numeri della </w:t>
      </w:r>
      <w:r w:rsidRPr="00D25BAC">
        <w:rPr>
          <w:rFonts w:asciiTheme="minorHAnsi" w:hAnsiTheme="minorHAnsi" w:cstheme="minorHAnsi"/>
          <w:sz w:val="18"/>
          <w:szCs w:val="18"/>
          <w:u w:val="single"/>
        </w:rPr>
        <w:t>Rivista</w:t>
      </w:r>
      <w:r w:rsidRPr="00D25BAC">
        <w:rPr>
          <w:rFonts w:asciiTheme="minorHAnsi" w:hAnsiTheme="minorHAnsi" w:cstheme="minorHAnsi"/>
          <w:sz w:val="18"/>
          <w:szCs w:val="18"/>
        </w:rPr>
        <w:t xml:space="preserve"> e le oltre cinquemila lettere autografe tra medici e pazienti. Le lettere sono l’ascolto di un dialogo tra medico e paziente con sintomi e terapie che confermano l’importanza di un rapporto, spesso, solo a distanza.</w:t>
      </w:r>
    </w:p>
    <w:p w14:paraId="0ED80849" w14:textId="68959B3F" w:rsidR="00D25BAC" w:rsidRPr="00D25BAC" w:rsidRDefault="00D25BAC" w:rsidP="00D25BAC">
      <w:pPr>
        <w:jc w:val="both"/>
        <w:rPr>
          <w:rFonts w:asciiTheme="minorHAnsi" w:hAnsiTheme="minorHAnsi" w:cstheme="minorHAnsi"/>
          <w:sz w:val="18"/>
          <w:szCs w:val="18"/>
        </w:rPr>
      </w:pPr>
      <w:r w:rsidRPr="00D25BAC">
        <w:rPr>
          <w:rFonts w:asciiTheme="minorHAnsi" w:hAnsiTheme="minorHAnsi" w:cstheme="minorHAnsi"/>
          <w:sz w:val="18"/>
          <w:szCs w:val="18"/>
        </w:rPr>
        <w:lastRenderedPageBreak/>
        <w:t>Per ogni numero della Rivista c’è un indice degli articoli contenuti. La scelta critica è, però, di pubblicare completi solo quelli di Autori italiani, per ognuno dei quali viene riportata una nota biografica essenziale e l’elenco dei rispettivi testi pubblicati, secondo la numerazione di Bibliografia della Medicina omeopatica italiana edito dalla Fondazione Negro. In una sorta di scuola a distanza, i singoli Autori descrivono la loro competenza in articoli che si succedono a volte, a puntate. La golden age omeopatica italiana è assolutamente ignorata all’estero, dimenticando che, dopo l’arrivo a Napoli della metodica nel 1822, i medici italiani, molti dei quali pubblicano i loro casi clinici sulla Rivista, porteranno l’omeopatia in tutta Europa. L’ epoca è quella dei primordi dell’omeopatia, infatti le lettere più antiche, presenti nel Fondo Pompili, sono del 1838, Hahnemann vivente che sta completando le Malattie Croniche. Sarebbe un errore considerare questa opera solo come storica, l’interesse degli articoli e la descrizione accurata di casi clinici e di terapie mediche e veterinarie porta a ristudiare l’omeopatia già confermata allora nella sua efficacia. La Rivista aveva abbonati e corrispondenti in tutti gli stati italiani risorgimentali, in Europa e perfino in America come viene confermato con lettere autografe di Hering.</w:t>
      </w:r>
      <w:r w:rsidR="007A527E">
        <w:rPr>
          <w:rFonts w:asciiTheme="minorHAnsi" w:hAnsiTheme="minorHAnsi" w:cstheme="minorHAnsi"/>
          <w:sz w:val="18"/>
          <w:szCs w:val="18"/>
        </w:rPr>
        <w:t xml:space="preserve"> </w:t>
      </w:r>
      <w:r w:rsidRPr="00D25BAC">
        <w:rPr>
          <w:rFonts w:asciiTheme="minorHAnsi" w:hAnsiTheme="minorHAnsi" w:cstheme="minorHAnsi"/>
          <w:i/>
          <w:iCs/>
          <w:sz w:val="18"/>
          <w:szCs w:val="18"/>
        </w:rPr>
        <w:t>Francesco Eugenio Negro</w:t>
      </w:r>
      <w:r w:rsidR="007A527E" w:rsidRPr="007A527E">
        <w:rPr>
          <w:rFonts w:asciiTheme="minorHAnsi" w:hAnsiTheme="minorHAnsi" w:cstheme="minorHAnsi"/>
          <w:i/>
          <w:iCs/>
          <w:sz w:val="18"/>
          <w:szCs w:val="18"/>
        </w:rPr>
        <w:t xml:space="preserve"> </w:t>
      </w:r>
      <w:r w:rsidRPr="00D25BAC">
        <w:rPr>
          <w:rFonts w:asciiTheme="minorHAnsi" w:hAnsiTheme="minorHAnsi" w:cstheme="minorHAnsi"/>
          <w:i/>
          <w:iCs/>
          <w:sz w:val="18"/>
          <w:szCs w:val="18"/>
        </w:rPr>
        <w:t>Fondazione Negro</w:t>
      </w:r>
      <w:r w:rsidR="007A527E" w:rsidRPr="007A527E">
        <w:rPr>
          <w:rFonts w:asciiTheme="minorHAnsi" w:hAnsiTheme="minorHAnsi" w:cstheme="minorHAnsi"/>
          <w:i/>
          <w:iCs/>
          <w:sz w:val="18"/>
          <w:szCs w:val="18"/>
        </w:rPr>
        <w:t xml:space="preserve"> </w:t>
      </w:r>
      <w:r w:rsidRPr="00D25BAC">
        <w:rPr>
          <w:rFonts w:asciiTheme="minorHAnsi" w:hAnsiTheme="minorHAnsi" w:cstheme="minorHAnsi"/>
          <w:i/>
          <w:iCs/>
          <w:sz w:val="18"/>
          <w:szCs w:val="18"/>
        </w:rPr>
        <w:t>Roma 01.11.2025</w:t>
      </w:r>
    </w:p>
    <w:p w14:paraId="5507B900" w14:textId="15BD3B6D" w:rsidR="00ED07EE" w:rsidRPr="007A527E" w:rsidRDefault="00D25BAC" w:rsidP="00ED07EE">
      <w:pPr>
        <w:jc w:val="both"/>
        <w:rPr>
          <w:rFonts w:asciiTheme="minorHAnsi" w:hAnsiTheme="minorHAnsi" w:cstheme="minorHAnsi"/>
          <w:sz w:val="18"/>
          <w:szCs w:val="18"/>
        </w:rPr>
      </w:pPr>
      <w:hyperlink r:id="rId10" w:history="1">
        <w:r w:rsidRPr="007A527E">
          <w:rPr>
            <w:rStyle w:val="Collegamentoipertestuale"/>
            <w:rFonts w:asciiTheme="minorHAnsi" w:hAnsiTheme="minorHAnsi" w:cstheme="minorHAnsi"/>
            <w:sz w:val="18"/>
            <w:szCs w:val="18"/>
          </w:rPr>
          <w:t>https://www.luimo.org/il-tema-del-giorno/rivista-omiopatica-archivio-gioacchino-pompili</w:t>
        </w:r>
      </w:hyperlink>
      <w:r w:rsidRPr="007A527E">
        <w:rPr>
          <w:rFonts w:asciiTheme="minorHAnsi" w:hAnsiTheme="minorHAnsi" w:cstheme="minorHAnsi"/>
          <w:sz w:val="18"/>
          <w:szCs w:val="18"/>
        </w:rPr>
        <w:t xml:space="preserve">. </w:t>
      </w:r>
    </w:p>
    <w:p w14:paraId="68C70AB3" w14:textId="77777777" w:rsidR="00D25BAC" w:rsidRPr="007A527E" w:rsidRDefault="00D25BAC" w:rsidP="00ED07EE">
      <w:pPr>
        <w:jc w:val="both"/>
        <w:rPr>
          <w:rFonts w:asciiTheme="minorHAnsi" w:hAnsiTheme="minorHAnsi" w:cstheme="minorHAnsi"/>
          <w:b/>
          <w:bCs/>
          <w:sz w:val="18"/>
          <w:szCs w:val="18"/>
        </w:rPr>
      </w:pPr>
    </w:p>
    <w:p w14:paraId="6D4A8B91" w14:textId="77777777" w:rsidR="00E271AB" w:rsidRPr="00E271AB" w:rsidRDefault="00E271AB" w:rsidP="00E271AB">
      <w:pPr>
        <w:jc w:val="both"/>
        <w:rPr>
          <w:rFonts w:asciiTheme="minorHAnsi" w:hAnsiTheme="minorHAnsi" w:cstheme="minorHAnsi"/>
          <w:b/>
          <w:bCs/>
          <w:sz w:val="18"/>
          <w:szCs w:val="18"/>
        </w:rPr>
      </w:pPr>
      <w:r w:rsidRPr="00E271AB">
        <w:rPr>
          <w:rFonts w:asciiTheme="minorHAnsi" w:hAnsiTheme="minorHAnsi" w:cstheme="minorHAnsi"/>
          <w:b/>
          <w:bCs/>
          <w:i/>
          <w:iCs/>
          <w:sz w:val="18"/>
          <w:szCs w:val="18"/>
        </w:rPr>
        <w:t>Prefazione</w:t>
      </w:r>
    </w:p>
    <w:p w14:paraId="34A4483E" w14:textId="29CE0BFC" w:rsidR="00E271AB" w:rsidRPr="00E271AB" w:rsidRDefault="00E271AB" w:rsidP="00E271AB">
      <w:pPr>
        <w:jc w:val="both"/>
        <w:rPr>
          <w:rFonts w:asciiTheme="minorHAnsi" w:hAnsiTheme="minorHAnsi" w:cstheme="minorHAnsi"/>
          <w:sz w:val="18"/>
          <w:szCs w:val="18"/>
        </w:rPr>
      </w:pPr>
      <w:r w:rsidRPr="00E271AB">
        <w:rPr>
          <w:rFonts w:asciiTheme="minorHAnsi" w:hAnsiTheme="minorHAnsi" w:cstheme="minorHAnsi"/>
          <w:sz w:val="18"/>
          <w:szCs w:val="18"/>
        </w:rPr>
        <w:t xml:space="preserve">Caratteristiche peculiari dell’Uomo sono la parola, la memoria e il gusto del bello. Dopo tanti anni di pratica omeopatica abbiamo ritrovato questi tre concetti nelle idee che hanno ispirato la </w:t>
      </w:r>
      <w:r w:rsidRPr="00E271AB">
        <w:rPr>
          <w:rFonts w:asciiTheme="minorHAnsi" w:hAnsiTheme="minorHAnsi" w:cstheme="minorHAnsi"/>
          <w:i/>
          <w:iCs/>
          <w:sz w:val="18"/>
          <w:szCs w:val="18"/>
        </w:rPr>
        <w:t xml:space="preserve">Rivista </w:t>
      </w:r>
      <w:proofErr w:type="spellStart"/>
      <w:r w:rsidRPr="00E271AB">
        <w:rPr>
          <w:rFonts w:asciiTheme="minorHAnsi" w:hAnsiTheme="minorHAnsi" w:cstheme="minorHAnsi"/>
          <w:i/>
          <w:iCs/>
          <w:sz w:val="18"/>
          <w:szCs w:val="18"/>
        </w:rPr>
        <w:t>Omiopatica</w:t>
      </w:r>
      <w:proofErr w:type="spellEnd"/>
      <w:r w:rsidRPr="00E271AB">
        <w:rPr>
          <w:rFonts w:asciiTheme="minorHAnsi" w:hAnsiTheme="minorHAnsi" w:cstheme="minorHAnsi"/>
          <w:i/>
          <w:iCs/>
          <w:sz w:val="18"/>
          <w:szCs w:val="18"/>
        </w:rPr>
        <w:t xml:space="preserve"> </w:t>
      </w:r>
      <w:r w:rsidRPr="00E271AB">
        <w:rPr>
          <w:rFonts w:asciiTheme="minorHAnsi" w:hAnsiTheme="minorHAnsi" w:cstheme="minorHAnsi"/>
          <w:sz w:val="18"/>
          <w:szCs w:val="18"/>
        </w:rPr>
        <w:t>di Gioacchino Pompili.</w:t>
      </w:r>
      <w:r w:rsidRPr="007A527E">
        <w:rPr>
          <w:rFonts w:asciiTheme="minorHAnsi" w:hAnsiTheme="minorHAnsi" w:cstheme="minorHAnsi"/>
          <w:sz w:val="18"/>
          <w:szCs w:val="18"/>
        </w:rPr>
        <w:t xml:space="preserve"> </w:t>
      </w:r>
      <w:r w:rsidRPr="00E271AB">
        <w:rPr>
          <w:rFonts w:asciiTheme="minorHAnsi" w:hAnsiTheme="minorHAnsi" w:cstheme="minorHAnsi"/>
          <w:sz w:val="18"/>
          <w:szCs w:val="18"/>
        </w:rPr>
        <w:t>Viene ritenuta data di inizio dell’omeopatia nel Regno delle Due Sicilie il 1821, e il 1822 l’accoglienza ufficiale presso l’Accademia Reale delle Scienze. Questa data è solo la storicizzazione della accettazione dell’omeopatia da parte di uno stato sovrano.</w:t>
      </w:r>
      <w:r w:rsidRPr="00E271AB">
        <w:rPr>
          <w:rFonts w:asciiTheme="minorHAnsi" w:hAnsiTheme="minorHAnsi" w:cstheme="minorHAnsi"/>
          <w:sz w:val="18"/>
          <w:szCs w:val="18"/>
        </w:rPr>
        <w:br/>
        <w:t xml:space="preserve">Secondo alcune ricerche nell’archivio della Fondazione Negro è possibile anticipare la presenza dell’omeopatia in Italia al 1818. </w:t>
      </w:r>
      <w:proofErr w:type="gramStart"/>
      <w:r w:rsidRPr="00E271AB">
        <w:rPr>
          <w:rFonts w:asciiTheme="minorHAnsi" w:hAnsiTheme="minorHAnsi" w:cstheme="minorHAnsi"/>
          <w:sz w:val="18"/>
          <w:szCs w:val="18"/>
        </w:rPr>
        <w:t>Infatti</w:t>
      </w:r>
      <w:proofErr w:type="gramEnd"/>
      <w:r w:rsidRPr="00E271AB">
        <w:rPr>
          <w:rFonts w:asciiTheme="minorHAnsi" w:hAnsiTheme="minorHAnsi" w:cstheme="minorHAnsi"/>
          <w:sz w:val="18"/>
          <w:szCs w:val="18"/>
        </w:rPr>
        <w:t xml:space="preserve"> l’</w:t>
      </w:r>
      <w:proofErr w:type="spellStart"/>
      <w:r w:rsidRPr="00E271AB">
        <w:rPr>
          <w:rFonts w:asciiTheme="minorHAnsi" w:hAnsiTheme="minorHAnsi" w:cstheme="minorHAnsi"/>
          <w:sz w:val="18"/>
          <w:szCs w:val="18"/>
        </w:rPr>
        <w:t>omiopatia</w:t>
      </w:r>
      <w:proofErr w:type="spellEnd"/>
      <w:r w:rsidRPr="00E271AB">
        <w:rPr>
          <w:rFonts w:asciiTheme="minorHAnsi" w:hAnsiTheme="minorHAnsi" w:cstheme="minorHAnsi"/>
          <w:sz w:val="18"/>
          <w:szCs w:val="18"/>
        </w:rPr>
        <w:t xml:space="preserve"> era già presente in Italia da alcuni anni, negli stati a governo austriaco. Se la comparsa dell’omeopatia è del 1801 sull’</w:t>
      </w:r>
      <w:r w:rsidRPr="00E271AB">
        <w:rPr>
          <w:rFonts w:asciiTheme="minorHAnsi" w:hAnsiTheme="minorHAnsi" w:cstheme="minorHAnsi"/>
          <w:i/>
          <w:iCs/>
          <w:sz w:val="18"/>
          <w:szCs w:val="18"/>
        </w:rPr>
        <w:t xml:space="preserve">Osservatore Medico </w:t>
      </w:r>
      <w:r w:rsidRPr="00E271AB">
        <w:rPr>
          <w:rFonts w:asciiTheme="minorHAnsi" w:hAnsiTheme="minorHAnsi" w:cstheme="minorHAnsi"/>
          <w:sz w:val="18"/>
          <w:szCs w:val="18"/>
        </w:rPr>
        <w:t xml:space="preserve">di Napoli, riferita alla terapia/prevenzione per la scarlattina, in realtà il nome di Hahnemann come chimico già circolava dal 1792, quando apparvero sulla rivista </w:t>
      </w:r>
      <w:r w:rsidRPr="00E271AB">
        <w:rPr>
          <w:rFonts w:asciiTheme="minorHAnsi" w:hAnsiTheme="minorHAnsi" w:cstheme="minorHAnsi"/>
          <w:i/>
          <w:iCs/>
          <w:sz w:val="18"/>
          <w:szCs w:val="18"/>
        </w:rPr>
        <w:t>Commercio Scientifico di Europa con Regno delle Due Sicilie</w:t>
      </w:r>
      <w:r w:rsidRPr="00E271AB">
        <w:rPr>
          <w:rFonts w:asciiTheme="minorHAnsi" w:hAnsiTheme="minorHAnsi" w:cstheme="minorHAnsi"/>
          <w:sz w:val="18"/>
          <w:szCs w:val="18"/>
        </w:rPr>
        <w:t>, diretta da Vincenzo Comi (1765-1835) che apparteneva alla cerchia teramana di Melchiorre Delfico (1744-1835), tre sue traduzioni dal tedesco (</w:t>
      </w:r>
      <w:hyperlink r:id="rId11" w:history="1">
        <w:r w:rsidRPr="00E271AB">
          <w:rPr>
            <w:rStyle w:val="Collegamentoipertestuale"/>
            <w:rFonts w:asciiTheme="minorHAnsi" w:hAnsiTheme="minorHAnsi" w:cstheme="minorHAnsi"/>
            <w:sz w:val="18"/>
            <w:szCs w:val="18"/>
          </w:rPr>
          <w:t xml:space="preserve">Francesco Eugenio Negro, </w:t>
        </w:r>
        <w:r w:rsidRPr="00E271AB">
          <w:rPr>
            <w:rStyle w:val="Collegamentoipertestuale"/>
            <w:rFonts w:asciiTheme="minorHAnsi" w:hAnsiTheme="minorHAnsi" w:cstheme="minorHAnsi"/>
            <w:i/>
            <w:iCs/>
            <w:sz w:val="18"/>
            <w:szCs w:val="18"/>
          </w:rPr>
          <w:t>In viaggio con Hahnemann</w:t>
        </w:r>
        <w:r w:rsidRPr="00E271AB">
          <w:rPr>
            <w:rStyle w:val="Collegamentoipertestuale"/>
            <w:rFonts w:asciiTheme="minorHAnsi" w:hAnsiTheme="minorHAnsi" w:cstheme="minorHAnsi"/>
            <w:sz w:val="18"/>
            <w:szCs w:val="18"/>
          </w:rPr>
          <w:t>, Il Formichiere, Foligno 2022</w:t>
        </w:r>
      </w:hyperlink>
      <w:r w:rsidRPr="00E271AB">
        <w:rPr>
          <w:rFonts w:asciiTheme="minorHAnsi" w:hAnsiTheme="minorHAnsi" w:cstheme="minorHAnsi"/>
          <w:sz w:val="18"/>
          <w:szCs w:val="18"/>
        </w:rPr>
        <w:t>, pag. 42).</w:t>
      </w:r>
      <w:r w:rsidRPr="007A527E">
        <w:rPr>
          <w:rFonts w:asciiTheme="minorHAnsi" w:hAnsiTheme="minorHAnsi" w:cstheme="minorHAnsi"/>
          <w:sz w:val="18"/>
          <w:szCs w:val="18"/>
        </w:rPr>
        <w:t xml:space="preserve"> </w:t>
      </w:r>
      <w:r w:rsidRPr="00E271AB">
        <w:rPr>
          <w:rFonts w:asciiTheme="minorHAnsi" w:hAnsiTheme="minorHAnsi" w:cstheme="minorHAnsi"/>
          <w:sz w:val="18"/>
          <w:szCs w:val="18"/>
        </w:rPr>
        <w:t>Alla luce di questi dati, è giustificato chiedersi: l’omeopatia si sarebbe diffusa spontaneamente o la spinta dello stato Borbonico è stato determinante?</w:t>
      </w:r>
      <w:r w:rsidRPr="00E271AB">
        <w:rPr>
          <w:rFonts w:asciiTheme="minorHAnsi" w:hAnsiTheme="minorHAnsi" w:cstheme="minorHAnsi"/>
          <w:sz w:val="18"/>
          <w:szCs w:val="18"/>
        </w:rPr>
        <w:br/>
        <w:t xml:space="preserve">Per quanto riguarda Gioacchino Pompili dobbiamo riferirci ad altre date. Come si può leggere sulla sua biografia egli vive e si forma come medico nello Stato Pontificio e qui l’omeopatia ufficialmente arriva nel 1827 (Francesco Eugenio Negro, </w:t>
      </w:r>
      <w:r w:rsidRPr="00E271AB">
        <w:rPr>
          <w:rFonts w:asciiTheme="minorHAnsi" w:hAnsiTheme="minorHAnsi" w:cstheme="minorHAnsi"/>
          <w:i/>
          <w:iCs/>
          <w:sz w:val="18"/>
          <w:szCs w:val="18"/>
        </w:rPr>
        <w:t>Grandi a piccole dosi</w:t>
      </w:r>
      <w:r w:rsidRPr="00E271AB">
        <w:rPr>
          <w:rFonts w:asciiTheme="minorHAnsi" w:hAnsiTheme="minorHAnsi" w:cstheme="minorHAnsi"/>
          <w:sz w:val="18"/>
          <w:szCs w:val="18"/>
        </w:rPr>
        <w:t>, Franco Angeli, Milano 2005, pag. 137).</w:t>
      </w:r>
      <w:r w:rsidR="007A527E">
        <w:rPr>
          <w:rFonts w:asciiTheme="minorHAnsi" w:hAnsiTheme="minorHAnsi" w:cstheme="minorHAnsi"/>
          <w:sz w:val="18"/>
          <w:szCs w:val="18"/>
        </w:rPr>
        <w:t xml:space="preserve"> </w:t>
      </w:r>
      <w:r w:rsidRPr="00E271AB">
        <w:rPr>
          <w:rFonts w:asciiTheme="minorHAnsi" w:hAnsiTheme="minorHAnsi" w:cstheme="minorHAnsi"/>
          <w:sz w:val="18"/>
          <w:szCs w:val="18"/>
        </w:rPr>
        <w:t>Gli studi storici non italiani considerano il nostro Paese come poco rilevante nella storia dell’omeopatia internazionale. Il suo ruolo è di un’importanza determinante: infatti da Napoli si è diffusa in Europa anche fuori dal controllo dell’impero austroungarico.</w:t>
      </w:r>
      <w:r w:rsidRPr="007A527E">
        <w:rPr>
          <w:rFonts w:asciiTheme="minorHAnsi" w:hAnsiTheme="minorHAnsi" w:cstheme="minorHAnsi"/>
          <w:sz w:val="18"/>
          <w:szCs w:val="18"/>
        </w:rPr>
        <w:t xml:space="preserve"> </w:t>
      </w:r>
      <w:r w:rsidRPr="00E271AB">
        <w:rPr>
          <w:rFonts w:asciiTheme="minorHAnsi" w:hAnsiTheme="minorHAnsi" w:cstheme="minorHAnsi"/>
          <w:sz w:val="18"/>
          <w:szCs w:val="18"/>
        </w:rPr>
        <w:t>Sebastiano De Guidi (1769-1863), la introduce in Francia e in Svizzera, Francesco Romani (1785-1852), Francesco Talianini (1776–1857) e Francesco Belluomini (?-?) in Inghilterra, De Horatiis (1771-1850) in Spagna.</w:t>
      </w:r>
      <w:r w:rsidRPr="007A527E">
        <w:rPr>
          <w:rFonts w:asciiTheme="minorHAnsi" w:hAnsiTheme="minorHAnsi" w:cstheme="minorHAnsi"/>
          <w:sz w:val="18"/>
          <w:szCs w:val="18"/>
        </w:rPr>
        <w:t xml:space="preserve"> </w:t>
      </w:r>
      <w:r w:rsidRPr="00E271AB">
        <w:rPr>
          <w:rFonts w:asciiTheme="minorHAnsi" w:hAnsiTheme="minorHAnsi" w:cstheme="minorHAnsi"/>
          <w:sz w:val="18"/>
          <w:szCs w:val="18"/>
        </w:rPr>
        <w:t xml:space="preserve">L’omeopatia non ha una vera e propria organizzazione. L’acquisizione dei principi omeopatici avviene attraverso frequentazioni dirette o letture di testi </w:t>
      </w:r>
      <w:proofErr w:type="spellStart"/>
      <w:r w:rsidRPr="00E271AB">
        <w:rPr>
          <w:rFonts w:asciiTheme="minorHAnsi" w:hAnsiTheme="minorHAnsi" w:cstheme="minorHAnsi"/>
          <w:sz w:val="18"/>
          <w:szCs w:val="18"/>
        </w:rPr>
        <w:t>hahnemanniani</w:t>
      </w:r>
      <w:proofErr w:type="spellEnd"/>
      <w:r w:rsidRPr="00E271AB">
        <w:rPr>
          <w:rFonts w:asciiTheme="minorHAnsi" w:hAnsiTheme="minorHAnsi" w:cstheme="minorHAnsi"/>
          <w:sz w:val="18"/>
          <w:szCs w:val="18"/>
        </w:rPr>
        <w:t xml:space="preserve">. Vogliamo ipotizzare che Pompili comprenda come un’informazione più allargata, accessibile a tutti – come </w:t>
      </w:r>
      <w:r w:rsidRPr="00E271AB">
        <w:rPr>
          <w:rFonts w:asciiTheme="minorHAnsi" w:hAnsiTheme="minorHAnsi" w:cstheme="minorHAnsi"/>
          <w:i/>
          <w:iCs/>
          <w:sz w:val="18"/>
          <w:szCs w:val="18"/>
        </w:rPr>
        <w:t xml:space="preserve">Rivista </w:t>
      </w:r>
      <w:r w:rsidRPr="00E271AB">
        <w:rPr>
          <w:rFonts w:asciiTheme="minorHAnsi" w:hAnsiTheme="minorHAnsi" w:cstheme="minorHAnsi"/>
          <w:sz w:val="18"/>
          <w:szCs w:val="18"/>
        </w:rPr>
        <w:t xml:space="preserve">– possa essere più utile dell’acquisto di un costosissimo libro, diffondendosi capillarmente in diversi strati sociali. L’importanza della raccolta di abbonati, il costante aggiornamento di nuovi indirizzi di associati di ogni ceto sociale, quindi un dialogo a distanza per far conoscere una nuova metodologia clinica ci fa leggere la </w:t>
      </w:r>
      <w:r w:rsidRPr="00E271AB">
        <w:rPr>
          <w:rFonts w:asciiTheme="minorHAnsi" w:hAnsiTheme="minorHAnsi" w:cstheme="minorHAnsi"/>
          <w:i/>
          <w:iCs/>
          <w:sz w:val="18"/>
          <w:szCs w:val="18"/>
        </w:rPr>
        <w:t xml:space="preserve">Rivista </w:t>
      </w:r>
      <w:r w:rsidRPr="00E271AB">
        <w:rPr>
          <w:rFonts w:asciiTheme="minorHAnsi" w:hAnsiTheme="minorHAnsi" w:cstheme="minorHAnsi"/>
          <w:sz w:val="18"/>
          <w:szCs w:val="18"/>
        </w:rPr>
        <w:t xml:space="preserve">e il suo significato, in mancanza di una scuola, come una sua sostituzione. Nella </w:t>
      </w:r>
      <w:r w:rsidRPr="00E271AB">
        <w:rPr>
          <w:rFonts w:asciiTheme="minorHAnsi" w:hAnsiTheme="minorHAnsi" w:cstheme="minorHAnsi"/>
          <w:i/>
          <w:iCs/>
          <w:sz w:val="18"/>
          <w:szCs w:val="18"/>
        </w:rPr>
        <w:t xml:space="preserve">Rivista </w:t>
      </w:r>
      <w:proofErr w:type="spellStart"/>
      <w:r w:rsidRPr="00E271AB">
        <w:rPr>
          <w:rFonts w:asciiTheme="minorHAnsi" w:hAnsiTheme="minorHAnsi" w:cstheme="minorHAnsi"/>
          <w:i/>
          <w:iCs/>
          <w:sz w:val="18"/>
          <w:szCs w:val="18"/>
        </w:rPr>
        <w:t>Omiopatica</w:t>
      </w:r>
      <w:proofErr w:type="spellEnd"/>
      <w:r w:rsidRPr="00E271AB">
        <w:rPr>
          <w:rFonts w:asciiTheme="minorHAnsi" w:hAnsiTheme="minorHAnsi" w:cstheme="minorHAnsi"/>
          <w:i/>
          <w:iCs/>
          <w:sz w:val="18"/>
          <w:szCs w:val="18"/>
        </w:rPr>
        <w:t xml:space="preserve"> </w:t>
      </w:r>
      <w:r w:rsidRPr="00E271AB">
        <w:rPr>
          <w:rFonts w:asciiTheme="minorHAnsi" w:hAnsiTheme="minorHAnsi" w:cstheme="minorHAnsi"/>
          <w:sz w:val="18"/>
          <w:szCs w:val="18"/>
        </w:rPr>
        <w:t xml:space="preserve">infatti, abbiamo note storiche, filosofiche, casi clinici, statistiche e anche critiche, così da permettere il dialogo tra omeopati italiani e stranieri. Si deve considerare, dunque, la </w:t>
      </w:r>
      <w:r w:rsidRPr="00E271AB">
        <w:rPr>
          <w:rFonts w:asciiTheme="minorHAnsi" w:hAnsiTheme="minorHAnsi" w:cstheme="minorHAnsi"/>
          <w:i/>
          <w:iCs/>
          <w:sz w:val="18"/>
          <w:szCs w:val="18"/>
        </w:rPr>
        <w:t xml:space="preserve">Rivista </w:t>
      </w:r>
      <w:proofErr w:type="spellStart"/>
      <w:r w:rsidRPr="00E271AB">
        <w:rPr>
          <w:rFonts w:asciiTheme="minorHAnsi" w:hAnsiTheme="minorHAnsi" w:cstheme="minorHAnsi"/>
          <w:i/>
          <w:iCs/>
          <w:sz w:val="18"/>
          <w:szCs w:val="18"/>
        </w:rPr>
        <w:t>Omiopatica</w:t>
      </w:r>
      <w:proofErr w:type="spellEnd"/>
      <w:r w:rsidRPr="00E271AB">
        <w:rPr>
          <w:rFonts w:asciiTheme="minorHAnsi" w:hAnsiTheme="minorHAnsi" w:cstheme="minorHAnsi"/>
          <w:i/>
          <w:iCs/>
          <w:sz w:val="18"/>
          <w:szCs w:val="18"/>
        </w:rPr>
        <w:t xml:space="preserve"> </w:t>
      </w:r>
      <w:r w:rsidRPr="00E271AB">
        <w:rPr>
          <w:rFonts w:asciiTheme="minorHAnsi" w:hAnsiTheme="minorHAnsi" w:cstheme="minorHAnsi"/>
          <w:sz w:val="18"/>
          <w:szCs w:val="18"/>
        </w:rPr>
        <w:t xml:space="preserve">come una prima scuola di insegnamento omeopatico nazionale che, rispetto a tante altre riviste, che hanno avuto vita breve, prosegue nel tempo fino oltre la morte di Pompili. I singoli docenti di questa nuova scuola sono gli omeopati italiani più noti del tempo, ognuno dei quali tiene una lezione-articolo della propria materia, ovvero l’aspetto omeopatico che più gli interessa. Quindi avremo la filosofia omeopatica di Paolo Morello (1809-1873), la criticità di Paolo Brentano (1830- 1866), la clinica di Napoleone Salaghi (1810 </w:t>
      </w:r>
      <w:proofErr w:type="gramStart"/>
      <w:r w:rsidRPr="00E271AB">
        <w:rPr>
          <w:rFonts w:asciiTheme="minorHAnsi" w:hAnsiTheme="minorHAnsi" w:cstheme="minorHAnsi"/>
          <w:sz w:val="18"/>
          <w:szCs w:val="18"/>
        </w:rPr>
        <w:t>– ?</w:t>
      </w:r>
      <w:proofErr w:type="gramEnd"/>
      <w:r w:rsidRPr="00E271AB">
        <w:rPr>
          <w:rFonts w:asciiTheme="minorHAnsi" w:hAnsiTheme="minorHAnsi" w:cstheme="minorHAnsi"/>
          <w:sz w:val="18"/>
          <w:szCs w:val="18"/>
        </w:rPr>
        <w:t xml:space="preserve">) e di Anacleto Cricca (1824 </w:t>
      </w:r>
      <w:proofErr w:type="gramStart"/>
      <w:r w:rsidRPr="00E271AB">
        <w:rPr>
          <w:rFonts w:asciiTheme="minorHAnsi" w:hAnsiTheme="minorHAnsi" w:cstheme="minorHAnsi"/>
          <w:sz w:val="18"/>
          <w:szCs w:val="18"/>
        </w:rPr>
        <w:t>– ?</w:t>
      </w:r>
      <w:proofErr w:type="gramEnd"/>
      <w:r w:rsidRPr="00E271AB">
        <w:rPr>
          <w:rFonts w:asciiTheme="minorHAnsi" w:hAnsiTheme="minorHAnsi" w:cstheme="minorHAnsi"/>
          <w:sz w:val="18"/>
          <w:szCs w:val="18"/>
        </w:rPr>
        <w:t xml:space="preserve">) tanto per citarne solo alcuni. Non mancano gli aggiornamenti costanti di opere italiane e straniere che riguardano l’omeopatia, comprese le recensioni di congressi omeopatici italiani e internazionali, e di applicazione della medicina omeopatica alla veterinaria. L’abilità di Pompili è, oltre all’oculata gestione economica delle uscite di pubblicazione e l’adeguamento alle esigenze tipografiche e di lettura che attualizzano il formato della </w:t>
      </w:r>
      <w:r w:rsidRPr="00E271AB">
        <w:rPr>
          <w:rFonts w:asciiTheme="minorHAnsi" w:hAnsiTheme="minorHAnsi" w:cstheme="minorHAnsi"/>
          <w:i/>
          <w:iCs/>
          <w:sz w:val="18"/>
          <w:szCs w:val="18"/>
        </w:rPr>
        <w:t xml:space="preserve">Rivista </w:t>
      </w:r>
      <w:r w:rsidRPr="00E271AB">
        <w:rPr>
          <w:rFonts w:asciiTheme="minorHAnsi" w:hAnsiTheme="minorHAnsi" w:cstheme="minorHAnsi"/>
          <w:sz w:val="18"/>
          <w:szCs w:val="18"/>
        </w:rPr>
        <w:t>mantenendo fino alla sua morte una costante pubblicazione che copre un lasso di tempo di circa cinquant’anni: dal 1855 fino al 1902.</w:t>
      </w:r>
      <w:r w:rsidRPr="007A527E">
        <w:rPr>
          <w:rFonts w:asciiTheme="minorHAnsi" w:hAnsiTheme="minorHAnsi" w:cstheme="minorHAnsi"/>
          <w:sz w:val="18"/>
          <w:szCs w:val="18"/>
        </w:rPr>
        <w:t xml:space="preserve"> </w:t>
      </w:r>
      <w:r w:rsidRPr="00E271AB">
        <w:rPr>
          <w:rFonts w:asciiTheme="minorHAnsi" w:hAnsiTheme="minorHAnsi" w:cstheme="minorHAnsi"/>
          <w:sz w:val="18"/>
          <w:szCs w:val="18"/>
        </w:rPr>
        <w:t xml:space="preserve">L’origine di questi dati e delle nostre considerazioni è il Fondo Pompili, presso il Museo dell’omeopatia di Roma, dove sono conservate le annate della </w:t>
      </w:r>
      <w:r w:rsidRPr="00E271AB">
        <w:rPr>
          <w:rFonts w:asciiTheme="minorHAnsi" w:hAnsiTheme="minorHAnsi" w:cstheme="minorHAnsi"/>
          <w:i/>
          <w:iCs/>
          <w:sz w:val="18"/>
          <w:szCs w:val="18"/>
        </w:rPr>
        <w:t xml:space="preserve">Rivista </w:t>
      </w:r>
      <w:r w:rsidRPr="00E271AB">
        <w:rPr>
          <w:rFonts w:asciiTheme="minorHAnsi" w:hAnsiTheme="minorHAnsi" w:cstheme="minorHAnsi"/>
          <w:sz w:val="18"/>
          <w:szCs w:val="18"/>
        </w:rPr>
        <w:t xml:space="preserve">e le lettere catalogate (oltre 5000) di medici e pazienti unitamente a un dettagliato carteggio con i librai che organizzavano la distribuzione della </w:t>
      </w:r>
      <w:r w:rsidRPr="00E271AB">
        <w:rPr>
          <w:rFonts w:asciiTheme="minorHAnsi" w:hAnsiTheme="minorHAnsi" w:cstheme="minorHAnsi"/>
          <w:i/>
          <w:iCs/>
          <w:sz w:val="18"/>
          <w:szCs w:val="18"/>
        </w:rPr>
        <w:t>Rivista</w:t>
      </w:r>
      <w:r w:rsidRPr="00E271AB">
        <w:rPr>
          <w:rFonts w:asciiTheme="minorHAnsi" w:hAnsiTheme="minorHAnsi" w:cstheme="minorHAnsi"/>
          <w:sz w:val="18"/>
          <w:szCs w:val="18"/>
        </w:rPr>
        <w:t xml:space="preserve">, monitorando i pagamenti e gli abbonamenti stessi. Nella </w:t>
      </w:r>
      <w:r w:rsidRPr="00E271AB">
        <w:rPr>
          <w:rFonts w:asciiTheme="minorHAnsi" w:hAnsiTheme="minorHAnsi" w:cstheme="minorHAnsi"/>
          <w:i/>
          <w:iCs/>
          <w:sz w:val="18"/>
          <w:szCs w:val="18"/>
        </w:rPr>
        <w:t xml:space="preserve">Rivista </w:t>
      </w:r>
      <w:r w:rsidRPr="00E271AB">
        <w:rPr>
          <w:rFonts w:asciiTheme="minorHAnsi" w:hAnsiTheme="minorHAnsi" w:cstheme="minorHAnsi"/>
          <w:sz w:val="18"/>
          <w:szCs w:val="18"/>
        </w:rPr>
        <w:t>troviamo di nuovo la triade, parola-memoria-bello. La parola ha funzione solo se c’è un dialogo, la memoria è la sua storicizzazione.</w:t>
      </w:r>
      <w:r w:rsidRPr="007A527E">
        <w:rPr>
          <w:rFonts w:asciiTheme="minorHAnsi" w:hAnsiTheme="minorHAnsi" w:cstheme="minorHAnsi"/>
          <w:sz w:val="18"/>
          <w:szCs w:val="18"/>
        </w:rPr>
        <w:t xml:space="preserve"> </w:t>
      </w:r>
      <w:r w:rsidRPr="00E271AB">
        <w:rPr>
          <w:rFonts w:asciiTheme="minorHAnsi" w:hAnsiTheme="minorHAnsi" w:cstheme="minorHAnsi"/>
          <w:sz w:val="18"/>
          <w:szCs w:val="18"/>
        </w:rPr>
        <w:t>Il gusto del bello è l’idea che l’omeopatia sia qualcosa di semplice, vicino alla Natura. Il semplice è sempre bello e vero, come sosteneva il fisico Paul Dirac. In matematica infatti, tra varie equazioni, si sceglie la più semplice, che è la più elegante e di norma la più vera. Nell’omeopatia estetica e scienza sembrano unite in una visione più generale governata dall’esperienza. La medicina è esperienza, tanto più in un’epoca in cui la scienza stava ancora balbettando. L’omeopatia diventa così un’arte del guarire, come sosteneva Hahnemann nel titolo della seconda revisione dell’</w:t>
      </w:r>
      <w:proofErr w:type="spellStart"/>
      <w:r w:rsidRPr="00E271AB">
        <w:rPr>
          <w:rFonts w:asciiTheme="minorHAnsi" w:hAnsiTheme="minorHAnsi" w:cstheme="minorHAnsi"/>
          <w:sz w:val="18"/>
          <w:szCs w:val="18"/>
        </w:rPr>
        <w:t>Organon</w:t>
      </w:r>
      <w:proofErr w:type="spellEnd"/>
      <w:r w:rsidRPr="00E271AB">
        <w:rPr>
          <w:rFonts w:asciiTheme="minorHAnsi" w:hAnsiTheme="minorHAnsi" w:cstheme="minorHAnsi"/>
          <w:sz w:val="18"/>
          <w:szCs w:val="18"/>
        </w:rPr>
        <w:t xml:space="preserve"> che passa da </w:t>
      </w:r>
      <w:proofErr w:type="spellStart"/>
      <w:r w:rsidRPr="00E271AB">
        <w:rPr>
          <w:rFonts w:asciiTheme="minorHAnsi" w:hAnsiTheme="minorHAnsi" w:cstheme="minorHAnsi"/>
          <w:i/>
          <w:iCs/>
          <w:sz w:val="18"/>
          <w:szCs w:val="18"/>
        </w:rPr>
        <w:t>Organon</w:t>
      </w:r>
      <w:proofErr w:type="spellEnd"/>
      <w:r w:rsidRPr="00E271AB">
        <w:rPr>
          <w:rFonts w:asciiTheme="minorHAnsi" w:hAnsiTheme="minorHAnsi" w:cstheme="minorHAnsi"/>
          <w:i/>
          <w:iCs/>
          <w:sz w:val="18"/>
          <w:szCs w:val="18"/>
        </w:rPr>
        <w:t xml:space="preserve"> della medicina razionale </w:t>
      </w:r>
      <w:r w:rsidRPr="00E271AB">
        <w:rPr>
          <w:rFonts w:asciiTheme="minorHAnsi" w:hAnsiTheme="minorHAnsi" w:cstheme="minorHAnsi"/>
          <w:sz w:val="18"/>
          <w:szCs w:val="18"/>
        </w:rPr>
        <w:t xml:space="preserve">ad </w:t>
      </w:r>
      <w:proofErr w:type="spellStart"/>
      <w:r w:rsidRPr="00E271AB">
        <w:rPr>
          <w:rFonts w:asciiTheme="minorHAnsi" w:hAnsiTheme="minorHAnsi" w:cstheme="minorHAnsi"/>
          <w:i/>
          <w:iCs/>
          <w:sz w:val="18"/>
          <w:szCs w:val="18"/>
        </w:rPr>
        <w:t>Organon</w:t>
      </w:r>
      <w:proofErr w:type="spellEnd"/>
      <w:r w:rsidRPr="00E271AB">
        <w:rPr>
          <w:rFonts w:asciiTheme="minorHAnsi" w:hAnsiTheme="minorHAnsi" w:cstheme="minorHAnsi"/>
          <w:i/>
          <w:iCs/>
          <w:sz w:val="18"/>
          <w:szCs w:val="18"/>
        </w:rPr>
        <w:t xml:space="preserve"> dell’arte del guarire</w:t>
      </w:r>
      <w:r w:rsidRPr="00E271AB">
        <w:rPr>
          <w:rFonts w:asciiTheme="minorHAnsi" w:hAnsiTheme="minorHAnsi" w:cstheme="minorHAnsi"/>
          <w:sz w:val="18"/>
          <w:szCs w:val="18"/>
        </w:rPr>
        <w:t>.</w:t>
      </w:r>
      <w:r w:rsidRPr="007A527E">
        <w:rPr>
          <w:rFonts w:asciiTheme="minorHAnsi" w:hAnsiTheme="minorHAnsi" w:cstheme="minorHAnsi"/>
          <w:sz w:val="18"/>
          <w:szCs w:val="18"/>
        </w:rPr>
        <w:t xml:space="preserve"> </w:t>
      </w:r>
      <w:proofErr w:type="gramStart"/>
      <w:r w:rsidRPr="00E271AB">
        <w:rPr>
          <w:rFonts w:asciiTheme="minorHAnsi" w:hAnsiTheme="minorHAnsi" w:cstheme="minorHAnsi"/>
          <w:sz w:val="18"/>
          <w:szCs w:val="18"/>
        </w:rPr>
        <w:t>Parola-memoria-bello quindi</w:t>
      </w:r>
      <w:proofErr w:type="gramEnd"/>
      <w:r w:rsidRPr="00E271AB">
        <w:rPr>
          <w:rFonts w:asciiTheme="minorHAnsi" w:hAnsiTheme="minorHAnsi" w:cstheme="minorHAnsi"/>
          <w:sz w:val="18"/>
          <w:szCs w:val="18"/>
        </w:rPr>
        <w:t xml:space="preserve"> compongono l’uomo razionale con il quale il medico omeopatico vuole dialogare inserendolo nel suo ambiente. L’importanza del rapporto con l’ambiente, non solo logistico ma anche vissuto, non sono mai stati veramente considerati fino all’arrivo dell’epigenetica. Il vissuto, da questa disciplina viene considerato possibile evento stressate che può alterare l’asse ipotalamo-ipofisi-surrene con conseguenze patologiche. Si conferma l’importanza dello studio della singolarità uomo nella totalità corpo-mente-spirito. L’omeopatia è una metodologia clinica che inserisce i sintomi individuali in una </w:t>
      </w:r>
      <w:r w:rsidRPr="00E271AB">
        <w:rPr>
          <w:rFonts w:asciiTheme="minorHAnsi" w:hAnsiTheme="minorHAnsi" w:cstheme="minorHAnsi"/>
          <w:sz w:val="18"/>
          <w:szCs w:val="18"/>
        </w:rPr>
        <w:lastRenderedPageBreak/>
        <w:t>patologia rendendola così personale.</w:t>
      </w:r>
      <w:r w:rsidRPr="007A527E">
        <w:rPr>
          <w:rFonts w:asciiTheme="minorHAnsi" w:hAnsiTheme="minorHAnsi" w:cstheme="minorHAnsi"/>
          <w:sz w:val="18"/>
          <w:szCs w:val="18"/>
        </w:rPr>
        <w:t xml:space="preserve"> </w:t>
      </w:r>
      <w:r w:rsidRPr="00E271AB">
        <w:rPr>
          <w:rFonts w:asciiTheme="minorHAnsi" w:hAnsiTheme="minorHAnsi" w:cstheme="minorHAnsi"/>
          <w:sz w:val="18"/>
          <w:szCs w:val="18"/>
        </w:rPr>
        <w:t xml:space="preserve">La lettura </w:t>
      </w:r>
      <w:r w:rsidRPr="00E271AB">
        <w:rPr>
          <w:rFonts w:asciiTheme="minorHAnsi" w:hAnsiTheme="minorHAnsi" w:cstheme="minorHAnsi"/>
          <w:i/>
          <w:iCs/>
          <w:sz w:val="18"/>
          <w:szCs w:val="18"/>
        </w:rPr>
        <w:t xml:space="preserve">Rivista </w:t>
      </w:r>
      <w:r w:rsidRPr="00E271AB">
        <w:rPr>
          <w:rFonts w:asciiTheme="minorHAnsi" w:hAnsiTheme="minorHAnsi" w:cstheme="minorHAnsi"/>
          <w:sz w:val="18"/>
          <w:szCs w:val="18"/>
        </w:rPr>
        <w:t>ci ha fatto immergere in un mondo che non possedeva le nostre conoscenze scientifiche. Gli strumenti della diagnosi erano molto basati sull’esperienza e sull’empiria, così anche il loro linguaggio è diverso dal nostro. Pur tuttavia ottenevano i risultati dimostrati dalla costante e progressiva diffusione della metodica. La vera differenza rispetto all’accademia, con la quale a volte riuscivano a trovare un dialogo, era soprattutto l’approccio al paziente che dava più importanza all’individuo e alle sue personali risposte, piuttosto che alla malattia. In questo erano fedeli al primo paragrafo dell’</w:t>
      </w:r>
      <w:proofErr w:type="spellStart"/>
      <w:r w:rsidRPr="00E271AB">
        <w:rPr>
          <w:rFonts w:asciiTheme="minorHAnsi" w:hAnsiTheme="minorHAnsi" w:cstheme="minorHAnsi"/>
          <w:i/>
          <w:iCs/>
          <w:sz w:val="18"/>
          <w:szCs w:val="18"/>
        </w:rPr>
        <w:t>Organon</w:t>
      </w:r>
      <w:proofErr w:type="spellEnd"/>
      <w:r w:rsidRPr="00E271AB">
        <w:rPr>
          <w:rFonts w:asciiTheme="minorHAnsi" w:hAnsiTheme="minorHAnsi" w:cstheme="minorHAnsi"/>
          <w:i/>
          <w:iCs/>
          <w:sz w:val="18"/>
          <w:szCs w:val="18"/>
        </w:rPr>
        <w:t xml:space="preserve"> </w:t>
      </w:r>
      <w:r w:rsidRPr="00E271AB">
        <w:rPr>
          <w:rFonts w:asciiTheme="minorHAnsi" w:hAnsiTheme="minorHAnsi" w:cstheme="minorHAnsi"/>
          <w:sz w:val="18"/>
          <w:szCs w:val="18"/>
        </w:rPr>
        <w:t xml:space="preserve">di </w:t>
      </w:r>
      <w:proofErr w:type="spellStart"/>
      <w:r w:rsidRPr="00E271AB">
        <w:rPr>
          <w:rFonts w:asciiTheme="minorHAnsi" w:hAnsiTheme="minorHAnsi" w:cstheme="minorHAnsi"/>
          <w:sz w:val="18"/>
          <w:szCs w:val="18"/>
        </w:rPr>
        <w:t>Hahnemann</w:t>
      </w:r>
      <w:proofErr w:type="spellEnd"/>
      <w:r w:rsidRPr="00E271AB">
        <w:rPr>
          <w:rFonts w:asciiTheme="minorHAnsi" w:hAnsiTheme="minorHAnsi" w:cstheme="minorHAnsi"/>
          <w:sz w:val="18"/>
          <w:szCs w:val="18"/>
        </w:rPr>
        <w:t xml:space="preserve"> (“</w:t>
      </w:r>
      <w:r w:rsidRPr="00E271AB">
        <w:rPr>
          <w:rFonts w:asciiTheme="minorHAnsi" w:hAnsiTheme="minorHAnsi" w:cstheme="minorHAnsi"/>
          <w:i/>
          <w:iCs/>
          <w:sz w:val="18"/>
          <w:szCs w:val="18"/>
        </w:rPr>
        <w:t xml:space="preserve">compito più alto del medico è di rendere sano il malato, ovvero come si dice, guarirlo”). </w:t>
      </w:r>
      <w:r w:rsidRPr="00E271AB">
        <w:rPr>
          <w:rFonts w:asciiTheme="minorHAnsi" w:hAnsiTheme="minorHAnsi" w:cstheme="minorHAnsi"/>
          <w:sz w:val="18"/>
          <w:szCs w:val="18"/>
        </w:rPr>
        <w:t xml:space="preserve">Fedeli ai principi </w:t>
      </w:r>
      <w:proofErr w:type="spellStart"/>
      <w:r w:rsidRPr="00E271AB">
        <w:rPr>
          <w:rFonts w:asciiTheme="minorHAnsi" w:hAnsiTheme="minorHAnsi" w:cstheme="minorHAnsi"/>
          <w:sz w:val="18"/>
          <w:szCs w:val="18"/>
        </w:rPr>
        <w:t>hahnemanniani</w:t>
      </w:r>
      <w:proofErr w:type="spellEnd"/>
      <w:r w:rsidRPr="00E271AB">
        <w:rPr>
          <w:rFonts w:asciiTheme="minorHAnsi" w:hAnsiTheme="minorHAnsi" w:cstheme="minorHAnsi"/>
          <w:sz w:val="18"/>
          <w:szCs w:val="18"/>
        </w:rPr>
        <w:t xml:space="preserve"> ogni prescrizione era una nuova sperimentazione. Il rimedio una tossicologia diluita e dinamizzata di sostanze che vedevano nella Natura.</w:t>
      </w:r>
      <w:r w:rsidRPr="007A527E">
        <w:rPr>
          <w:rFonts w:asciiTheme="minorHAnsi" w:hAnsiTheme="minorHAnsi" w:cstheme="minorHAnsi"/>
          <w:sz w:val="18"/>
          <w:szCs w:val="18"/>
        </w:rPr>
        <w:t xml:space="preserve"> </w:t>
      </w:r>
      <w:r w:rsidRPr="00E271AB">
        <w:rPr>
          <w:rFonts w:asciiTheme="minorHAnsi" w:hAnsiTheme="minorHAnsi" w:cstheme="minorHAnsi"/>
          <w:sz w:val="18"/>
          <w:szCs w:val="18"/>
        </w:rPr>
        <w:t>L’omeopatia è una medicina individuale e si oppone come oggi a una più facile e semplice massificazione della malattia da inserire in protocolli.</w:t>
      </w:r>
      <w:r w:rsidR="007A527E">
        <w:rPr>
          <w:rFonts w:asciiTheme="minorHAnsi" w:hAnsiTheme="minorHAnsi" w:cstheme="minorHAnsi"/>
          <w:sz w:val="18"/>
          <w:szCs w:val="18"/>
        </w:rPr>
        <w:t xml:space="preserve"> </w:t>
      </w:r>
      <w:r w:rsidRPr="00E271AB">
        <w:rPr>
          <w:rFonts w:asciiTheme="minorHAnsi" w:hAnsiTheme="minorHAnsi" w:cstheme="minorHAnsi"/>
          <w:sz w:val="18"/>
          <w:szCs w:val="18"/>
        </w:rPr>
        <w:t>La visione dell’uomo diventa unitaria, i sintomi vengono inseriti in una malattia e l’individuo appare come una singolarità alla quale va prescritto il rimedio a lui più simile.</w:t>
      </w:r>
      <w:r w:rsidRPr="007A527E">
        <w:rPr>
          <w:rFonts w:asciiTheme="minorHAnsi" w:hAnsiTheme="minorHAnsi" w:cstheme="minorHAnsi"/>
          <w:sz w:val="18"/>
          <w:szCs w:val="18"/>
        </w:rPr>
        <w:t xml:space="preserve"> </w:t>
      </w:r>
      <w:r w:rsidRPr="00E271AB">
        <w:rPr>
          <w:rFonts w:asciiTheme="minorHAnsi" w:hAnsiTheme="minorHAnsi" w:cstheme="minorHAnsi"/>
          <w:sz w:val="18"/>
          <w:szCs w:val="18"/>
        </w:rPr>
        <w:t>Le lettere di medici e pazienti, unica possibile comunicazione a distanza dell’epoca, appaiono come un dialogo. Apprendiamo stili di vita, desideri e aspettative che ci trasportano in un mondo diverso che riscopriamo. Quindi le lettere come storicizzazione non solo medica di un’epoca.</w:t>
      </w:r>
      <w:r w:rsidRPr="007A527E">
        <w:rPr>
          <w:rFonts w:asciiTheme="minorHAnsi" w:hAnsiTheme="minorHAnsi" w:cstheme="minorHAnsi"/>
          <w:sz w:val="18"/>
          <w:szCs w:val="18"/>
        </w:rPr>
        <w:t xml:space="preserve"> </w:t>
      </w:r>
      <w:r w:rsidRPr="00E271AB">
        <w:rPr>
          <w:rFonts w:asciiTheme="minorHAnsi" w:hAnsiTheme="minorHAnsi" w:cstheme="minorHAnsi"/>
          <w:sz w:val="18"/>
          <w:szCs w:val="18"/>
        </w:rPr>
        <w:t>Per tutte queste ragioni, abbiamo cercato di approfondire “</w:t>
      </w:r>
      <w:r w:rsidRPr="00E271AB">
        <w:rPr>
          <w:rFonts w:asciiTheme="minorHAnsi" w:hAnsiTheme="minorHAnsi" w:cstheme="minorHAnsi"/>
          <w:i/>
          <w:iCs/>
          <w:sz w:val="18"/>
          <w:szCs w:val="18"/>
        </w:rPr>
        <w:t>la scuola</w:t>
      </w:r>
      <w:r w:rsidRPr="00E271AB">
        <w:rPr>
          <w:rFonts w:asciiTheme="minorHAnsi" w:hAnsiTheme="minorHAnsi" w:cstheme="minorHAnsi"/>
          <w:sz w:val="18"/>
          <w:szCs w:val="18"/>
        </w:rPr>
        <w:t xml:space="preserve">” di Pompili che si chiama </w:t>
      </w:r>
      <w:r w:rsidRPr="00E271AB">
        <w:rPr>
          <w:rFonts w:asciiTheme="minorHAnsi" w:hAnsiTheme="minorHAnsi" w:cstheme="minorHAnsi"/>
          <w:i/>
          <w:iCs/>
          <w:sz w:val="18"/>
          <w:szCs w:val="18"/>
        </w:rPr>
        <w:t xml:space="preserve">Rivista </w:t>
      </w:r>
      <w:proofErr w:type="spellStart"/>
      <w:r w:rsidRPr="00E271AB">
        <w:rPr>
          <w:rFonts w:asciiTheme="minorHAnsi" w:hAnsiTheme="minorHAnsi" w:cstheme="minorHAnsi"/>
          <w:i/>
          <w:iCs/>
          <w:sz w:val="18"/>
          <w:szCs w:val="18"/>
        </w:rPr>
        <w:t>Omiopatica</w:t>
      </w:r>
      <w:proofErr w:type="spellEnd"/>
      <w:r w:rsidRPr="00E271AB">
        <w:rPr>
          <w:rFonts w:asciiTheme="minorHAnsi" w:hAnsiTheme="minorHAnsi" w:cstheme="minorHAnsi"/>
          <w:i/>
          <w:iCs/>
          <w:sz w:val="18"/>
          <w:szCs w:val="18"/>
        </w:rPr>
        <w:t xml:space="preserve">, </w:t>
      </w:r>
      <w:r w:rsidRPr="00E271AB">
        <w:rPr>
          <w:rFonts w:asciiTheme="minorHAnsi" w:hAnsiTheme="minorHAnsi" w:cstheme="minorHAnsi"/>
          <w:sz w:val="18"/>
          <w:szCs w:val="18"/>
        </w:rPr>
        <w:t xml:space="preserve">in quella </w:t>
      </w:r>
      <w:r w:rsidRPr="00E271AB">
        <w:rPr>
          <w:rFonts w:asciiTheme="minorHAnsi" w:hAnsiTheme="minorHAnsi" w:cstheme="minorHAnsi"/>
          <w:i/>
          <w:iCs/>
          <w:sz w:val="18"/>
          <w:szCs w:val="18"/>
        </w:rPr>
        <w:t xml:space="preserve">golden Age </w:t>
      </w:r>
      <w:r w:rsidRPr="00E271AB">
        <w:rPr>
          <w:rFonts w:asciiTheme="minorHAnsi" w:hAnsiTheme="minorHAnsi" w:cstheme="minorHAnsi"/>
          <w:sz w:val="18"/>
          <w:szCs w:val="18"/>
        </w:rPr>
        <w:t>italiana omeopatica che è l’800.</w:t>
      </w:r>
      <w:r w:rsidRPr="007A527E">
        <w:rPr>
          <w:rFonts w:asciiTheme="minorHAnsi" w:hAnsiTheme="minorHAnsi" w:cstheme="minorHAnsi"/>
          <w:sz w:val="18"/>
          <w:szCs w:val="18"/>
        </w:rPr>
        <w:t xml:space="preserve"> </w:t>
      </w:r>
      <w:r w:rsidRPr="00E271AB">
        <w:rPr>
          <w:rFonts w:asciiTheme="minorHAnsi" w:hAnsiTheme="minorHAnsi" w:cstheme="minorHAnsi"/>
          <w:i/>
          <w:iCs/>
          <w:sz w:val="18"/>
          <w:szCs w:val="18"/>
        </w:rPr>
        <w:t>Roma, 21 giugno 2024</w:t>
      </w:r>
    </w:p>
    <w:p w14:paraId="1D744FA9" w14:textId="77777777" w:rsidR="00E271AB" w:rsidRPr="00E271AB" w:rsidRDefault="00E271AB" w:rsidP="00E271AB">
      <w:pPr>
        <w:jc w:val="both"/>
        <w:rPr>
          <w:rFonts w:asciiTheme="minorHAnsi" w:hAnsiTheme="minorHAnsi" w:cstheme="minorHAnsi"/>
          <w:b/>
          <w:bCs/>
          <w:sz w:val="18"/>
          <w:szCs w:val="18"/>
        </w:rPr>
      </w:pPr>
      <w:r w:rsidRPr="00E271AB">
        <w:rPr>
          <w:rFonts w:asciiTheme="minorHAnsi" w:hAnsiTheme="minorHAnsi" w:cstheme="minorHAnsi"/>
          <w:b/>
          <w:bCs/>
          <w:i/>
          <w:iCs/>
          <w:sz w:val="18"/>
          <w:szCs w:val="18"/>
        </w:rPr>
        <w:t>Note introduttive e Piano dell’Opera</w:t>
      </w:r>
    </w:p>
    <w:p w14:paraId="1220D7C5" w14:textId="4046B7C6" w:rsidR="00E271AB" w:rsidRPr="00E271AB" w:rsidRDefault="00E271AB" w:rsidP="00E271AB">
      <w:pPr>
        <w:jc w:val="both"/>
        <w:rPr>
          <w:rFonts w:asciiTheme="minorHAnsi" w:hAnsiTheme="minorHAnsi" w:cstheme="minorHAnsi"/>
          <w:sz w:val="18"/>
          <w:szCs w:val="18"/>
        </w:rPr>
      </w:pPr>
      <w:r w:rsidRPr="00E271AB">
        <w:rPr>
          <w:rFonts w:asciiTheme="minorHAnsi" w:hAnsiTheme="minorHAnsi" w:cstheme="minorHAnsi"/>
          <w:sz w:val="18"/>
          <w:szCs w:val="18"/>
        </w:rPr>
        <w:t>L’intento dell’opera è evidenziare l’importanza della omeopatia italiana nell’800, momento spesso dimenticato e tuttavia di notevole rilevanza sia per il numero dei medici che la praticavano, sia per i rapporti che questi intrattenevano con i paesi stranieri. Per Italiani intendiamo tutti i medici che operavano geograficamente nel territorio italiano, prescindendo dai singoli stati che lo componevano.</w:t>
      </w:r>
      <w:r w:rsidR="007A527E">
        <w:rPr>
          <w:rFonts w:asciiTheme="minorHAnsi" w:hAnsiTheme="minorHAnsi" w:cstheme="minorHAnsi"/>
          <w:sz w:val="18"/>
          <w:szCs w:val="18"/>
        </w:rPr>
        <w:t xml:space="preserve"> </w:t>
      </w:r>
      <w:r w:rsidRPr="00E271AB">
        <w:rPr>
          <w:rFonts w:asciiTheme="minorHAnsi" w:hAnsiTheme="minorHAnsi" w:cstheme="minorHAnsi"/>
          <w:sz w:val="18"/>
          <w:szCs w:val="18"/>
        </w:rPr>
        <w:t xml:space="preserve">La scelta per confermare l’importanza della </w:t>
      </w:r>
      <w:r w:rsidRPr="00E271AB">
        <w:rPr>
          <w:rFonts w:asciiTheme="minorHAnsi" w:hAnsiTheme="minorHAnsi" w:cstheme="minorHAnsi"/>
          <w:i/>
          <w:iCs/>
          <w:sz w:val="18"/>
          <w:szCs w:val="18"/>
        </w:rPr>
        <w:t xml:space="preserve">golden Age </w:t>
      </w:r>
      <w:r w:rsidRPr="00E271AB">
        <w:rPr>
          <w:rFonts w:asciiTheme="minorHAnsi" w:hAnsiTheme="minorHAnsi" w:cstheme="minorHAnsi"/>
          <w:sz w:val="18"/>
          <w:szCs w:val="18"/>
        </w:rPr>
        <w:t>omeopatica italiana è stata la selezione di lettere e scritti dei medici omeopatici italiani storicamente più significativi. Per chi volesse approfondire i testi e i lavori dei medici stranieri si rimanda all’elenco degli indici riportati in ogni singolo fascicolo.</w:t>
      </w:r>
      <w:r w:rsidR="007A527E">
        <w:rPr>
          <w:rFonts w:asciiTheme="minorHAnsi" w:hAnsiTheme="minorHAnsi" w:cstheme="minorHAnsi"/>
          <w:sz w:val="18"/>
          <w:szCs w:val="18"/>
        </w:rPr>
        <w:t xml:space="preserve"> </w:t>
      </w:r>
      <w:r w:rsidRPr="00E271AB">
        <w:rPr>
          <w:rFonts w:asciiTheme="minorHAnsi" w:hAnsiTheme="minorHAnsi" w:cstheme="minorHAnsi"/>
          <w:sz w:val="18"/>
          <w:szCs w:val="18"/>
        </w:rPr>
        <w:t>Abbiamo volutamente escluso Autori che scrivevano di omeopatia non essendo medici, fedeli al primo paragrafo dell’</w:t>
      </w:r>
      <w:proofErr w:type="spellStart"/>
      <w:r w:rsidRPr="00E271AB">
        <w:rPr>
          <w:rFonts w:asciiTheme="minorHAnsi" w:hAnsiTheme="minorHAnsi" w:cstheme="minorHAnsi"/>
          <w:i/>
          <w:iCs/>
          <w:sz w:val="18"/>
          <w:szCs w:val="18"/>
        </w:rPr>
        <w:t>Organon</w:t>
      </w:r>
      <w:proofErr w:type="spellEnd"/>
      <w:r w:rsidRPr="00E271AB">
        <w:rPr>
          <w:rFonts w:asciiTheme="minorHAnsi" w:hAnsiTheme="minorHAnsi" w:cstheme="minorHAnsi"/>
          <w:i/>
          <w:iCs/>
          <w:sz w:val="18"/>
          <w:szCs w:val="18"/>
        </w:rPr>
        <w:t xml:space="preserve"> </w:t>
      </w:r>
      <w:r w:rsidRPr="00E271AB">
        <w:rPr>
          <w:rFonts w:asciiTheme="minorHAnsi" w:hAnsiTheme="minorHAnsi" w:cstheme="minorHAnsi"/>
          <w:sz w:val="18"/>
          <w:szCs w:val="18"/>
        </w:rPr>
        <w:t>di Hahnemann: “Compito più alto del medico…”. Così sono stati esclusi dalla nostra lista personaggi illustri come von Boenninghausen che non era laureato in medicina. Essere medici permette di porre una diagnosi differenziali quindi di stabilire le reali indicazioni di una metodica quale l’omeopatia.</w:t>
      </w:r>
      <w:r w:rsidRPr="007A527E">
        <w:rPr>
          <w:rFonts w:asciiTheme="minorHAnsi" w:hAnsiTheme="minorHAnsi" w:cstheme="minorHAnsi"/>
          <w:sz w:val="18"/>
          <w:szCs w:val="18"/>
        </w:rPr>
        <w:t xml:space="preserve"> </w:t>
      </w:r>
      <w:r w:rsidRPr="00E271AB">
        <w:rPr>
          <w:rFonts w:asciiTheme="minorHAnsi" w:hAnsiTheme="minorHAnsi" w:cstheme="minorHAnsi"/>
          <w:sz w:val="18"/>
          <w:szCs w:val="18"/>
        </w:rPr>
        <w:t xml:space="preserve">Abbiamo voluto conservare l’autenticità del materiale, rimanendo a guardare in punta di piedi e il più possibile in una posizione di neutralità questa stanza immaginaria dove i medici scambiavano i loro messaggi con i pazienti. Quindi abbiamo conservato integre le lettere e gli articoli della </w:t>
      </w:r>
      <w:r w:rsidRPr="00E271AB">
        <w:rPr>
          <w:rFonts w:asciiTheme="minorHAnsi" w:hAnsiTheme="minorHAnsi" w:cstheme="minorHAnsi"/>
          <w:i/>
          <w:iCs/>
          <w:sz w:val="18"/>
          <w:szCs w:val="18"/>
        </w:rPr>
        <w:t xml:space="preserve">Rivista </w:t>
      </w:r>
      <w:r w:rsidRPr="00E271AB">
        <w:rPr>
          <w:rFonts w:asciiTheme="minorHAnsi" w:hAnsiTheme="minorHAnsi" w:cstheme="minorHAnsi"/>
          <w:sz w:val="18"/>
          <w:szCs w:val="18"/>
        </w:rPr>
        <w:t xml:space="preserve">nello stile e nell’ortografia dell’epoca. Abbiamo evidenziato con una parentesi, dove non è stato possibile comprendere la calligrafia. Negli articoli firmati </w:t>
      </w:r>
      <w:r w:rsidRPr="00E271AB">
        <w:rPr>
          <w:rFonts w:asciiTheme="minorHAnsi" w:hAnsiTheme="minorHAnsi" w:cstheme="minorHAnsi"/>
          <w:i/>
          <w:iCs/>
          <w:sz w:val="18"/>
          <w:szCs w:val="18"/>
        </w:rPr>
        <w:t xml:space="preserve">“La Redazione” </w:t>
      </w:r>
      <w:r w:rsidRPr="00E271AB">
        <w:rPr>
          <w:rFonts w:asciiTheme="minorHAnsi" w:hAnsiTheme="minorHAnsi" w:cstheme="minorHAnsi"/>
          <w:sz w:val="18"/>
          <w:szCs w:val="18"/>
        </w:rPr>
        <w:t>si deve intendere Gioacchino Pompili come autore.</w:t>
      </w:r>
      <w:r w:rsidRPr="007A527E">
        <w:rPr>
          <w:rFonts w:asciiTheme="minorHAnsi" w:hAnsiTheme="minorHAnsi" w:cstheme="minorHAnsi"/>
          <w:sz w:val="18"/>
          <w:szCs w:val="18"/>
        </w:rPr>
        <w:t xml:space="preserve"> </w:t>
      </w:r>
      <w:r w:rsidRPr="00E271AB">
        <w:rPr>
          <w:rFonts w:asciiTheme="minorHAnsi" w:hAnsiTheme="minorHAnsi" w:cstheme="minorHAnsi"/>
          <w:sz w:val="18"/>
          <w:szCs w:val="18"/>
        </w:rPr>
        <w:t xml:space="preserve">Per ogni numero della </w:t>
      </w:r>
      <w:r w:rsidRPr="00E271AB">
        <w:rPr>
          <w:rFonts w:asciiTheme="minorHAnsi" w:hAnsiTheme="minorHAnsi" w:cstheme="minorHAnsi"/>
          <w:i/>
          <w:iCs/>
          <w:sz w:val="18"/>
          <w:szCs w:val="18"/>
        </w:rPr>
        <w:t xml:space="preserve">Rivista </w:t>
      </w:r>
      <w:r w:rsidRPr="00E271AB">
        <w:rPr>
          <w:rFonts w:asciiTheme="minorHAnsi" w:hAnsiTheme="minorHAnsi" w:cstheme="minorHAnsi"/>
          <w:sz w:val="18"/>
          <w:szCs w:val="18"/>
        </w:rPr>
        <w:t xml:space="preserve">viene riportato l’indice del fascicolo (Manuela Marchi, </w:t>
      </w:r>
      <w:r w:rsidRPr="00E271AB">
        <w:rPr>
          <w:rFonts w:asciiTheme="minorHAnsi" w:hAnsiTheme="minorHAnsi" w:cstheme="minorHAnsi"/>
          <w:i/>
          <w:iCs/>
          <w:sz w:val="18"/>
          <w:szCs w:val="18"/>
        </w:rPr>
        <w:t xml:space="preserve">Rivista </w:t>
      </w:r>
      <w:proofErr w:type="spellStart"/>
      <w:r w:rsidRPr="00E271AB">
        <w:rPr>
          <w:rFonts w:asciiTheme="minorHAnsi" w:hAnsiTheme="minorHAnsi" w:cstheme="minorHAnsi"/>
          <w:i/>
          <w:iCs/>
          <w:sz w:val="18"/>
          <w:szCs w:val="18"/>
        </w:rPr>
        <w:t>Omiopatica</w:t>
      </w:r>
      <w:proofErr w:type="spellEnd"/>
      <w:r w:rsidRPr="00E271AB">
        <w:rPr>
          <w:rFonts w:asciiTheme="minorHAnsi" w:hAnsiTheme="minorHAnsi" w:cstheme="minorHAnsi"/>
          <w:i/>
          <w:iCs/>
          <w:sz w:val="18"/>
          <w:szCs w:val="18"/>
        </w:rPr>
        <w:t xml:space="preserve"> </w:t>
      </w:r>
      <w:r w:rsidRPr="00E271AB">
        <w:rPr>
          <w:rFonts w:asciiTheme="minorHAnsi" w:hAnsiTheme="minorHAnsi" w:cstheme="minorHAnsi"/>
          <w:sz w:val="18"/>
          <w:szCs w:val="18"/>
        </w:rPr>
        <w:t>1855-1907, Nuova Eliografica, Spoleto 2008). Vengono elencati i nomi degli Autori italiani dei quali si evidenziano le note biografiche ed eventuali lettere di corrispondenza epistolare con Pompili, riferite al periodo della pubblicazione.</w:t>
      </w:r>
      <w:r w:rsidR="007A527E">
        <w:rPr>
          <w:rFonts w:asciiTheme="minorHAnsi" w:hAnsiTheme="minorHAnsi" w:cstheme="minorHAnsi"/>
          <w:sz w:val="18"/>
          <w:szCs w:val="18"/>
        </w:rPr>
        <w:t xml:space="preserve"> </w:t>
      </w:r>
      <w:r w:rsidRPr="00E271AB">
        <w:rPr>
          <w:rFonts w:asciiTheme="minorHAnsi" w:hAnsiTheme="minorHAnsi" w:cstheme="minorHAnsi"/>
          <w:sz w:val="18"/>
          <w:szCs w:val="18"/>
        </w:rPr>
        <w:t xml:space="preserve">Nei successivi volumi, verranno completati gli anni della </w:t>
      </w:r>
      <w:r w:rsidRPr="00E271AB">
        <w:rPr>
          <w:rFonts w:asciiTheme="minorHAnsi" w:hAnsiTheme="minorHAnsi" w:cstheme="minorHAnsi"/>
          <w:i/>
          <w:iCs/>
          <w:sz w:val="18"/>
          <w:szCs w:val="18"/>
        </w:rPr>
        <w:t xml:space="preserve">Rivista, </w:t>
      </w:r>
      <w:r w:rsidRPr="00E271AB">
        <w:rPr>
          <w:rFonts w:asciiTheme="minorHAnsi" w:hAnsiTheme="minorHAnsi" w:cstheme="minorHAnsi"/>
          <w:sz w:val="18"/>
          <w:szCs w:val="18"/>
        </w:rPr>
        <w:t>la pubblicazione degli articoli della corrispondenza di Pompili con i pazienti e con i medici della sua epoca.</w:t>
      </w:r>
      <w:r w:rsidR="007A527E">
        <w:rPr>
          <w:rFonts w:asciiTheme="minorHAnsi" w:hAnsiTheme="minorHAnsi" w:cstheme="minorHAnsi"/>
          <w:sz w:val="18"/>
          <w:szCs w:val="18"/>
        </w:rPr>
        <w:t xml:space="preserve"> </w:t>
      </w:r>
      <w:r w:rsidRPr="00E271AB">
        <w:rPr>
          <w:rFonts w:asciiTheme="minorHAnsi" w:hAnsiTheme="minorHAnsi" w:cstheme="minorHAnsi"/>
          <w:sz w:val="18"/>
          <w:szCs w:val="18"/>
        </w:rPr>
        <w:t xml:space="preserve">In ogni bibliografia citata viene indicato il numero corrispondente presente della </w:t>
      </w:r>
      <w:r w:rsidRPr="00E271AB">
        <w:rPr>
          <w:rFonts w:asciiTheme="minorHAnsi" w:hAnsiTheme="minorHAnsi" w:cstheme="minorHAnsi"/>
          <w:i/>
          <w:iCs/>
          <w:sz w:val="18"/>
          <w:szCs w:val="18"/>
        </w:rPr>
        <w:t xml:space="preserve">Bibliografia della Medicina Omeopatica Italiana </w:t>
      </w:r>
      <w:r w:rsidRPr="00E271AB">
        <w:rPr>
          <w:rFonts w:asciiTheme="minorHAnsi" w:hAnsiTheme="minorHAnsi" w:cstheme="minorHAnsi"/>
          <w:sz w:val="18"/>
          <w:szCs w:val="18"/>
        </w:rPr>
        <w:t>(BMOI) (</w:t>
      </w:r>
      <w:hyperlink r:id="rId12" w:history="1">
        <w:r w:rsidRPr="00E271AB">
          <w:rPr>
            <w:rStyle w:val="Collegamentoipertestuale"/>
            <w:rFonts w:asciiTheme="minorHAnsi" w:hAnsiTheme="minorHAnsi" w:cstheme="minorHAnsi"/>
            <w:sz w:val="18"/>
            <w:szCs w:val="18"/>
          </w:rPr>
          <w:t xml:space="preserve">Fondazione Negro, </w:t>
        </w:r>
        <w:r w:rsidRPr="00E271AB">
          <w:rPr>
            <w:rStyle w:val="Collegamentoipertestuale"/>
            <w:rFonts w:asciiTheme="minorHAnsi" w:hAnsiTheme="minorHAnsi" w:cstheme="minorHAnsi"/>
            <w:i/>
            <w:iCs/>
            <w:sz w:val="18"/>
            <w:szCs w:val="18"/>
          </w:rPr>
          <w:t>Bibliografia della Medicina Omeopatica Italiana</w:t>
        </w:r>
        <w:r w:rsidRPr="00E271AB">
          <w:rPr>
            <w:rStyle w:val="Collegamentoipertestuale"/>
            <w:rFonts w:asciiTheme="minorHAnsi" w:hAnsiTheme="minorHAnsi" w:cstheme="minorHAnsi"/>
            <w:sz w:val="18"/>
            <w:szCs w:val="18"/>
          </w:rPr>
          <w:t xml:space="preserve"> 1822-1939, Il Formichiere, Foligno 2019</w:t>
        </w:r>
      </w:hyperlink>
      <w:r w:rsidRPr="00E271AB">
        <w:rPr>
          <w:rFonts w:asciiTheme="minorHAnsi" w:hAnsiTheme="minorHAnsi" w:cstheme="minorHAnsi"/>
          <w:sz w:val="18"/>
          <w:szCs w:val="18"/>
        </w:rPr>
        <w:t>).</w:t>
      </w:r>
    </w:p>
    <w:p w14:paraId="333CAE50" w14:textId="1921A92E" w:rsidR="00E271AB" w:rsidRPr="007A527E" w:rsidRDefault="00E271AB" w:rsidP="00ED07EE">
      <w:pPr>
        <w:jc w:val="both"/>
        <w:rPr>
          <w:rFonts w:asciiTheme="minorHAnsi" w:hAnsiTheme="minorHAnsi" w:cstheme="minorHAnsi"/>
          <w:sz w:val="18"/>
          <w:szCs w:val="18"/>
        </w:rPr>
      </w:pPr>
      <w:hyperlink r:id="rId13" w:history="1">
        <w:r w:rsidRPr="007A527E">
          <w:rPr>
            <w:rStyle w:val="Collegamentoipertestuale"/>
            <w:rFonts w:asciiTheme="minorHAnsi" w:hAnsiTheme="minorHAnsi" w:cstheme="minorHAnsi"/>
            <w:sz w:val="18"/>
            <w:szCs w:val="18"/>
          </w:rPr>
          <w:t>https://ilformichiere.it/shop/fondazione-negro-archivio-gioacchino-pompili-rivista-omiopatica-volume-primo-luglio-1855-giugno-1857/</w:t>
        </w:r>
      </w:hyperlink>
      <w:r w:rsidRPr="007A527E">
        <w:rPr>
          <w:rFonts w:asciiTheme="minorHAnsi" w:hAnsiTheme="minorHAnsi" w:cstheme="minorHAnsi"/>
          <w:sz w:val="18"/>
          <w:szCs w:val="18"/>
        </w:rPr>
        <w:t xml:space="preserve">. </w:t>
      </w:r>
    </w:p>
    <w:p w14:paraId="415B2D27" w14:textId="77777777" w:rsidR="00E271AB" w:rsidRPr="007A527E" w:rsidRDefault="00E271AB" w:rsidP="00ED07EE">
      <w:pPr>
        <w:jc w:val="both"/>
        <w:rPr>
          <w:rFonts w:asciiTheme="minorHAnsi" w:hAnsiTheme="minorHAnsi" w:cstheme="minorHAnsi"/>
          <w:sz w:val="18"/>
          <w:szCs w:val="18"/>
        </w:rPr>
      </w:pPr>
    </w:p>
    <w:p w14:paraId="24511A9B" w14:textId="66D27291" w:rsidR="00ED07EE" w:rsidRPr="007A527E" w:rsidRDefault="00ED07EE" w:rsidP="00ED07EE">
      <w:pPr>
        <w:jc w:val="both"/>
        <w:rPr>
          <w:rFonts w:asciiTheme="minorHAnsi" w:hAnsiTheme="minorHAnsi" w:cstheme="minorHAnsi"/>
          <w:b/>
          <w:color w:val="C00000"/>
          <w:sz w:val="44"/>
          <w:szCs w:val="44"/>
        </w:rPr>
      </w:pPr>
      <w:r w:rsidRPr="007A527E">
        <w:rPr>
          <w:rFonts w:asciiTheme="minorHAnsi" w:hAnsiTheme="minorHAnsi" w:cstheme="minorHAnsi"/>
          <w:b/>
          <w:color w:val="C00000"/>
          <w:sz w:val="44"/>
          <w:szCs w:val="44"/>
        </w:rPr>
        <w:t>Note e riferimenti bibliografici</w:t>
      </w:r>
    </w:p>
    <w:p w14:paraId="5D370FD8" w14:textId="7BB335F5" w:rsidR="007A527E" w:rsidRDefault="007A527E" w:rsidP="007A527E">
      <w:pPr>
        <w:pStyle w:val="Paragrafoelenco"/>
        <w:jc w:val="both"/>
        <w:rPr>
          <w:rFonts w:asciiTheme="minorHAnsi" w:hAnsiTheme="minorHAnsi" w:cstheme="minorHAnsi"/>
          <w:sz w:val="18"/>
          <w:szCs w:val="18"/>
        </w:rPr>
      </w:pPr>
      <w:r w:rsidRPr="007A527E">
        <w:rPr>
          <w:rFonts w:asciiTheme="minorHAnsi" w:hAnsiTheme="minorHAnsi" w:cstheme="minorHAnsi"/>
          <w:noProof/>
        </w:rPr>
        <w:drawing>
          <wp:anchor distT="0" distB="0" distL="114300" distR="114300" simplePos="0" relativeHeight="251657216" behindDoc="0" locked="0" layoutInCell="1" allowOverlap="1" wp14:anchorId="73DB35CE" wp14:editId="5465374E">
            <wp:simplePos x="0" y="0"/>
            <wp:positionH relativeFrom="column">
              <wp:posOffset>34036</wp:posOffset>
            </wp:positionH>
            <wp:positionV relativeFrom="paragraph">
              <wp:posOffset>40513</wp:posOffset>
            </wp:positionV>
            <wp:extent cx="2170800" cy="2160000"/>
            <wp:effectExtent l="0" t="0" r="1270" b="0"/>
            <wp:wrapSquare wrapText="bothSides"/>
            <wp:docPr id="179186254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70800" cy="21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A527E">
        <w:rPr>
          <w:rFonts w:asciiTheme="minorHAnsi" w:hAnsiTheme="minorHAnsi" w:cstheme="minorHAnsi"/>
          <w:sz w:val="18"/>
          <w:szCs w:val="18"/>
        </w:rPr>
        <w:t xml:space="preserve"> </w:t>
      </w:r>
    </w:p>
    <w:p w14:paraId="7596E707" w14:textId="1B78932F" w:rsidR="00ED07EE" w:rsidRPr="007A527E" w:rsidRDefault="00ED07EE" w:rsidP="00ED07EE">
      <w:pPr>
        <w:pStyle w:val="Paragrafoelenco"/>
        <w:numPr>
          <w:ilvl w:val="0"/>
          <w:numId w:val="1"/>
        </w:numPr>
        <w:jc w:val="both"/>
        <w:rPr>
          <w:rFonts w:asciiTheme="minorHAnsi" w:hAnsiTheme="minorHAnsi" w:cstheme="minorHAnsi"/>
          <w:sz w:val="18"/>
          <w:szCs w:val="18"/>
        </w:rPr>
      </w:pPr>
      <w:r w:rsidRPr="007A527E">
        <w:rPr>
          <w:rFonts w:asciiTheme="minorHAnsi" w:hAnsiTheme="minorHAnsi" w:cstheme="minorHAnsi"/>
          <w:sz w:val="18"/>
          <w:szCs w:val="18"/>
        </w:rPr>
        <w:t xml:space="preserve">Rivista </w:t>
      </w:r>
      <w:proofErr w:type="spellStart"/>
      <w:proofErr w:type="gramStart"/>
      <w:r w:rsidRPr="007A527E">
        <w:rPr>
          <w:rFonts w:asciiTheme="minorHAnsi" w:hAnsiTheme="minorHAnsi" w:cstheme="minorHAnsi"/>
          <w:sz w:val="18"/>
          <w:szCs w:val="18"/>
        </w:rPr>
        <w:t>omiopatica</w:t>
      </w:r>
      <w:proofErr w:type="spellEnd"/>
      <w:r w:rsidRPr="007A527E">
        <w:rPr>
          <w:rFonts w:asciiTheme="minorHAnsi" w:hAnsiTheme="minorHAnsi" w:cstheme="minorHAnsi"/>
          <w:bCs/>
          <w:sz w:val="18"/>
          <w:szCs w:val="18"/>
        </w:rPr>
        <w:t xml:space="preserve"> :</w:t>
      </w:r>
      <w:proofErr w:type="gramEnd"/>
      <w:r w:rsidRPr="007A527E">
        <w:rPr>
          <w:rFonts w:asciiTheme="minorHAnsi" w:hAnsiTheme="minorHAnsi" w:cstheme="minorHAnsi"/>
          <w:bCs/>
          <w:sz w:val="18"/>
          <w:szCs w:val="18"/>
        </w:rPr>
        <w:t xml:space="preserve"> 1855-1907 / a cura di Manuela </w:t>
      </w:r>
      <w:proofErr w:type="gramStart"/>
      <w:r w:rsidRPr="007A527E">
        <w:rPr>
          <w:rFonts w:asciiTheme="minorHAnsi" w:hAnsiTheme="minorHAnsi" w:cstheme="minorHAnsi"/>
          <w:bCs/>
          <w:sz w:val="18"/>
          <w:szCs w:val="18"/>
        </w:rPr>
        <w:t>Marchi ;</w:t>
      </w:r>
      <w:proofErr w:type="gramEnd"/>
      <w:r w:rsidRPr="007A527E">
        <w:rPr>
          <w:rFonts w:asciiTheme="minorHAnsi" w:hAnsiTheme="minorHAnsi" w:cstheme="minorHAnsi"/>
          <w:bCs/>
          <w:sz w:val="18"/>
          <w:szCs w:val="18"/>
        </w:rPr>
        <w:t xml:space="preserve"> in collaborazione con il Museo dell'Omeopatia, Archivio storico, Roma.</w:t>
      </w:r>
      <w:r w:rsidRPr="007A527E">
        <w:rPr>
          <w:rFonts w:asciiTheme="minorHAnsi" w:hAnsiTheme="minorHAnsi" w:cstheme="minorHAnsi"/>
          <w:b/>
          <w:bCs/>
          <w:sz w:val="18"/>
          <w:szCs w:val="18"/>
        </w:rPr>
        <w:t xml:space="preserve"> </w:t>
      </w:r>
      <w:r w:rsidRPr="007A527E">
        <w:rPr>
          <w:rFonts w:asciiTheme="minorHAnsi" w:hAnsiTheme="minorHAnsi" w:cstheme="minorHAnsi"/>
          <w:sz w:val="18"/>
          <w:szCs w:val="18"/>
        </w:rPr>
        <w:t>- [Spoleto</w:t>
      </w:r>
      <w:proofErr w:type="gramStart"/>
      <w:r w:rsidRPr="007A527E">
        <w:rPr>
          <w:rFonts w:asciiTheme="minorHAnsi" w:hAnsiTheme="minorHAnsi" w:cstheme="minorHAnsi"/>
          <w:sz w:val="18"/>
          <w:szCs w:val="18"/>
        </w:rPr>
        <w:t>] :</w:t>
      </w:r>
      <w:proofErr w:type="gramEnd"/>
      <w:r w:rsidRPr="007A527E">
        <w:rPr>
          <w:rFonts w:asciiTheme="minorHAnsi" w:hAnsiTheme="minorHAnsi" w:cstheme="minorHAnsi"/>
          <w:sz w:val="18"/>
          <w:szCs w:val="18"/>
        </w:rPr>
        <w:t xml:space="preserve"> Associazione </w:t>
      </w:r>
      <w:proofErr w:type="spellStart"/>
      <w:r w:rsidRPr="007A527E">
        <w:rPr>
          <w:rFonts w:asciiTheme="minorHAnsi" w:hAnsiTheme="minorHAnsi" w:cstheme="minorHAnsi"/>
          <w:sz w:val="18"/>
          <w:szCs w:val="18"/>
        </w:rPr>
        <w:t>BioEtica</w:t>
      </w:r>
      <w:proofErr w:type="spellEnd"/>
      <w:r w:rsidRPr="007A527E">
        <w:rPr>
          <w:rFonts w:asciiTheme="minorHAnsi" w:hAnsiTheme="minorHAnsi" w:cstheme="minorHAnsi"/>
          <w:sz w:val="18"/>
          <w:szCs w:val="18"/>
        </w:rPr>
        <w:t xml:space="preserve"> e diritti umani, Centro Internazionale di Spoleto, stampa 2008. - 270 </w:t>
      </w:r>
      <w:proofErr w:type="gramStart"/>
      <w:r w:rsidRPr="007A527E">
        <w:rPr>
          <w:rFonts w:asciiTheme="minorHAnsi" w:hAnsiTheme="minorHAnsi" w:cstheme="minorHAnsi"/>
          <w:sz w:val="18"/>
          <w:szCs w:val="18"/>
        </w:rPr>
        <w:t>p. ;</w:t>
      </w:r>
      <w:proofErr w:type="gramEnd"/>
      <w:r w:rsidRPr="007A527E">
        <w:rPr>
          <w:rFonts w:asciiTheme="minorHAnsi" w:hAnsiTheme="minorHAnsi" w:cstheme="minorHAnsi"/>
          <w:sz w:val="18"/>
          <w:szCs w:val="18"/>
        </w:rPr>
        <w:t xml:space="preserve"> 24 cm. - IEI0285782</w:t>
      </w:r>
    </w:p>
    <w:p w14:paraId="74D26774" w14:textId="32D33C00" w:rsidR="00E56594" w:rsidRPr="007A527E" w:rsidRDefault="00E56594" w:rsidP="00ED07EE">
      <w:pPr>
        <w:pStyle w:val="Paragrafoelenco"/>
        <w:numPr>
          <w:ilvl w:val="0"/>
          <w:numId w:val="1"/>
        </w:numPr>
        <w:jc w:val="both"/>
        <w:rPr>
          <w:rFonts w:asciiTheme="minorHAnsi" w:hAnsiTheme="minorHAnsi" w:cstheme="minorHAnsi"/>
          <w:sz w:val="18"/>
          <w:szCs w:val="18"/>
        </w:rPr>
      </w:pPr>
      <w:r w:rsidRPr="007A527E">
        <w:rPr>
          <w:rFonts w:asciiTheme="minorHAnsi" w:hAnsiTheme="minorHAnsi" w:cstheme="minorHAnsi"/>
          <w:sz w:val="18"/>
          <w:szCs w:val="18"/>
        </w:rPr>
        <w:t xml:space="preserve">Bibliografia della medicina omeopatica italiana dal 1822 al 1939 / Fondazione Negro. - </w:t>
      </w:r>
      <w:proofErr w:type="gramStart"/>
      <w:r w:rsidRPr="007A527E">
        <w:rPr>
          <w:rFonts w:asciiTheme="minorHAnsi" w:hAnsiTheme="minorHAnsi" w:cstheme="minorHAnsi"/>
          <w:sz w:val="18"/>
          <w:szCs w:val="18"/>
        </w:rPr>
        <w:t>Foligno :</w:t>
      </w:r>
      <w:proofErr w:type="gramEnd"/>
      <w:r w:rsidRPr="007A527E">
        <w:rPr>
          <w:rFonts w:asciiTheme="minorHAnsi" w:hAnsiTheme="minorHAnsi" w:cstheme="minorHAnsi"/>
          <w:sz w:val="18"/>
          <w:szCs w:val="18"/>
        </w:rPr>
        <w:t xml:space="preserve"> Il Formichiere, 2019</w:t>
      </w:r>
    </w:p>
    <w:p w14:paraId="03A6EB62" w14:textId="77777777" w:rsidR="0031062F" w:rsidRPr="007A527E" w:rsidRDefault="0031062F">
      <w:pPr>
        <w:rPr>
          <w:rFonts w:asciiTheme="minorHAnsi" w:hAnsiTheme="minorHAnsi" w:cstheme="minorHAnsi"/>
        </w:rPr>
      </w:pPr>
    </w:p>
    <w:sectPr w:rsidR="0031062F" w:rsidRPr="007A527E"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06A42"/>
    <w:multiLevelType w:val="hybridMultilevel"/>
    <w:tmpl w:val="BD6C7AD6"/>
    <w:lvl w:ilvl="0" w:tplc="778CD53A">
      <w:numFmt w:val="bullet"/>
      <w:lvlText w:val=""/>
      <w:lvlJc w:val="left"/>
      <w:pPr>
        <w:ind w:left="720" w:hanging="360"/>
      </w:pPr>
      <w:rPr>
        <w:rFonts w:ascii="Symbol" w:eastAsia="Times New Roman" w:hAnsi="Symbol"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36270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07139"/>
    <w:rsid w:val="00280861"/>
    <w:rsid w:val="0031062F"/>
    <w:rsid w:val="003605E3"/>
    <w:rsid w:val="00375F4B"/>
    <w:rsid w:val="003811E4"/>
    <w:rsid w:val="00653982"/>
    <w:rsid w:val="007A527E"/>
    <w:rsid w:val="00A07139"/>
    <w:rsid w:val="00C71CAA"/>
    <w:rsid w:val="00D25BAC"/>
    <w:rsid w:val="00D544E6"/>
    <w:rsid w:val="00E271AB"/>
    <w:rsid w:val="00E56594"/>
    <w:rsid w:val="00E84EF4"/>
    <w:rsid w:val="00ED07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ED793"/>
  <w15:chartTrackingRefBased/>
  <w15:docId w15:val="{22FE5B7D-9A03-4065-8E6D-7D0E8EDA2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D07EE"/>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Titolo1">
    <w:name w:val="heading 1"/>
    <w:basedOn w:val="Normale"/>
    <w:next w:val="Normale"/>
    <w:link w:val="Titolo1Carattere"/>
    <w:uiPriority w:val="9"/>
    <w:qFormat/>
    <w:rsid w:val="00A0713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A0713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A07139"/>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A07139"/>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A07139"/>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A07139"/>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07139"/>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07139"/>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07139"/>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07139"/>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A07139"/>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A07139"/>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A07139"/>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A07139"/>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A0713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0713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0713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07139"/>
    <w:rPr>
      <w:rFonts w:eastAsiaTheme="majorEastAsia" w:cstheme="majorBidi"/>
      <w:color w:val="272727" w:themeColor="text1" w:themeTint="D8"/>
    </w:rPr>
  </w:style>
  <w:style w:type="paragraph" w:styleId="Titolo">
    <w:name w:val="Title"/>
    <w:basedOn w:val="Normale"/>
    <w:next w:val="Normale"/>
    <w:link w:val="TitoloCarattere"/>
    <w:uiPriority w:val="10"/>
    <w:qFormat/>
    <w:rsid w:val="00A0713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0713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07139"/>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0713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07139"/>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07139"/>
    <w:rPr>
      <w:i/>
      <w:iCs/>
      <w:color w:val="404040" w:themeColor="text1" w:themeTint="BF"/>
    </w:rPr>
  </w:style>
  <w:style w:type="paragraph" w:styleId="Paragrafoelenco">
    <w:name w:val="List Paragraph"/>
    <w:basedOn w:val="Normale"/>
    <w:uiPriority w:val="34"/>
    <w:qFormat/>
    <w:rsid w:val="00A07139"/>
    <w:pPr>
      <w:ind w:left="720"/>
      <w:contextualSpacing/>
    </w:pPr>
  </w:style>
  <w:style w:type="character" w:styleId="Enfasiintensa">
    <w:name w:val="Intense Emphasis"/>
    <w:basedOn w:val="Carpredefinitoparagrafo"/>
    <w:uiPriority w:val="21"/>
    <w:qFormat/>
    <w:rsid w:val="00A07139"/>
    <w:rPr>
      <w:i/>
      <w:iCs/>
      <w:color w:val="365F91" w:themeColor="accent1" w:themeShade="BF"/>
    </w:rPr>
  </w:style>
  <w:style w:type="paragraph" w:styleId="Citazioneintensa">
    <w:name w:val="Intense Quote"/>
    <w:basedOn w:val="Normale"/>
    <w:next w:val="Normale"/>
    <w:link w:val="CitazioneintensaCarattere"/>
    <w:uiPriority w:val="30"/>
    <w:qFormat/>
    <w:rsid w:val="00A0713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A07139"/>
    <w:rPr>
      <w:i/>
      <w:iCs/>
      <w:color w:val="365F91" w:themeColor="accent1" w:themeShade="BF"/>
    </w:rPr>
  </w:style>
  <w:style w:type="character" w:styleId="Riferimentointenso">
    <w:name w:val="Intense Reference"/>
    <w:basedOn w:val="Carpredefinitoparagrafo"/>
    <w:uiPriority w:val="32"/>
    <w:qFormat/>
    <w:rsid w:val="00A07139"/>
    <w:rPr>
      <w:b/>
      <w:bCs/>
      <w:smallCaps/>
      <w:color w:val="365F91" w:themeColor="accent1" w:themeShade="BF"/>
      <w:spacing w:val="5"/>
    </w:rPr>
  </w:style>
  <w:style w:type="character" w:styleId="Collegamentoipertestuale">
    <w:name w:val="Hyperlink"/>
    <w:uiPriority w:val="99"/>
    <w:rsid w:val="00ED07EE"/>
    <w:rPr>
      <w:color w:val="0000FF"/>
      <w:u w:val="single"/>
    </w:rPr>
  </w:style>
  <w:style w:type="character" w:styleId="Menzionenonrisolta">
    <w:name w:val="Unresolved Mention"/>
    <w:basedOn w:val="Carpredefinitoparagrafo"/>
    <w:uiPriority w:val="99"/>
    <w:semiHidden/>
    <w:unhideWhenUsed/>
    <w:rsid w:val="00ED07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hathitrust.org/Record/000642096?filter%5B%5D=language%3AItalian&amp;filter%5B%5D=format%3AJournal&amp;filter%5B%5D=ht_availability_intl%3AFull%20text&amp;sort=title&amp;ft=ft" TargetMode="External"/><Relationship Id="rId13" Type="http://schemas.openxmlformats.org/officeDocument/2006/relationships/hyperlink" Target="https://ilformichiere.it/shop/fondazione-negro-archivio-gioacchino-pompili-rivista-omiopatica-volume-primo-luglio-1855-giugno-1857/"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ilformichiere.it/shop/bibliografia-derlla-medicina-omeopatica-italiana-dal-1822-al-193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ilformichiere.it/shop/in-viaggio-con-hahnemann-alle-origini-dellomeopatia/"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www.luimo.org/il-tema-del-giorno/rivista-omiopatica-archivio-gioacchino-pompili" TargetMode="External"/><Relationship Id="rId4" Type="http://schemas.openxmlformats.org/officeDocument/2006/relationships/webSettings" Target="webSettings.xml"/><Relationship Id="rId9" Type="http://schemas.openxmlformats.org/officeDocument/2006/relationships/hyperlink" Target="http://digitale.bnc.roma.sbn.it/tecadigitale/emeroteca/classic/CFI0414612" TargetMode="External"/><Relationship Id="rId1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3</Pages>
  <Words>2164</Words>
  <Characters>12335</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2026-03-18T12:25:00Z</dcterms:created>
  <dcterms:modified xsi:type="dcterms:W3CDTF">2026-03-18T16:32:00Z</dcterms:modified>
</cp:coreProperties>
</file>