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8989" w14:textId="59B6C934" w:rsidR="00037B3E" w:rsidRPr="007E5677" w:rsidRDefault="00037B3E" w:rsidP="00037B3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7947729"/>
      <w:r w:rsidRPr="007E5677">
        <w:rPr>
          <w:rFonts w:asciiTheme="minorHAnsi" w:hAnsiTheme="minorHAnsi" w:cstheme="minorHAnsi"/>
          <w:b/>
          <w:color w:val="C00000"/>
          <w:sz w:val="44"/>
          <w:szCs w:val="44"/>
        </w:rPr>
        <w:t>CD198</w:t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b/>
          <w:sz w:val="16"/>
          <w:szCs w:val="16"/>
        </w:rPr>
        <w:tab/>
      </w:r>
      <w:r w:rsidRPr="007E5677">
        <w:rPr>
          <w:rFonts w:asciiTheme="minorHAnsi" w:hAnsiTheme="minorHAnsi" w:cstheme="minorHAnsi"/>
          <w:i/>
          <w:sz w:val="16"/>
          <w:szCs w:val="16"/>
        </w:rPr>
        <w:t>Scheda creata il 5 settembre 2025</w:t>
      </w:r>
    </w:p>
    <w:p w14:paraId="290C0E5B" w14:textId="7547AF3B" w:rsidR="007E5677" w:rsidRPr="007E5677" w:rsidRDefault="007E5677" w:rsidP="007E5677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7E5677">
        <w:rPr>
          <w:rFonts w:asciiTheme="minorHAnsi" w:hAnsiTheme="minorHAnsi" w:cstheme="minorHAnsi"/>
          <w:b/>
          <w:color w:val="C00000"/>
          <w:sz w:val="40"/>
          <w:szCs w:val="40"/>
        </w:rPr>
        <w:drawing>
          <wp:inline distT="0" distB="0" distL="0" distR="0" wp14:anchorId="3B6CA401" wp14:editId="3A9A80F7">
            <wp:extent cx="2624400" cy="3960000"/>
            <wp:effectExtent l="0" t="0" r="5080" b="2540"/>
            <wp:docPr id="336853410" name="Immagine 1" descr="Immagine che contiene testo, schermata, Caratter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53410" name="Immagine 1" descr="Immagine che contiene testo, schermata, Carattere, document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77">
        <w:rPr>
          <w:rFonts w:asciiTheme="minorHAnsi" w:hAnsiTheme="minorHAnsi" w:cstheme="minorHAnsi"/>
          <w:b/>
          <w:noProof/>
          <w:color w:val="C00000"/>
          <w:sz w:val="40"/>
          <w:szCs w:val="40"/>
        </w:rPr>
        <w:drawing>
          <wp:inline distT="0" distB="0" distL="0" distR="0" wp14:anchorId="0E51D468" wp14:editId="024F6320">
            <wp:extent cx="2836800" cy="3960000"/>
            <wp:effectExtent l="0" t="0" r="1905" b="2540"/>
            <wp:docPr id="1634833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8C973" w14:textId="3EED1A05" w:rsidR="00037B3E" w:rsidRPr="007E5677" w:rsidRDefault="00037B3E" w:rsidP="00037B3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7E5677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14A5735A" w14:textId="1835FEF3" w:rsidR="00037B3E" w:rsidRPr="007E5677" w:rsidRDefault="00037B3E" w:rsidP="00037B3E">
      <w:pPr>
        <w:jc w:val="both"/>
        <w:rPr>
          <w:rFonts w:asciiTheme="minorHAnsi" w:hAnsiTheme="minorHAnsi" w:cstheme="minorHAnsi"/>
          <w:sz w:val="26"/>
          <w:szCs w:val="26"/>
        </w:rPr>
      </w:pPr>
      <w:r w:rsidRPr="007E5677">
        <w:rPr>
          <w:rFonts w:asciiTheme="minorHAnsi" w:hAnsiTheme="minorHAnsi" w:cstheme="minorHAnsi"/>
          <w:sz w:val="26"/>
          <w:szCs w:val="26"/>
        </w:rPr>
        <w:t>*</w:t>
      </w:r>
      <w:r w:rsidRPr="007E5677">
        <w:rPr>
          <w:rFonts w:asciiTheme="minorHAnsi" w:hAnsiTheme="minorHAnsi" w:cstheme="minorHAnsi"/>
          <w:b/>
          <w:bCs/>
          <w:sz w:val="26"/>
          <w:szCs w:val="26"/>
        </w:rPr>
        <w:t>Giurisprudenza casalese</w:t>
      </w:r>
      <w:r w:rsidRPr="007E5677">
        <w:rPr>
          <w:rFonts w:asciiTheme="minorHAnsi" w:hAnsiTheme="minorHAnsi" w:cstheme="minorHAnsi"/>
          <w:sz w:val="26"/>
          <w:szCs w:val="26"/>
        </w:rPr>
        <w:t xml:space="preserve"> ossia collezione delle decisioni della Corte d'appello di </w:t>
      </w:r>
      <w:proofErr w:type="gramStart"/>
      <w:r w:rsidRPr="007E5677">
        <w:rPr>
          <w:rFonts w:asciiTheme="minorHAnsi" w:hAnsiTheme="minorHAnsi" w:cstheme="minorHAnsi"/>
          <w:sz w:val="26"/>
          <w:szCs w:val="26"/>
        </w:rPr>
        <w:t>Casale :</w:t>
      </w:r>
      <w:proofErr w:type="gramEnd"/>
      <w:r w:rsidRPr="007E5677">
        <w:rPr>
          <w:rFonts w:asciiTheme="minorHAnsi" w:hAnsiTheme="minorHAnsi" w:cstheme="minorHAnsi"/>
          <w:sz w:val="26"/>
          <w:szCs w:val="26"/>
        </w:rPr>
        <w:t xml:space="preserve"> con note e confronti. </w:t>
      </w:r>
      <w:r w:rsidRPr="007E5677">
        <w:rPr>
          <w:rFonts w:asciiTheme="minorHAnsi" w:hAnsiTheme="minorHAnsi" w:cstheme="minorHAnsi"/>
          <w:sz w:val="26"/>
          <w:szCs w:val="26"/>
        </w:rPr>
        <w:t>–</w:t>
      </w:r>
      <w:r w:rsidRPr="007E5677">
        <w:rPr>
          <w:rFonts w:asciiTheme="minorHAnsi" w:hAnsiTheme="minorHAnsi" w:cstheme="minorHAnsi"/>
          <w:sz w:val="26"/>
          <w:szCs w:val="26"/>
        </w:rPr>
        <w:t xml:space="preserve"> 1</w:t>
      </w:r>
      <w:r w:rsidRPr="007E5677">
        <w:rPr>
          <w:rFonts w:asciiTheme="minorHAnsi" w:hAnsiTheme="minorHAnsi" w:cstheme="minorHAnsi"/>
          <w:sz w:val="26"/>
          <w:szCs w:val="26"/>
        </w:rPr>
        <w:t xml:space="preserve"> </w:t>
      </w:r>
      <w:r w:rsidRPr="007E5677">
        <w:rPr>
          <w:rFonts w:asciiTheme="minorHAnsi" w:hAnsiTheme="minorHAnsi" w:cstheme="minorHAnsi"/>
          <w:sz w:val="26"/>
          <w:szCs w:val="26"/>
        </w:rPr>
        <w:t>(1857/</w:t>
      </w:r>
      <w:proofErr w:type="gramStart"/>
      <w:r w:rsidRPr="007E5677">
        <w:rPr>
          <w:rFonts w:asciiTheme="minorHAnsi" w:hAnsiTheme="minorHAnsi" w:cstheme="minorHAnsi"/>
          <w:sz w:val="26"/>
          <w:szCs w:val="26"/>
        </w:rPr>
        <w:t>58)-</w:t>
      </w:r>
      <w:proofErr w:type="gramEnd"/>
      <w:r w:rsidRPr="007E5677">
        <w:rPr>
          <w:rFonts w:asciiTheme="minorHAnsi" w:hAnsiTheme="minorHAnsi" w:cstheme="minorHAnsi"/>
          <w:sz w:val="26"/>
          <w:szCs w:val="26"/>
        </w:rPr>
        <w:t>2</w:t>
      </w:r>
      <w:r w:rsidRPr="007E5677">
        <w:rPr>
          <w:rFonts w:asciiTheme="minorHAnsi" w:hAnsiTheme="minorHAnsi" w:cstheme="minorHAnsi"/>
          <w:sz w:val="26"/>
          <w:szCs w:val="26"/>
        </w:rPr>
        <w:t xml:space="preserve"> </w:t>
      </w:r>
      <w:r w:rsidRPr="007E5677">
        <w:rPr>
          <w:rFonts w:asciiTheme="minorHAnsi" w:hAnsiTheme="minorHAnsi" w:cstheme="minorHAnsi"/>
          <w:sz w:val="26"/>
          <w:szCs w:val="26"/>
        </w:rPr>
        <w:t>(1859/60)</w:t>
      </w:r>
      <w:r w:rsidRPr="007E5677">
        <w:rPr>
          <w:rFonts w:asciiTheme="minorHAnsi" w:hAnsiTheme="minorHAnsi" w:cstheme="minorHAnsi"/>
          <w:sz w:val="26"/>
          <w:szCs w:val="26"/>
        </w:rPr>
        <w:t xml:space="preserve">. </w:t>
      </w:r>
      <w:r w:rsidR="007E5677" w:rsidRPr="007E5677">
        <w:rPr>
          <w:rFonts w:asciiTheme="minorHAnsi" w:hAnsiTheme="minorHAnsi" w:cstheme="minorHAnsi"/>
          <w:sz w:val="26"/>
          <w:szCs w:val="26"/>
        </w:rPr>
        <w:t>–</w:t>
      </w:r>
      <w:r w:rsidRPr="007E5677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7E5677">
        <w:rPr>
          <w:rFonts w:asciiTheme="minorHAnsi" w:hAnsiTheme="minorHAnsi" w:cstheme="minorHAnsi"/>
          <w:sz w:val="26"/>
          <w:szCs w:val="26"/>
        </w:rPr>
        <w:t>Novara</w:t>
      </w:r>
      <w:r w:rsidR="007E5677" w:rsidRPr="007E5677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7E5677" w:rsidRPr="007E5677">
        <w:rPr>
          <w:rFonts w:asciiTheme="minorHAnsi" w:hAnsiTheme="minorHAnsi" w:cstheme="minorHAnsi"/>
          <w:sz w:val="26"/>
          <w:szCs w:val="26"/>
        </w:rPr>
        <w:t xml:space="preserve"> [s.n.</w:t>
      </w:r>
      <w:r w:rsidRPr="007E5677">
        <w:rPr>
          <w:rFonts w:asciiTheme="minorHAnsi" w:hAnsiTheme="minorHAnsi" w:cstheme="minorHAnsi"/>
          <w:sz w:val="26"/>
          <w:szCs w:val="26"/>
        </w:rPr>
        <w:t>, 185</w:t>
      </w:r>
      <w:r w:rsidR="007E5677" w:rsidRPr="007E5677">
        <w:rPr>
          <w:rFonts w:asciiTheme="minorHAnsi" w:hAnsiTheme="minorHAnsi" w:cstheme="minorHAnsi"/>
          <w:sz w:val="26"/>
          <w:szCs w:val="26"/>
        </w:rPr>
        <w:t>9-1861]</w:t>
      </w:r>
      <w:r w:rsidRPr="007E5677">
        <w:rPr>
          <w:rFonts w:asciiTheme="minorHAnsi" w:hAnsiTheme="minorHAnsi" w:cstheme="minorHAnsi"/>
          <w:sz w:val="26"/>
          <w:szCs w:val="26"/>
        </w:rPr>
        <w:t xml:space="preserve">. </w:t>
      </w:r>
      <w:r w:rsidRPr="007E5677">
        <w:rPr>
          <w:rFonts w:asciiTheme="minorHAnsi" w:hAnsiTheme="minorHAnsi" w:cstheme="minorHAnsi"/>
          <w:sz w:val="26"/>
          <w:szCs w:val="26"/>
        </w:rPr>
        <w:t xml:space="preserve">– 2 volumi. ((Biennale. - </w:t>
      </w:r>
      <w:r w:rsidRPr="007E5677">
        <w:rPr>
          <w:rFonts w:asciiTheme="minorHAnsi" w:hAnsiTheme="minorHAnsi" w:cstheme="minorHAnsi"/>
          <w:sz w:val="26"/>
          <w:szCs w:val="26"/>
        </w:rPr>
        <w:t>TO00199066</w:t>
      </w:r>
    </w:p>
    <w:p w14:paraId="7E2C342C" w14:textId="77777777" w:rsidR="00037B3E" w:rsidRPr="007E5677" w:rsidRDefault="00037B3E" w:rsidP="00037B3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277674E" w14:textId="5C153F36" w:rsidR="00037B3E" w:rsidRPr="007E5677" w:rsidRDefault="00037B3E" w:rsidP="00037B3E">
      <w:pPr>
        <w:jc w:val="both"/>
        <w:rPr>
          <w:rFonts w:asciiTheme="minorHAnsi" w:hAnsiTheme="minorHAnsi" w:cstheme="minorHAnsi"/>
          <w:sz w:val="26"/>
          <w:szCs w:val="26"/>
        </w:rPr>
      </w:pPr>
      <w:r w:rsidRPr="007E5677">
        <w:rPr>
          <w:rFonts w:asciiTheme="minorHAnsi" w:hAnsiTheme="minorHAnsi" w:cstheme="minorHAnsi"/>
          <w:sz w:val="26"/>
          <w:szCs w:val="26"/>
        </w:rPr>
        <w:t>La</w:t>
      </w:r>
      <w:r w:rsidRPr="007E5677">
        <w:rPr>
          <w:rFonts w:asciiTheme="minorHAnsi" w:hAnsiTheme="minorHAnsi" w:cstheme="minorHAnsi"/>
          <w:b/>
          <w:sz w:val="26"/>
          <w:szCs w:val="26"/>
        </w:rPr>
        <w:t xml:space="preserve"> *giurisprudenza </w:t>
      </w:r>
      <w:proofErr w:type="gramStart"/>
      <w:r w:rsidRPr="007E5677">
        <w:rPr>
          <w:rFonts w:asciiTheme="minorHAnsi" w:hAnsiTheme="minorHAnsi" w:cstheme="minorHAnsi"/>
          <w:b/>
          <w:sz w:val="26"/>
          <w:szCs w:val="26"/>
        </w:rPr>
        <w:t>casalese</w:t>
      </w:r>
      <w:r w:rsidRPr="007E5677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Pr="007E5677">
        <w:rPr>
          <w:rFonts w:asciiTheme="minorHAnsi" w:hAnsiTheme="minorHAnsi" w:cstheme="minorHAnsi"/>
          <w:sz w:val="26"/>
          <w:szCs w:val="26"/>
        </w:rPr>
        <w:t xml:space="preserve"> collezione delle sentenze in materia civile, commerciale e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amministrativa della Corte d'appello di Casale. - Anno 1, n. 1 (gennaio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1881)-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n. 3 (1902). -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Casale :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Tip</w:t>
      </w:r>
      <w:r w:rsidR="007E5677"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ografia di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C. Cassone, [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1881]-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1902. – 22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volumi ;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28 cm. ((Mensile. - L'editore varia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Tipografia F.lli Torelli. </w:t>
      </w:r>
      <w:proofErr w:type="spell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succ</w:t>
      </w:r>
      <w:proofErr w:type="spell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. P. </w:t>
      </w:r>
      <w:proofErr w:type="spell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Bertero</w:t>
      </w:r>
      <w:proofErr w:type="spellEnd"/>
      <w:r w:rsidRPr="007E5677">
        <w:rPr>
          <w:rFonts w:asciiTheme="minorHAnsi" w:hAnsiTheme="minorHAnsi" w:cstheme="minorHAnsi"/>
          <w:sz w:val="26"/>
          <w:szCs w:val="26"/>
        </w:rPr>
        <w:t>. - TO00199065</w:t>
      </w:r>
      <w:r w:rsidRPr="007E5677">
        <w:rPr>
          <w:rFonts w:asciiTheme="minorHAnsi" w:hAnsiTheme="minorHAnsi" w:cstheme="minorHAnsi"/>
          <w:sz w:val="26"/>
          <w:szCs w:val="26"/>
        </w:rPr>
        <w:t xml:space="preserve">; </w:t>
      </w:r>
      <w:r w:rsidRPr="007E5677">
        <w:rPr>
          <w:rFonts w:asciiTheme="minorHAnsi" w:hAnsiTheme="minorHAnsi" w:cstheme="minorHAnsi"/>
          <w:sz w:val="26"/>
          <w:szCs w:val="26"/>
        </w:rPr>
        <w:t>UTO1121368</w:t>
      </w:r>
    </w:p>
    <w:p w14:paraId="09C2E811" w14:textId="061C2282" w:rsidR="00037B3E" w:rsidRPr="007E5677" w:rsidRDefault="00037B3E" w:rsidP="00037B3E">
      <w:pPr>
        <w:jc w:val="both"/>
        <w:rPr>
          <w:rFonts w:asciiTheme="minorHAnsi" w:hAnsiTheme="minorHAnsi" w:cstheme="minorHAnsi"/>
          <w:sz w:val="26"/>
          <w:szCs w:val="26"/>
        </w:rPr>
      </w:pPr>
      <w:r w:rsidRPr="007E5677">
        <w:rPr>
          <w:rFonts w:asciiTheme="minorHAnsi" w:hAnsiTheme="minorHAnsi" w:cstheme="minorHAnsi"/>
          <w:sz w:val="26"/>
          <w:szCs w:val="26"/>
        </w:rPr>
        <w:t>Ha come supplemento: *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Repertorio decennale della Giurisprudenza casalese</w:t>
      </w:r>
    </w:p>
    <w:p w14:paraId="1BB17CDE" w14:textId="1A71F590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Autori: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Lanza, Francesco &lt;</w:t>
      </w:r>
      <w:proofErr w:type="spell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fl</w:t>
      </w:r>
      <w:proofErr w:type="spell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. 1887-1901&gt;; </w:t>
      </w:r>
      <w:proofErr w:type="spell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Perenzoni</w:t>
      </w:r>
      <w:proofErr w:type="spellEnd"/>
      <w:r w:rsidRPr="007E5677">
        <w:rPr>
          <w:rFonts w:asciiTheme="minorHAnsi" w:hAnsiTheme="minorHAnsi" w:cstheme="minorHAnsi"/>
          <w:color w:val="000000"/>
          <w:sz w:val="26"/>
          <w:szCs w:val="26"/>
        </w:rPr>
        <w:t>, Arturo</w:t>
      </w:r>
    </w:p>
    <w:p w14:paraId="5828D734" w14:textId="4AE5C245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b/>
          <w:bCs/>
          <w:color w:val="C00000"/>
          <w:sz w:val="26"/>
          <w:szCs w:val="26"/>
        </w:rPr>
        <w:t>Copia digitale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7E5677"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hyperlink r:id="rId7" w:history="1">
        <w:r w:rsidR="007E5677" w:rsidRPr="007E5677">
          <w:rPr>
            <w:rStyle w:val="Collegamentoipertestuale"/>
            <w:rFonts w:asciiTheme="minorHAnsi" w:hAnsiTheme="minorHAnsi" w:cstheme="minorHAnsi"/>
            <w:sz w:val="26"/>
            <w:szCs w:val="26"/>
          </w:rPr>
          <w:t>2(1882)</w:t>
        </w:r>
      </w:hyperlink>
      <w:r w:rsidR="007E5677" w:rsidRPr="007E5677">
        <w:rPr>
          <w:rFonts w:asciiTheme="minorHAnsi" w:hAnsiTheme="minorHAnsi" w:cstheme="minorHAnsi"/>
          <w:color w:val="000000"/>
          <w:sz w:val="26"/>
          <w:szCs w:val="26"/>
        </w:rPr>
        <w:t>;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hyperlink r:id="rId8" w:anchor="v=onepage&amp;q&amp;f=false" w:history="1">
        <w:r w:rsidRPr="007E5677">
          <w:rPr>
            <w:rStyle w:val="Collegamentoipertestuale"/>
            <w:rFonts w:asciiTheme="minorHAnsi" w:hAnsiTheme="minorHAnsi" w:cstheme="minorHAnsi"/>
            <w:sz w:val="26"/>
            <w:szCs w:val="26"/>
          </w:rPr>
          <w:t>3(1883)</w:t>
        </w:r>
      </w:hyperlink>
    </w:p>
    <w:p w14:paraId="34149B9B" w14:textId="77777777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A6783E0" w14:textId="20E65D78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>*</w:t>
      </w:r>
      <w:r w:rsidRPr="007E5677">
        <w:rPr>
          <w:rFonts w:asciiTheme="minorHAnsi" w:hAnsiTheme="minorHAnsi" w:cstheme="minorHAnsi"/>
          <w:b/>
          <w:bCs/>
          <w:color w:val="000000"/>
          <w:sz w:val="26"/>
          <w:szCs w:val="26"/>
        </w:rPr>
        <w:t>Repertorio decennale della Giurisprudenza casalese 1881-1890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/ ordinato a cura di Ferdinando Caire. -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Casale :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Tip</w:t>
      </w:r>
      <w:proofErr w:type="spell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. C. Cassone, 1891. - 292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p. ;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22 cm.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-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TO00328111</w:t>
      </w:r>
    </w:p>
    <w:p w14:paraId="3DDF00D2" w14:textId="0C4CA772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>Supplemento a: La *giurisprudenza casalese</w:t>
      </w:r>
    </w:p>
    <w:p w14:paraId="4BD3D258" w14:textId="52C5FD46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Autore: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Caire, Ferdinando</w:t>
      </w:r>
    </w:p>
    <w:p w14:paraId="38FFBC6F" w14:textId="77777777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54D87A8" w14:textId="00E1F4E0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ltro a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utor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gramStart"/>
      <w:r w:rsidRPr="007E5677">
        <w:rPr>
          <w:rFonts w:asciiTheme="minorHAnsi" w:hAnsiTheme="minorHAnsi" w:cstheme="minorHAnsi"/>
          <w:color w:val="000000"/>
          <w:sz w:val="26"/>
          <w:szCs w:val="26"/>
        </w:rPr>
        <w:t>Italia :</w:t>
      </w:r>
      <w:proofErr w:type="gramEnd"/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Corte d'appello &lt;Casale Monferrato&gt;</w:t>
      </w:r>
    </w:p>
    <w:p w14:paraId="007892A3" w14:textId="5A1A71AE" w:rsidR="00037B3E" w:rsidRPr="007E5677" w:rsidRDefault="00037B3E" w:rsidP="00037B3E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Soggetto: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Corti di appello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Casale Monferrato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- Sentenze 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Pr="007E5677">
        <w:rPr>
          <w:rFonts w:asciiTheme="minorHAnsi" w:hAnsiTheme="minorHAnsi" w:cstheme="minorHAnsi"/>
          <w:color w:val="000000"/>
          <w:sz w:val="26"/>
          <w:szCs w:val="26"/>
        </w:rPr>
        <w:t xml:space="preserve"> Periodici</w:t>
      </w:r>
    </w:p>
    <w:p w14:paraId="0857566C" w14:textId="77777777" w:rsidR="0031062F" w:rsidRPr="007E5677" w:rsidRDefault="0031062F">
      <w:pPr>
        <w:rPr>
          <w:rFonts w:asciiTheme="minorHAnsi" w:hAnsiTheme="minorHAnsi" w:cstheme="minorHAnsi"/>
        </w:rPr>
      </w:pPr>
    </w:p>
    <w:sectPr w:rsidR="0031062F" w:rsidRPr="007E567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6EC9"/>
    <w:rsid w:val="00037B3E"/>
    <w:rsid w:val="00087488"/>
    <w:rsid w:val="0031062F"/>
    <w:rsid w:val="003605E3"/>
    <w:rsid w:val="00375F4B"/>
    <w:rsid w:val="003811E4"/>
    <w:rsid w:val="00653982"/>
    <w:rsid w:val="007E5677"/>
    <w:rsid w:val="009A6EC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805F"/>
  <w15:chartTrackingRefBased/>
  <w15:docId w15:val="{D410213D-1FC8-40C0-A6E9-EF979017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B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E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E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E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E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E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E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E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E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E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E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E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E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E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E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E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E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E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E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EC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7B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T5dn5_cP2Y4C&amp;printsec=frontcover&amp;redir_esc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La_giurisprudenza_casalese_collezione_de.html?id=AmI0s7SVMk8C&amp;redir_esc=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D927-8C13-4C06-A090-1EA6EABD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2025-09-05T08:19:00Z</dcterms:created>
  <dcterms:modified xsi:type="dcterms:W3CDTF">2025-09-05T08:33:00Z</dcterms:modified>
</cp:coreProperties>
</file>