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A6B6" w14:textId="18FD5002" w:rsidR="00B05536" w:rsidRPr="00607F37" w:rsidRDefault="00B05536" w:rsidP="00607F37">
      <w:pPr>
        <w:jc w:val="both"/>
        <w:rPr>
          <w:rFonts w:asciiTheme="minorHAnsi" w:hAnsiTheme="minorHAnsi" w:cstheme="minorHAnsi"/>
        </w:rPr>
      </w:pPr>
      <w:r w:rsidRPr="00607F37">
        <w:rPr>
          <w:rFonts w:asciiTheme="minorHAnsi" w:hAnsiTheme="minorHAnsi" w:cstheme="minorHAnsi"/>
          <w:b/>
          <w:color w:val="C00000"/>
          <w:sz w:val="44"/>
          <w:szCs w:val="44"/>
        </w:rPr>
        <w:t>CE210</w:t>
      </w:r>
      <w:r w:rsidRPr="00607F37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607F37">
        <w:rPr>
          <w:rFonts w:asciiTheme="minorHAnsi" w:hAnsiTheme="minorHAnsi" w:cstheme="minorHAnsi"/>
          <w:b/>
        </w:rPr>
        <w:t xml:space="preserve"> </w:t>
      </w:r>
      <w:r w:rsidRPr="00607F37">
        <w:rPr>
          <w:rFonts w:asciiTheme="minorHAnsi" w:hAnsiTheme="minorHAnsi" w:cstheme="minorHAnsi"/>
          <w:b/>
        </w:rPr>
        <w:tab/>
      </w:r>
      <w:r w:rsidRPr="00607F37">
        <w:rPr>
          <w:rFonts w:asciiTheme="minorHAnsi" w:hAnsiTheme="minorHAnsi" w:cstheme="minorHAnsi"/>
          <w:b/>
        </w:rPr>
        <w:tab/>
      </w:r>
      <w:r w:rsidRPr="00607F37">
        <w:rPr>
          <w:rFonts w:asciiTheme="minorHAnsi" w:hAnsiTheme="minorHAnsi" w:cstheme="minorHAnsi"/>
          <w:b/>
        </w:rPr>
        <w:tab/>
      </w:r>
      <w:r w:rsidRPr="00607F37">
        <w:rPr>
          <w:rFonts w:asciiTheme="minorHAnsi" w:hAnsiTheme="minorHAnsi" w:cstheme="minorHAnsi"/>
          <w:b/>
        </w:rPr>
        <w:tab/>
      </w:r>
      <w:r w:rsidRPr="00607F37">
        <w:rPr>
          <w:rFonts w:asciiTheme="minorHAnsi" w:hAnsiTheme="minorHAnsi" w:cstheme="minorHAnsi"/>
          <w:b/>
        </w:rPr>
        <w:tab/>
      </w:r>
      <w:r w:rsidRPr="00607F37">
        <w:rPr>
          <w:rFonts w:asciiTheme="minorHAnsi" w:hAnsiTheme="minorHAnsi" w:cstheme="minorHAnsi"/>
          <w:b/>
        </w:rPr>
        <w:tab/>
      </w:r>
      <w:r w:rsidRPr="00607F37">
        <w:rPr>
          <w:rFonts w:asciiTheme="minorHAnsi" w:hAnsiTheme="minorHAnsi" w:cstheme="minorHAnsi"/>
          <w:b/>
        </w:rPr>
        <w:tab/>
      </w:r>
      <w:r w:rsidRPr="00607F37">
        <w:rPr>
          <w:rFonts w:asciiTheme="minorHAnsi" w:hAnsiTheme="minorHAnsi" w:cstheme="minorHAnsi"/>
          <w:b/>
        </w:rPr>
        <w:tab/>
      </w:r>
      <w:r w:rsidRPr="00607F37">
        <w:rPr>
          <w:rFonts w:asciiTheme="minorHAnsi" w:hAnsiTheme="minorHAnsi" w:cstheme="minorHAnsi"/>
          <w:i/>
          <w:sz w:val="16"/>
          <w:szCs w:val="16"/>
        </w:rPr>
        <w:t>Scheda creata il 7 agosto 2026</w:t>
      </w:r>
    </w:p>
    <w:p w14:paraId="6F507CB7" w14:textId="66E1318E" w:rsidR="00B05536" w:rsidRPr="00607F37" w:rsidRDefault="00B05536" w:rsidP="00607F37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607F37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605D0B7B" w14:textId="3D63A7E1" w:rsidR="00B05536" w:rsidRPr="00607F37" w:rsidRDefault="00B05536" w:rsidP="00607F37">
      <w:pPr>
        <w:jc w:val="both"/>
        <w:rPr>
          <w:rFonts w:asciiTheme="minorHAnsi" w:hAnsiTheme="minorHAnsi" w:cstheme="minorHAnsi"/>
          <w:sz w:val="32"/>
          <w:szCs w:val="32"/>
        </w:rPr>
      </w:pPr>
      <w:r w:rsidRPr="00607F37">
        <w:rPr>
          <w:rFonts w:asciiTheme="minorHAnsi" w:hAnsiTheme="minorHAnsi" w:cstheme="minorHAnsi"/>
          <w:sz w:val="32"/>
          <w:szCs w:val="32"/>
        </w:rPr>
        <w:t xml:space="preserve">La </w:t>
      </w:r>
      <w:r w:rsidRPr="00607F37">
        <w:rPr>
          <w:rFonts w:asciiTheme="minorHAnsi" w:hAnsiTheme="minorHAnsi" w:cstheme="minorHAnsi"/>
          <w:b/>
          <w:sz w:val="32"/>
          <w:szCs w:val="32"/>
        </w:rPr>
        <w:t>*civiltà evangelica</w:t>
      </w:r>
      <w:r w:rsidRPr="00607F37">
        <w:rPr>
          <w:rFonts w:asciiTheme="minorHAnsi" w:hAnsiTheme="minorHAnsi" w:cstheme="minorHAnsi"/>
          <w:sz w:val="32"/>
          <w:szCs w:val="32"/>
        </w:rPr>
        <w:t>. – Anno 1, n. 1 (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1874)-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>anno 28 (1902)</w:t>
      </w:r>
      <w:r w:rsidRPr="00607F37">
        <w:rPr>
          <w:rFonts w:asciiTheme="minorHAnsi" w:hAnsiTheme="minorHAnsi" w:cstheme="minorHAnsi"/>
          <w:sz w:val="32"/>
          <w:szCs w:val="32"/>
        </w:rPr>
        <w:t xml:space="preserve">. –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Napoli :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Tip. La meridionale, 1874-</w:t>
      </w:r>
      <w:r w:rsidRPr="00607F37">
        <w:rPr>
          <w:rFonts w:asciiTheme="minorHAnsi" w:hAnsiTheme="minorHAnsi" w:cstheme="minorHAnsi"/>
          <w:sz w:val="32"/>
          <w:szCs w:val="32"/>
        </w:rPr>
        <w:t>1902</w:t>
      </w:r>
      <w:r w:rsidRPr="00607F37">
        <w:rPr>
          <w:rFonts w:asciiTheme="minorHAnsi" w:hAnsiTheme="minorHAnsi" w:cstheme="minorHAnsi"/>
          <w:sz w:val="32"/>
          <w:szCs w:val="32"/>
        </w:rPr>
        <w:t xml:space="preserve">. – </w:t>
      </w:r>
      <w:r w:rsidRPr="00607F37">
        <w:rPr>
          <w:rFonts w:asciiTheme="minorHAnsi" w:hAnsiTheme="minorHAnsi" w:cstheme="minorHAnsi"/>
          <w:sz w:val="32"/>
          <w:szCs w:val="32"/>
        </w:rPr>
        <w:t xml:space="preserve">28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31 cm. ((Mensile; settimanale dal 1875 con complemento del titolo: Sveglia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contemporanea :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periodico settimanale del movimento religioso in Italia. – Lo stampatore varia in: Tip. Ferrante. – BVE0276144</w:t>
      </w:r>
    </w:p>
    <w:p w14:paraId="59E5B73A" w14:textId="593787F7" w:rsidR="00B05536" w:rsidRPr="00607F37" w:rsidRDefault="00B05536" w:rsidP="00607F37">
      <w:pPr>
        <w:jc w:val="both"/>
        <w:rPr>
          <w:rFonts w:asciiTheme="minorHAnsi" w:hAnsiTheme="minorHAnsi" w:cstheme="minorHAnsi"/>
          <w:sz w:val="32"/>
          <w:szCs w:val="32"/>
        </w:rPr>
      </w:pPr>
      <w:r w:rsidRPr="00607F37">
        <w:rPr>
          <w:rFonts w:asciiTheme="minorHAnsi" w:hAnsiTheme="minorHAnsi" w:cstheme="minorHAnsi"/>
          <w:sz w:val="32"/>
          <w:szCs w:val="32"/>
        </w:rPr>
        <w:t>Soggetto:</w:t>
      </w:r>
      <w:r w:rsidR="00607F37" w:rsidRPr="00607F37">
        <w:rPr>
          <w:rFonts w:asciiTheme="minorHAnsi" w:hAnsiTheme="minorHAnsi" w:cstheme="minorHAnsi"/>
          <w:sz w:val="32"/>
          <w:szCs w:val="32"/>
        </w:rPr>
        <w:t xml:space="preserve"> </w:t>
      </w:r>
      <w:r w:rsidR="00607F37" w:rsidRPr="00607F37">
        <w:rPr>
          <w:rFonts w:asciiTheme="minorHAnsi" w:hAnsiTheme="minorHAnsi" w:cstheme="minorHAnsi"/>
          <w:sz w:val="32"/>
          <w:szCs w:val="32"/>
        </w:rPr>
        <w:t xml:space="preserve">Chiesa </w:t>
      </w:r>
      <w:r w:rsidR="00607F37" w:rsidRPr="00607F37">
        <w:rPr>
          <w:rFonts w:asciiTheme="minorHAnsi" w:hAnsiTheme="minorHAnsi" w:cstheme="minorHAnsi"/>
          <w:sz w:val="32"/>
          <w:szCs w:val="32"/>
        </w:rPr>
        <w:t>batt</w:t>
      </w:r>
      <w:r w:rsidR="00607F37" w:rsidRPr="00607F37">
        <w:rPr>
          <w:rFonts w:asciiTheme="minorHAnsi" w:hAnsiTheme="minorHAnsi" w:cstheme="minorHAnsi"/>
          <w:sz w:val="32"/>
          <w:szCs w:val="32"/>
        </w:rPr>
        <w:t>ista – Italia – 1874-</w:t>
      </w:r>
      <w:proofErr w:type="gramStart"/>
      <w:r w:rsidR="00607F37" w:rsidRPr="00607F37">
        <w:rPr>
          <w:rFonts w:asciiTheme="minorHAnsi" w:hAnsiTheme="minorHAnsi" w:cstheme="minorHAnsi"/>
          <w:sz w:val="32"/>
          <w:szCs w:val="32"/>
        </w:rPr>
        <w:t>1902</w:t>
      </w:r>
      <w:r w:rsidRPr="00607F37">
        <w:rPr>
          <w:rFonts w:asciiTheme="minorHAnsi" w:hAnsiTheme="minorHAnsi" w:cstheme="minorHAnsi"/>
          <w:sz w:val="32"/>
          <w:szCs w:val="32"/>
        </w:rPr>
        <w:t xml:space="preserve"> </w:t>
      </w:r>
      <w:r w:rsidR="00607F37" w:rsidRPr="00607F37">
        <w:rPr>
          <w:rFonts w:asciiTheme="minorHAnsi" w:hAnsiTheme="minorHAnsi" w:cstheme="minorHAnsi"/>
          <w:sz w:val="32"/>
          <w:szCs w:val="32"/>
        </w:rPr>
        <w:t>;</w:t>
      </w:r>
      <w:proofErr w:type="gramEnd"/>
      <w:r w:rsidR="00607F37" w:rsidRPr="00607F37">
        <w:rPr>
          <w:rFonts w:asciiTheme="minorHAnsi" w:hAnsiTheme="minorHAnsi" w:cstheme="minorHAnsi"/>
          <w:sz w:val="32"/>
          <w:szCs w:val="32"/>
        </w:rPr>
        <w:t xml:space="preserve"> </w:t>
      </w:r>
      <w:r w:rsidRPr="00607F37">
        <w:rPr>
          <w:rFonts w:asciiTheme="minorHAnsi" w:hAnsiTheme="minorHAnsi" w:cstheme="minorHAnsi"/>
          <w:sz w:val="32"/>
          <w:szCs w:val="32"/>
        </w:rPr>
        <w:t>Chies</w:t>
      </w:r>
      <w:r w:rsidR="005A2370" w:rsidRPr="00607F37">
        <w:rPr>
          <w:rFonts w:asciiTheme="minorHAnsi" w:hAnsiTheme="minorHAnsi" w:cstheme="minorHAnsi"/>
          <w:sz w:val="32"/>
          <w:szCs w:val="32"/>
        </w:rPr>
        <w:t>a</w:t>
      </w:r>
      <w:r w:rsidRPr="00607F37">
        <w:rPr>
          <w:rFonts w:asciiTheme="minorHAnsi" w:hAnsiTheme="minorHAnsi" w:cstheme="minorHAnsi"/>
          <w:sz w:val="32"/>
          <w:szCs w:val="32"/>
        </w:rPr>
        <w:t xml:space="preserve"> metodist</w:t>
      </w:r>
      <w:r w:rsidR="005A2370" w:rsidRPr="00607F37">
        <w:rPr>
          <w:rFonts w:asciiTheme="minorHAnsi" w:hAnsiTheme="minorHAnsi" w:cstheme="minorHAnsi"/>
          <w:sz w:val="32"/>
          <w:szCs w:val="32"/>
        </w:rPr>
        <w:t>a</w:t>
      </w:r>
      <w:r w:rsidRPr="00607F37">
        <w:rPr>
          <w:rFonts w:asciiTheme="minorHAnsi" w:hAnsiTheme="minorHAnsi" w:cstheme="minorHAnsi"/>
          <w:sz w:val="32"/>
          <w:szCs w:val="32"/>
        </w:rPr>
        <w:t xml:space="preserve"> </w:t>
      </w:r>
      <w:r w:rsidRPr="00607F37">
        <w:rPr>
          <w:rFonts w:asciiTheme="minorHAnsi" w:hAnsiTheme="minorHAnsi" w:cstheme="minorHAnsi"/>
          <w:sz w:val="32"/>
          <w:szCs w:val="32"/>
        </w:rPr>
        <w:t>–</w:t>
      </w:r>
      <w:r w:rsidRPr="00607F37">
        <w:rPr>
          <w:rFonts w:asciiTheme="minorHAnsi" w:hAnsiTheme="minorHAnsi" w:cstheme="minorHAnsi"/>
          <w:sz w:val="32"/>
          <w:szCs w:val="32"/>
        </w:rPr>
        <w:t xml:space="preserve"> </w:t>
      </w:r>
      <w:r w:rsidRPr="00607F37">
        <w:rPr>
          <w:rFonts w:asciiTheme="minorHAnsi" w:hAnsiTheme="minorHAnsi" w:cstheme="minorHAnsi"/>
          <w:sz w:val="32"/>
          <w:szCs w:val="32"/>
        </w:rPr>
        <w:t>Italia – 1874-1902</w:t>
      </w:r>
    </w:p>
    <w:p w14:paraId="5CB30948" w14:textId="0BBCFB5C" w:rsidR="00B05536" w:rsidRPr="00607F37" w:rsidRDefault="00B05536" w:rsidP="00607F37">
      <w:pPr>
        <w:jc w:val="both"/>
        <w:rPr>
          <w:rFonts w:asciiTheme="minorHAnsi" w:hAnsiTheme="minorHAnsi" w:cstheme="minorHAnsi"/>
          <w:sz w:val="32"/>
          <w:szCs w:val="32"/>
        </w:rPr>
      </w:pPr>
      <w:r w:rsidRPr="00607F37">
        <w:rPr>
          <w:rFonts w:asciiTheme="minorHAnsi" w:hAnsiTheme="minorHAnsi" w:cstheme="minorHAnsi"/>
          <w:sz w:val="32"/>
          <w:szCs w:val="32"/>
        </w:rPr>
        <w:t>Classe: D287.20945</w:t>
      </w:r>
    </w:p>
    <w:p w14:paraId="4461CB0F" w14:textId="77777777" w:rsidR="00B05536" w:rsidRPr="00607F37" w:rsidRDefault="00B05536" w:rsidP="00607F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664961" w14:textId="77777777" w:rsidR="005A2370" w:rsidRPr="00607F37" w:rsidRDefault="005A2370" w:rsidP="00607F3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607F37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4C19D100" w14:textId="77777777" w:rsidR="005A2370" w:rsidRPr="00607F37" w:rsidRDefault="005A2370" w:rsidP="00607F37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32"/>
          <w:szCs w:val="32"/>
        </w:rPr>
      </w:pPr>
      <w:hyperlink r:id="rId5" w:history="1">
        <w:r w:rsidRPr="00607F37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Marco Novarino, Le riviste evangeliche dalla metà dell’800 all’avvento del fascismo. In: Riforma.it, 14 </w:t>
        </w:r>
        <w:proofErr w:type="gramStart"/>
        <w:r w:rsidRPr="00607F37">
          <w:rPr>
            <w:rStyle w:val="Collegamentoipertestuale"/>
            <w:rFonts w:asciiTheme="minorHAnsi" w:hAnsiTheme="minorHAnsi" w:cstheme="minorHAnsi"/>
            <w:sz w:val="32"/>
            <w:szCs w:val="32"/>
          </w:rPr>
          <w:t>Ottobre</w:t>
        </w:r>
        <w:proofErr w:type="gramEnd"/>
        <w:r w:rsidRPr="00607F37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 2025</w:t>
        </w:r>
      </w:hyperlink>
    </w:p>
    <w:p w14:paraId="725843E9" w14:textId="62259D20" w:rsidR="005A2370" w:rsidRPr="00607F37" w:rsidRDefault="005A2370" w:rsidP="00607F37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32"/>
          <w:szCs w:val="32"/>
        </w:rPr>
      </w:pPr>
      <w:r w:rsidRPr="00607F37">
        <w:rPr>
          <w:rFonts w:asciiTheme="minorHAnsi" w:hAnsiTheme="minorHAnsi" w:cstheme="minorHAnsi"/>
          <w:sz w:val="32"/>
          <w:szCs w:val="32"/>
        </w:rPr>
        <w:t xml:space="preserve">Storia della Chiesa Evangelica Battista di Napoli: 1874 - 2024 / Martin Ibarra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Pérez ;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Prefazione di Raffaele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Volpe ;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Contributi di Anna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Maffei ;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Massimo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Aprile ;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Italo Bened. - Giugliano in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Campania :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Multimedia Soc. Coop., 2024</w:t>
      </w:r>
    </w:p>
    <w:p w14:paraId="1573C0C6" w14:textId="77777777" w:rsidR="005A2370" w:rsidRPr="00607F37" w:rsidRDefault="005A2370" w:rsidP="00607F37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32"/>
          <w:szCs w:val="32"/>
        </w:rPr>
      </w:pPr>
      <w:r w:rsidRPr="00607F37">
        <w:rPr>
          <w:rFonts w:asciiTheme="minorHAnsi" w:hAnsiTheme="minorHAnsi" w:cstheme="minorHAnsi"/>
          <w:sz w:val="32"/>
          <w:szCs w:val="32"/>
        </w:rPr>
        <w:t xml:space="preserve">La riforma nell'Italia del primo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Novecento :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gruppi e riviste di ispirazione evangelica / Laura Demofonti. - </w:t>
      </w:r>
      <w:proofErr w:type="gramStart"/>
      <w:r w:rsidRPr="00607F37">
        <w:rPr>
          <w:rFonts w:asciiTheme="minorHAnsi" w:hAnsiTheme="minorHAnsi" w:cstheme="minorHAnsi"/>
          <w:sz w:val="32"/>
          <w:szCs w:val="32"/>
        </w:rPr>
        <w:t>Roma :</w:t>
      </w:r>
      <w:proofErr w:type="gramEnd"/>
      <w:r w:rsidRPr="00607F37">
        <w:rPr>
          <w:rFonts w:asciiTheme="minorHAnsi" w:hAnsiTheme="minorHAnsi" w:cstheme="minorHAnsi"/>
          <w:sz w:val="32"/>
          <w:szCs w:val="32"/>
        </w:rPr>
        <w:t xml:space="preserve"> Edizioni di storia e letteratura, 2003</w:t>
      </w:r>
    </w:p>
    <w:p w14:paraId="36E4442A" w14:textId="77777777" w:rsidR="0031062F" w:rsidRPr="00607F37" w:rsidRDefault="0031062F" w:rsidP="00607F37">
      <w:pPr>
        <w:jc w:val="both"/>
        <w:rPr>
          <w:rFonts w:asciiTheme="minorHAnsi" w:hAnsiTheme="minorHAnsi" w:cstheme="minorHAnsi"/>
        </w:rPr>
      </w:pPr>
    </w:p>
    <w:sectPr w:rsidR="0031062F" w:rsidRPr="00607F3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201B"/>
    <w:rsid w:val="0016201B"/>
    <w:rsid w:val="0031062F"/>
    <w:rsid w:val="003605E3"/>
    <w:rsid w:val="00375F4B"/>
    <w:rsid w:val="003811E4"/>
    <w:rsid w:val="005A2370"/>
    <w:rsid w:val="00607F37"/>
    <w:rsid w:val="00653982"/>
    <w:rsid w:val="0099408D"/>
    <w:rsid w:val="00B05536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E3A3"/>
  <w15:chartTrackingRefBased/>
  <w15:docId w15:val="{50FF9B00-12F1-4C0D-A8CE-14748DEA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5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2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2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20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2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20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20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20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20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20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20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20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20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201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201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20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20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20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20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20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2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20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2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20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20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20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201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20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201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201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A237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A23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iforma.it/2025/10/14/le-riviste-evangeliche-dalla-meta-dell800-allavvento-del-fascism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2026-08-07T05:37:00Z</dcterms:created>
  <dcterms:modified xsi:type="dcterms:W3CDTF">2026-08-07T11:28:00Z</dcterms:modified>
</cp:coreProperties>
</file>