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DD8A" w14:textId="3AC3174D" w:rsidR="00F14281" w:rsidRPr="00EE4F56" w:rsidRDefault="00F14281" w:rsidP="00EE4F56">
      <w:pPr>
        <w:jc w:val="both"/>
        <w:rPr>
          <w:rFonts w:asciiTheme="minorHAnsi" w:hAnsiTheme="minorHAnsi" w:cstheme="minorHAnsi"/>
          <w:bCs/>
          <w:i/>
          <w:iCs/>
          <w:sz w:val="16"/>
          <w:szCs w:val="16"/>
        </w:rPr>
      </w:pPr>
      <w:r w:rsidRPr="00EE4F56">
        <w:rPr>
          <w:rFonts w:asciiTheme="minorHAnsi" w:hAnsiTheme="minorHAnsi" w:cstheme="minorHAnsi"/>
          <w:b/>
          <w:color w:val="C00000"/>
          <w:sz w:val="44"/>
          <w:szCs w:val="44"/>
        </w:rPr>
        <w:t>CF81</w:t>
      </w:r>
      <w:r w:rsidRPr="00EE4F56">
        <w:rPr>
          <w:rFonts w:asciiTheme="minorHAnsi" w:hAnsiTheme="minorHAnsi" w:cstheme="minorHAnsi"/>
          <w:b/>
          <w:color w:val="C00000"/>
          <w:sz w:val="44"/>
          <w:szCs w:val="44"/>
        </w:rPr>
        <w:tab/>
      </w:r>
      <w:r w:rsidRPr="00EE4F56">
        <w:rPr>
          <w:rFonts w:asciiTheme="minorHAnsi" w:hAnsiTheme="minorHAnsi" w:cstheme="minorHAnsi"/>
          <w:b/>
          <w:color w:val="C00000"/>
          <w:sz w:val="44"/>
          <w:szCs w:val="44"/>
        </w:rPr>
        <w:tab/>
      </w:r>
      <w:r w:rsidRPr="00EE4F56">
        <w:rPr>
          <w:rFonts w:asciiTheme="minorHAnsi" w:hAnsiTheme="minorHAnsi" w:cstheme="minorHAnsi"/>
          <w:bCs/>
          <w:i/>
          <w:iCs/>
          <w:sz w:val="16"/>
          <w:szCs w:val="16"/>
        </w:rPr>
        <w:tab/>
      </w:r>
      <w:r w:rsidRPr="00EE4F56">
        <w:rPr>
          <w:rFonts w:asciiTheme="minorHAnsi" w:hAnsiTheme="minorHAnsi" w:cstheme="minorHAnsi"/>
          <w:bCs/>
          <w:i/>
          <w:iCs/>
          <w:sz w:val="16"/>
          <w:szCs w:val="16"/>
        </w:rPr>
        <w:tab/>
      </w:r>
      <w:r w:rsidRPr="00EE4F56">
        <w:rPr>
          <w:rFonts w:asciiTheme="minorHAnsi" w:hAnsiTheme="minorHAnsi" w:cstheme="minorHAnsi"/>
          <w:bCs/>
          <w:i/>
          <w:iCs/>
          <w:sz w:val="16"/>
          <w:szCs w:val="16"/>
        </w:rPr>
        <w:tab/>
      </w:r>
      <w:r w:rsidRPr="00EE4F56">
        <w:rPr>
          <w:rFonts w:asciiTheme="minorHAnsi" w:hAnsiTheme="minorHAnsi" w:cstheme="minorHAnsi"/>
          <w:bCs/>
          <w:i/>
          <w:iCs/>
          <w:sz w:val="16"/>
          <w:szCs w:val="16"/>
        </w:rPr>
        <w:tab/>
      </w:r>
      <w:r w:rsidRPr="00EE4F56">
        <w:rPr>
          <w:rFonts w:asciiTheme="minorHAnsi" w:hAnsiTheme="minorHAnsi" w:cstheme="minorHAnsi"/>
          <w:bCs/>
          <w:i/>
          <w:iCs/>
          <w:sz w:val="16"/>
          <w:szCs w:val="16"/>
        </w:rPr>
        <w:tab/>
      </w:r>
      <w:r w:rsidRPr="00EE4F56">
        <w:rPr>
          <w:rFonts w:asciiTheme="minorHAnsi" w:hAnsiTheme="minorHAnsi" w:cstheme="minorHAnsi"/>
          <w:bCs/>
          <w:i/>
          <w:iCs/>
          <w:sz w:val="16"/>
          <w:szCs w:val="16"/>
        </w:rPr>
        <w:tab/>
      </w:r>
      <w:r w:rsidRPr="00EE4F56">
        <w:rPr>
          <w:rFonts w:asciiTheme="minorHAnsi" w:hAnsiTheme="minorHAnsi" w:cstheme="minorHAnsi"/>
          <w:bCs/>
          <w:i/>
          <w:iCs/>
          <w:sz w:val="16"/>
          <w:szCs w:val="16"/>
        </w:rPr>
        <w:tab/>
        <w:t>scheda creata il 18 ottobre 2026</w:t>
      </w:r>
    </w:p>
    <w:p w14:paraId="3E20BEEA" w14:textId="77777777" w:rsidR="00F14281" w:rsidRPr="00EE4F56" w:rsidRDefault="00F14281" w:rsidP="00EE4F56">
      <w:pPr>
        <w:jc w:val="both"/>
        <w:rPr>
          <w:rFonts w:asciiTheme="minorHAnsi" w:hAnsiTheme="minorHAnsi" w:cstheme="minorHAnsi"/>
          <w:b/>
          <w:color w:val="C00000"/>
          <w:sz w:val="44"/>
          <w:szCs w:val="44"/>
        </w:rPr>
      </w:pPr>
      <w:r w:rsidRPr="00EE4F56">
        <w:rPr>
          <w:rFonts w:asciiTheme="minorHAnsi" w:hAnsiTheme="minorHAnsi" w:cstheme="minorHAnsi"/>
          <w:b/>
          <w:color w:val="C00000"/>
          <w:sz w:val="44"/>
          <w:szCs w:val="44"/>
        </w:rPr>
        <w:t>Descrizione storico-bibliografica</w:t>
      </w:r>
    </w:p>
    <w:p w14:paraId="6C998E95" w14:textId="56F38B28" w:rsidR="00F14281" w:rsidRPr="00EE4F56" w:rsidRDefault="00EE4F56" w:rsidP="00EE4F56">
      <w:pPr>
        <w:jc w:val="center"/>
        <w:rPr>
          <w:rFonts w:asciiTheme="minorHAnsi" w:hAnsiTheme="minorHAnsi" w:cstheme="minorHAnsi"/>
          <w:sz w:val="22"/>
          <w:szCs w:val="22"/>
        </w:rPr>
      </w:pPr>
      <w:r w:rsidRPr="00EE4F56">
        <w:rPr>
          <w:rFonts w:asciiTheme="minorHAnsi" w:hAnsiTheme="minorHAnsi" w:cstheme="minorHAnsi"/>
          <w:noProof/>
          <w:sz w:val="22"/>
          <w:szCs w:val="22"/>
        </w:rPr>
        <w:drawing>
          <wp:inline distT="0" distB="0" distL="0" distR="0" wp14:anchorId="7667E21E" wp14:editId="584805AC">
            <wp:extent cx="1818000" cy="2520000"/>
            <wp:effectExtent l="0" t="0" r="0" b="0"/>
            <wp:docPr id="121761046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18000" cy="2520000"/>
                    </a:xfrm>
                    <a:prstGeom prst="rect">
                      <a:avLst/>
                    </a:prstGeom>
                    <a:noFill/>
                  </pic:spPr>
                </pic:pic>
              </a:graphicData>
            </a:graphic>
          </wp:inline>
        </w:drawing>
      </w:r>
      <w:r w:rsidRPr="00EE4F56">
        <w:rPr>
          <w:rFonts w:asciiTheme="minorHAnsi" w:hAnsiTheme="minorHAnsi" w:cstheme="minorHAnsi"/>
          <w:noProof/>
          <w:sz w:val="22"/>
          <w:szCs w:val="22"/>
        </w:rPr>
        <w:drawing>
          <wp:inline distT="0" distB="0" distL="0" distR="0" wp14:anchorId="1D9B7FFB" wp14:editId="49916AC5">
            <wp:extent cx="1803600" cy="2520000"/>
            <wp:effectExtent l="0" t="0" r="6350" b="0"/>
            <wp:docPr id="131036833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3600" cy="2520000"/>
                    </a:xfrm>
                    <a:prstGeom prst="rect">
                      <a:avLst/>
                    </a:prstGeom>
                    <a:noFill/>
                  </pic:spPr>
                </pic:pic>
              </a:graphicData>
            </a:graphic>
          </wp:inline>
        </w:drawing>
      </w:r>
      <w:r w:rsidRPr="00EE4F56">
        <w:rPr>
          <w:rFonts w:asciiTheme="minorHAnsi" w:hAnsiTheme="minorHAnsi" w:cstheme="minorHAnsi"/>
          <w:noProof/>
          <w:sz w:val="22"/>
          <w:szCs w:val="22"/>
        </w:rPr>
        <w:drawing>
          <wp:inline distT="0" distB="0" distL="0" distR="0" wp14:anchorId="4495B428" wp14:editId="549A780A">
            <wp:extent cx="1756800" cy="2520000"/>
            <wp:effectExtent l="0" t="0" r="0" b="0"/>
            <wp:docPr id="124432051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6800" cy="2520000"/>
                    </a:xfrm>
                    <a:prstGeom prst="rect">
                      <a:avLst/>
                    </a:prstGeom>
                    <a:noFill/>
                  </pic:spPr>
                </pic:pic>
              </a:graphicData>
            </a:graphic>
          </wp:inline>
        </w:drawing>
      </w:r>
    </w:p>
    <w:p w14:paraId="56103B0D" w14:textId="7C9BD781" w:rsidR="00F14281" w:rsidRPr="00EE4F56" w:rsidRDefault="00F14281" w:rsidP="00EE4F56">
      <w:pPr>
        <w:jc w:val="both"/>
        <w:rPr>
          <w:rFonts w:asciiTheme="minorHAnsi" w:hAnsiTheme="minorHAnsi" w:cstheme="minorHAnsi"/>
          <w:sz w:val="32"/>
          <w:szCs w:val="32"/>
        </w:rPr>
      </w:pPr>
      <w:r w:rsidRPr="00EE4F56">
        <w:rPr>
          <w:rFonts w:asciiTheme="minorHAnsi" w:hAnsiTheme="minorHAnsi" w:cstheme="minorHAnsi"/>
          <w:sz w:val="32"/>
          <w:szCs w:val="32"/>
        </w:rPr>
        <w:t>L'*</w:t>
      </w:r>
      <w:r w:rsidRPr="00EE4F56">
        <w:rPr>
          <w:rFonts w:asciiTheme="minorHAnsi" w:hAnsiTheme="minorHAnsi" w:cstheme="minorHAnsi"/>
          <w:b/>
          <w:bCs/>
          <w:sz w:val="32"/>
          <w:szCs w:val="32"/>
        </w:rPr>
        <w:t xml:space="preserve">arte della </w:t>
      </w:r>
      <w:proofErr w:type="gramStart"/>
      <w:r w:rsidRPr="00EE4F56">
        <w:rPr>
          <w:rFonts w:asciiTheme="minorHAnsi" w:hAnsiTheme="minorHAnsi" w:cstheme="minorHAnsi"/>
          <w:b/>
          <w:bCs/>
          <w:sz w:val="32"/>
          <w:szCs w:val="32"/>
        </w:rPr>
        <w:t>stampa</w:t>
      </w:r>
      <w:r w:rsidRPr="00EE4F56">
        <w:rPr>
          <w:rFonts w:asciiTheme="minorHAnsi" w:hAnsiTheme="minorHAnsi" w:cstheme="minorHAnsi"/>
          <w:sz w:val="32"/>
          <w:szCs w:val="32"/>
        </w:rPr>
        <w:t xml:space="preserve"> :</w:t>
      </w:r>
      <w:proofErr w:type="gramEnd"/>
      <w:r w:rsidRPr="00EE4F56">
        <w:rPr>
          <w:rFonts w:asciiTheme="minorHAnsi" w:hAnsiTheme="minorHAnsi" w:cstheme="minorHAnsi"/>
          <w:sz w:val="32"/>
          <w:szCs w:val="32"/>
        </w:rPr>
        <w:t xml:space="preserve"> giornale di tipografia</w:t>
      </w:r>
      <w:r w:rsidR="00EE4F56" w:rsidRPr="00EE4F56">
        <w:rPr>
          <w:rFonts w:asciiTheme="minorHAnsi" w:hAnsiTheme="minorHAnsi" w:cstheme="minorHAnsi"/>
          <w:sz w:val="32"/>
          <w:szCs w:val="32"/>
        </w:rPr>
        <w:t>,</w:t>
      </w:r>
      <w:r w:rsidRPr="00EE4F56">
        <w:rPr>
          <w:rFonts w:asciiTheme="minorHAnsi" w:hAnsiTheme="minorHAnsi" w:cstheme="minorHAnsi"/>
          <w:sz w:val="32"/>
          <w:szCs w:val="32"/>
        </w:rPr>
        <w:t xml:space="preserve"> litografia </w:t>
      </w:r>
      <w:r w:rsidR="00EE4F56" w:rsidRPr="00EE4F56">
        <w:rPr>
          <w:rFonts w:asciiTheme="minorHAnsi" w:hAnsiTheme="minorHAnsi" w:cstheme="minorHAnsi"/>
          <w:sz w:val="32"/>
          <w:szCs w:val="32"/>
        </w:rPr>
        <w:t>e xilografia / diretta da Salvatore Landi</w:t>
      </w:r>
      <w:r w:rsidRPr="00EE4F56">
        <w:rPr>
          <w:rFonts w:asciiTheme="minorHAnsi" w:hAnsiTheme="minorHAnsi" w:cstheme="minorHAnsi"/>
          <w:sz w:val="32"/>
          <w:szCs w:val="32"/>
        </w:rPr>
        <w:t>. - Anno 1, n.</w:t>
      </w:r>
      <w:r w:rsidRPr="00EE4F56">
        <w:rPr>
          <w:rFonts w:asciiTheme="minorHAnsi" w:hAnsiTheme="minorHAnsi" w:cstheme="minorHAnsi"/>
          <w:sz w:val="32"/>
          <w:szCs w:val="32"/>
        </w:rPr>
        <w:t xml:space="preserve"> </w:t>
      </w:r>
      <w:r w:rsidRPr="00EE4F56">
        <w:rPr>
          <w:rFonts w:asciiTheme="minorHAnsi" w:hAnsiTheme="minorHAnsi" w:cstheme="minorHAnsi"/>
          <w:sz w:val="32"/>
          <w:szCs w:val="32"/>
        </w:rPr>
        <w:t>1 (</w:t>
      </w:r>
      <w:r w:rsidR="00EE4F56" w:rsidRPr="00EE4F56">
        <w:rPr>
          <w:rFonts w:asciiTheme="minorHAnsi" w:hAnsiTheme="minorHAnsi" w:cstheme="minorHAnsi"/>
          <w:sz w:val="32"/>
          <w:szCs w:val="32"/>
        </w:rPr>
        <w:t xml:space="preserve">20 </w:t>
      </w:r>
      <w:r w:rsidRPr="00EE4F56">
        <w:rPr>
          <w:rFonts w:asciiTheme="minorHAnsi" w:hAnsiTheme="minorHAnsi" w:cstheme="minorHAnsi"/>
          <w:sz w:val="32"/>
          <w:szCs w:val="32"/>
        </w:rPr>
        <w:t xml:space="preserve">maggio </w:t>
      </w:r>
      <w:proofErr w:type="gramStart"/>
      <w:r w:rsidRPr="00EE4F56">
        <w:rPr>
          <w:rFonts w:asciiTheme="minorHAnsi" w:hAnsiTheme="minorHAnsi" w:cstheme="minorHAnsi"/>
          <w:sz w:val="32"/>
          <w:szCs w:val="32"/>
        </w:rPr>
        <w:t>1869)-</w:t>
      </w:r>
      <w:proofErr w:type="gramEnd"/>
      <w:r w:rsidRPr="00EE4F56">
        <w:rPr>
          <w:rFonts w:asciiTheme="minorHAnsi" w:hAnsiTheme="minorHAnsi" w:cstheme="minorHAnsi"/>
          <w:sz w:val="32"/>
          <w:szCs w:val="32"/>
        </w:rPr>
        <w:t>anno 44 (1914)</w:t>
      </w:r>
      <w:r w:rsidRPr="00EE4F56">
        <w:rPr>
          <w:rFonts w:asciiTheme="minorHAnsi" w:hAnsiTheme="minorHAnsi" w:cstheme="minorHAnsi"/>
          <w:sz w:val="32"/>
          <w:szCs w:val="32"/>
        </w:rPr>
        <w:t xml:space="preserve">. - </w:t>
      </w:r>
      <w:proofErr w:type="gramStart"/>
      <w:r w:rsidRPr="00EE4F56">
        <w:rPr>
          <w:rFonts w:asciiTheme="minorHAnsi" w:hAnsiTheme="minorHAnsi" w:cstheme="minorHAnsi"/>
          <w:sz w:val="32"/>
          <w:szCs w:val="32"/>
        </w:rPr>
        <w:t>Firenze :</w:t>
      </w:r>
      <w:proofErr w:type="gramEnd"/>
      <w:r w:rsidRPr="00EE4F56">
        <w:rPr>
          <w:rFonts w:asciiTheme="minorHAnsi" w:hAnsiTheme="minorHAnsi" w:cstheme="minorHAnsi"/>
          <w:sz w:val="32"/>
          <w:szCs w:val="32"/>
        </w:rPr>
        <w:t xml:space="preserve"> </w:t>
      </w:r>
      <w:r w:rsidR="00EE4F56" w:rsidRPr="00EE4F56">
        <w:rPr>
          <w:rFonts w:asciiTheme="minorHAnsi" w:hAnsiTheme="minorHAnsi" w:cstheme="minorHAnsi"/>
          <w:sz w:val="32"/>
          <w:szCs w:val="32"/>
        </w:rPr>
        <w:t xml:space="preserve">Tipografia </w:t>
      </w:r>
      <w:proofErr w:type="spellStart"/>
      <w:r w:rsidR="00EE4F56" w:rsidRPr="00EE4F56">
        <w:rPr>
          <w:rFonts w:asciiTheme="minorHAnsi" w:hAnsiTheme="minorHAnsi" w:cstheme="minorHAnsi"/>
          <w:sz w:val="32"/>
          <w:szCs w:val="32"/>
        </w:rPr>
        <w:t>Cenniniana</w:t>
      </w:r>
      <w:proofErr w:type="spellEnd"/>
      <w:r w:rsidRPr="00EE4F56">
        <w:rPr>
          <w:rFonts w:asciiTheme="minorHAnsi" w:hAnsiTheme="minorHAnsi" w:cstheme="minorHAnsi"/>
          <w:sz w:val="32"/>
          <w:szCs w:val="32"/>
        </w:rPr>
        <w:t>, 1869-</w:t>
      </w:r>
      <w:r w:rsidRPr="00EE4F56">
        <w:rPr>
          <w:rFonts w:asciiTheme="minorHAnsi" w:hAnsiTheme="minorHAnsi" w:cstheme="minorHAnsi"/>
          <w:sz w:val="32"/>
          <w:szCs w:val="32"/>
        </w:rPr>
        <w:t>1914</w:t>
      </w:r>
      <w:r w:rsidRPr="00EE4F56">
        <w:rPr>
          <w:rFonts w:asciiTheme="minorHAnsi" w:hAnsiTheme="minorHAnsi" w:cstheme="minorHAnsi"/>
          <w:sz w:val="32"/>
          <w:szCs w:val="32"/>
        </w:rPr>
        <w:t xml:space="preserve">. </w:t>
      </w:r>
      <w:r w:rsidRPr="00EE4F56">
        <w:rPr>
          <w:rFonts w:asciiTheme="minorHAnsi" w:hAnsiTheme="minorHAnsi" w:cstheme="minorHAnsi"/>
          <w:sz w:val="32"/>
          <w:szCs w:val="32"/>
        </w:rPr>
        <w:t>–</w:t>
      </w:r>
      <w:r w:rsidRPr="00EE4F56">
        <w:rPr>
          <w:rFonts w:asciiTheme="minorHAnsi" w:hAnsiTheme="minorHAnsi" w:cstheme="minorHAnsi"/>
          <w:sz w:val="32"/>
          <w:szCs w:val="32"/>
        </w:rPr>
        <w:t xml:space="preserve"> </w:t>
      </w:r>
      <w:r w:rsidRPr="00EE4F56">
        <w:rPr>
          <w:rFonts w:asciiTheme="minorHAnsi" w:hAnsiTheme="minorHAnsi" w:cstheme="minorHAnsi"/>
          <w:sz w:val="32"/>
          <w:szCs w:val="32"/>
        </w:rPr>
        <w:t xml:space="preserve">44 </w:t>
      </w:r>
      <w:proofErr w:type="gramStart"/>
      <w:r w:rsidRPr="00EE4F56">
        <w:rPr>
          <w:rFonts w:asciiTheme="minorHAnsi" w:hAnsiTheme="minorHAnsi" w:cstheme="minorHAnsi"/>
          <w:sz w:val="32"/>
          <w:szCs w:val="32"/>
        </w:rPr>
        <w:t>volumi ;</w:t>
      </w:r>
      <w:proofErr w:type="gramEnd"/>
      <w:r w:rsidRPr="00EE4F56">
        <w:rPr>
          <w:rFonts w:asciiTheme="minorHAnsi" w:hAnsiTheme="minorHAnsi" w:cstheme="minorHAnsi"/>
          <w:sz w:val="32"/>
          <w:szCs w:val="32"/>
        </w:rPr>
        <w:t xml:space="preserve"> 28 cm. ((Mensile. - Il complemento del titolo varia</w:t>
      </w:r>
      <w:r w:rsidRPr="00EE4F56">
        <w:rPr>
          <w:rFonts w:asciiTheme="minorHAnsi" w:hAnsiTheme="minorHAnsi" w:cstheme="minorHAnsi"/>
          <w:sz w:val="32"/>
          <w:szCs w:val="32"/>
        </w:rPr>
        <w:t xml:space="preserve">: </w:t>
      </w:r>
      <w:r w:rsidR="002D7A4D" w:rsidRPr="00EE4F56">
        <w:rPr>
          <w:rFonts w:asciiTheme="minorHAnsi" w:hAnsiTheme="minorHAnsi" w:cstheme="minorHAnsi"/>
          <w:sz w:val="32"/>
          <w:szCs w:val="32"/>
        </w:rPr>
        <w:t>rivista tecnica mensuale</w:t>
      </w:r>
      <w:r w:rsidRPr="00EE4F56">
        <w:rPr>
          <w:rFonts w:asciiTheme="minorHAnsi" w:hAnsiTheme="minorHAnsi" w:cstheme="minorHAnsi"/>
          <w:sz w:val="32"/>
          <w:szCs w:val="32"/>
        </w:rPr>
        <w:t xml:space="preserve">. </w:t>
      </w:r>
      <w:r w:rsidRPr="00EE4F56">
        <w:rPr>
          <w:rFonts w:asciiTheme="minorHAnsi" w:hAnsiTheme="minorHAnsi" w:cstheme="minorHAnsi"/>
          <w:sz w:val="32"/>
          <w:szCs w:val="32"/>
        </w:rPr>
        <w:t>–</w:t>
      </w:r>
      <w:r w:rsidRPr="00EE4F56">
        <w:rPr>
          <w:rFonts w:asciiTheme="minorHAnsi" w:hAnsiTheme="minorHAnsi" w:cstheme="minorHAnsi"/>
          <w:sz w:val="32"/>
          <w:szCs w:val="32"/>
        </w:rPr>
        <w:t xml:space="preserve"> </w:t>
      </w:r>
      <w:r w:rsidRPr="00EE4F56">
        <w:rPr>
          <w:rFonts w:asciiTheme="minorHAnsi" w:hAnsiTheme="minorHAnsi" w:cstheme="minorHAnsi"/>
          <w:sz w:val="32"/>
          <w:szCs w:val="32"/>
        </w:rPr>
        <w:t xml:space="preserve">L’editore varia: </w:t>
      </w:r>
      <w:r w:rsidR="00EE4F56" w:rsidRPr="00EE4F56">
        <w:rPr>
          <w:rFonts w:asciiTheme="minorHAnsi" w:hAnsiTheme="minorHAnsi" w:cstheme="minorHAnsi"/>
          <w:sz w:val="32"/>
          <w:szCs w:val="32"/>
        </w:rPr>
        <w:t xml:space="preserve">Tip. Gazzetta </w:t>
      </w:r>
      <w:proofErr w:type="gramStart"/>
      <w:r w:rsidR="00EE4F56" w:rsidRPr="00EE4F56">
        <w:rPr>
          <w:rFonts w:asciiTheme="minorHAnsi" w:hAnsiTheme="minorHAnsi" w:cstheme="minorHAnsi"/>
          <w:sz w:val="32"/>
          <w:szCs w:val="32"/>
        </w:rPr>
        <w:t>d'Italia</w:t>
      </w:r>
      <w:r w:rsidR="00EE4F56" w:rsidRPr="00EE4F56">
        <w:rPr>
          <w:rFonts w:asciiTheme="minorHAnsi" w:hAnsiTheme="minorHAnsi" w:cstheme="minorHAnsi"/>
          <w:sz w:val="32"/>
          <w:szCs w:val="32"/>
        </w:rPr>
        <w:t xml:space="preserve"> ;</w:t>
      </w:r>
      <w:proofErr w:type="gramEnd"/>
      <w:r w:rsidR="00EE4F56" w:rsidRPr="00EE4F56">
        <w:rPr>
          <w:rFonts w:asciiTheme="minorHAnsi" w:hAnsiTheme="minorHAnsi" w:cstheme="minorHAnsi"/>
          <w:sz w:val="32"/>
          <w:szCs w:val="32"/>
        </w:rPr>
        <w:t xml:space="preserve"> poi: </w:t>
      </w:r>
      <w:r w:rsidRPr="00EE4F56">
        <w:rPr>
          <w:rFonts w:asciiTheme="minorHAnsi" w:hAnsiTheme="minorHAnsi" w:cstheme="minorHAnsi"/>
          <w:sz w:val="32"/>
          <w:szCs w:val="32"/>
        </w:rPr>
        <w:t xml:space="preserve">Tipografia della Arte della stampa. - </w:t>
      </w:r>
      <w:r w:rsidRPr="00EE4F56">
        <w:rPr>
          <w:rFonts w:asciiTheme="minorHAnsi" w:hAnsiTheme="minorHAnsi" w:cstheme="minorHAnsi"/>
          <w:sz w:val="32"/>
          <w:szCs w:val="32"/>
        </w:rPr>
        <w:t>TO00199240</w:t>
      </w:r>
      <w:r w:rsidR="002D7A4D" w:rsidRPr="00EE4F56">
        <w:rPr>
          <w:rFonts w:asciiTheme="minorHAnsi" w:hAnsiTheme="minorHAnsi" w:cstheme="minorHAnsi"/>
          <w:sz w:val="32"/>
          <w:szCs w:val="32"/>
        </w:rPr>
        <w:t xml:space="preserve">; </w:t>
      </w:r>
      <w:r w:rsidR="002D7A4D" w:rsidRPr="00EE4F56">
        <w:rPr>
          <w:rFonts w:asciiTheme="minorHAnsi" w:hAnsiTheme="minorHAnsi" w:cstheme="minorHAnsi"/>
          <w:sz w:val="32"/>
          <w:szCs w:val="32"/>
        </w:rPr>
        <w:t>VIA0322462</w:t>
      </w:r>
    </w:p>
    <w:p w14:paraId="62CF0395" w14:textId="003A2246" w:rsidR="00F14281" w:rsidRPr="00EE4F56" w:rsidRDefault="00F14281" w:rsidP="00EE4F56">
      <w:pPr>
        <w:jc w:val="both"/>
        <w:rPr>
          <w:rFonts w:asciiTheme="minorHAnsi" w:hAnsiTheme="minorHAnsi" w:cstheme="minorHAnsi"/>
          <w:sz w:val="32"/>
          <w:szCs w:val="32"/>
        </w:rPr>
      </w:pPr>
      <w:r w:rsidRPr="00EE4F56">
        <w:rPr>
          <w:rFonts w:asciiTheme="minorHAnsi" w:hAnsiTheme="minorHAnsi" w:cstheme="minorHAnsi"/>
          <w:sz w:val="32"/>
          <w:szCs w:val="32"/>
        </w:rPr>
        <w:t>Direttore editoriale: Landi, Salvatore</w:t>
      </w:r>
    </w:p>
    <w:p w14:paraId="30EB840C" w14:textId="34ACECBF" w:rsidR="00F14281" w:rsidRPr="00EE4F56" w:rsidRDefault="00F14281" w:rsidP="00EE4F56">
      <w:pPr>
        <w:jc w:val="both"/>
        <w:rPr>
          <w:rFonts w:asciiTheme="minorHAnsi" w:hAnsiTheme="minorHAnsi" w:cstheme="minorHAnsi"/>
          <w:sz w:val="32"/>
          <w:szCs w:val="32"/>
        </w:rPr>
      </w:pPr>
      <w:r w:rsidRPr="00EE4F56">
        <w:rPr>
          <w:rFonts w:asciiTheme="minorHAnsi" w:hAnsiTheme="minorHAnsi" w:cstheme="minorHAnsi"/>
          <w:sz w:val="32"/>
          <w:szCs w:val="32"/>
        </w:rPr>
        <w:t>Soggetto: Tipografia – 1869-1914</w:t>
      </w:r>
    </w:p>
    <w:p w14:paraId="38776244" w14:textId="38A0FA97" w:rsidR="00F14281" w:rsidRPr="00EE4F56" w:rsidRDefault="00F14281" w:rsidP="00EE4F56">
      <w:pPr>
        <w:jc w:val="both"/>
        <w:rPr>
          <w:rFonts w:asciiTheme="minorHAnsi" w:hAnsiTheme="minorHAnsi" w:cstheme="minorHAnsi"/>
          <w:sz w:val="32"/>
          <w:szCs w:val="32"/>
        </w:rPr>
      </w:pPr>
      <w:r w:rsidRPr="00EE4F56">
        <w:rPr>
          <w:rFonts w:asciiTheme="minorHAnsi" w:hAnsiTheme="minorHAnsi" w:cstheme="minorHAnsi"/>
          <w:b/>
          <w:bCs/>
          <w:color w:val="C00000"/>
          <w:sz w:val="32"/>
          <w:szCs w:val="32"/>
        </w:rPr>
        <w:t>Copia digitale</w:t>
      </w:r>
      <w:r w:rsidRPr="00EE4F56">
        <w:rPr>
          <w:rFonts w:asciiTheme="minorHAnsi" w:hAnsiTheme="minorHAnsi" w:cstheme="minorHAnsi"/>
          <w:sz w:val="32"/>
          <w:szCs w:val="32"/>
        </w:rPr>
        <w:t>:</w:t>
      </w:r>
      <w:r w:rsidR="002D7A4D" w:rsidRPr="00EE4F56">
        <w:rPr>
          <w:rFonts w:asciiTheme="minorHAnsi" w:hAnsiTheme="minorHAnsi" w:cstheme="minorHAnsi"/>
          <w:sz w:val="32"/>
          <w:szCs w:val="32"/>
        </w:rPr>
        <w:t xml:space="preserve"> </w:t>
      </w:r>
      <w:hyperlink r:id="rId7" w:history="1">
        <w:r w:rsidR="002D7A4D" w:rsidRPr="00EE4F56">
          <w:rPr>
            <w:rStyle w:val="Collegamentoipertestuale"/>
            <w:rFonts w:asciiTheme="minorHAnsi" w:hAnsiTheme="minorHAnsi" w:cstheme="minorHAnsi"/>
            <w:sz w:val="32"/>
            <w:szCs w:val="32"/>
          </w:rPr>
          <w:t>1869-1912</w:t>
        </w:r>
      </w:hyperlink>
      <w:r w:rsidR="002D7A4D" w:rsidRPr="00EE4F56">
        <w:rPr>
          <w:rFonts w:asciiTheme="minorHAnsi" w:hAnsiTheme="minorHAnsi" w:cstheme="minorHAnsi"/>
          <w:sz w:val="32"/>
          <w:szCs w:val="32"/>
        </w:rPr>
        <w:t xml:space="preserve">; </w:t>
      </w:r>
      <w:hyperlink r:id="rId8" w:history="1">
        <w:r w:rsidR="002D7A4D" w:rsidRPr="00EE4F56">
          <w:rPr>
            <w:rStyle w:val="Collegamentoipertestuale"/>
            <w:rFonts w:asciiTheme="minorHAnsi" w:hAnsiTheme="minorHAnsi" w:cstheme="minorHAnsi"/>
            <w:sz w:val="32"/>
            <w:szCs w:val="32"/>
          </w:rPr>
          <w:t>1873/1874</w:t>
        </w:r>
      </w:hyperlink>
      <w:r w:rsidR="002D7A4D" w:rsidRPr="00EE4F56">
        <w:rPr>
          <w:rFonts w:asciiTheme="minorHAnsi" w:hAnsiTheme="minorHAnsi" w:cstheme="minorHAnsi"/>
          <w:sz w:val="32"/>
          <w:szCs w:val="32"/>
        </w:rPr>
        <w:t xml:space="preserve">; </w:t>
      </w:r>
      <w:hyperlink r:id="rId9" w:history="1">
        <w:r w:rsidR="002D7A4D" w:rsidRPr="00EE4F56">
          <w:rPr>
            <w:rStyle w:val="Collegamentoipertestuale"/>
            <w:rFonts w:asciiTheme="minorHAnsi" w:hAnsiTheme="minorHAnsi" w:cstheme="minorHAnsi"/>
            <w:sz w:val="32"/>
            <w:szCs w:val="32"/>
          </w:rPr>
          <w:t>1873/1874</w:t>
        </w:r>
      </w:hyperlink>
      <w:r w:rsidR="002D7A4D" w:rsidRPr="00EE4F56">
        <w:rPr>
          <w:rFonts w:asciiTheme="minorHAnsi" w:hAnsiTheme="minorHAnsi" w:cstheme="minorHAnsi"/>
          <w:sz w:val="32"/>
          <w:szCs w:val="32"/>
        </w:rPr>
        <w:t xml:space="preserve">; </w:t>
      </w:r>
      <w:hyperlink r:id="rId10" w:anchor="v=onepage&amp;q&amp;f=false" w:history="1">
        <w:r w:rsidR="002D7A4D" w:rsidRPr="00EE4F56">
          <w:rPr>
            <w:rStyle w:val="Collegamentoipertestuale"/>
            <w:rFonts w:asciiTheme="minorHAnsi" w:hAnsiTheme="minorHAnsi" w:cstheme="minorHAnsi"/>
            <w:sz w:val="32"/>
            <w:szCs w:val="32"/>
          </w:rPr>
          <w:t>1889/1890</w:t>
        </w:r>
      </w:hyperlink>
      <w:r w:rsidR="002D7A4D" w:rsidRPr="00EE4F56">
        <w:rPr>
          <w:rFonts w:asciiTheme="minorHAnsi" w:hAnsiTheme="minorHAnsi" w:cstheme="minorHAnsi"/>
          <w:sz w:val="32"/>
          <w:szCs w:val="32"/>
        </w:rPr>
        <w:t>;</w:t>
      </w:r>
      <w:r w:rsidRPr="00EE4F56">
        <w:rPr>
          <w:rFonts w:asciiTheme="minorHAnsi" w:hAnsiTheme="minorHAnsi" w:cstheme="minorHAnsi"/>
          <w:sz w:val="32"/>
          <w:szCs w:val="32"/>
        </w:rPr>
        <w:t xml:space="preserve"> </w:t>
      </w:r>
      <w:hyperlink r:id="rId11" w:anchor="v=onepage&amp;q&amp;f=false" w:history="1">
        <w:r w:rsidRPr="00EE4F56">
          <w:rPr>
            <w:rStyle w:val="Collegamentoipertestuale"/>
            <w:rFonts w:asciiTheme="minorHAnsi" w:hAnsiTheme="minorHAnsi" w:cstheme="minorHAnsi"/>
            <w:sz w:val="32"/>
            <w:szCs w:val="32"/>
          </w:rPr>
          <w:t>1902</w:t>
        </w:r>
      </w:hyperlink>
    </w:p>
    <w:p w14:paraId="1C9B3EB8" w14:textId="77777777" w:rsidR="00F14281" w:rsidRPr="00EE4F56" w:rsidRDefault="00F14281" w:rsidP="00EE4F56">
      <w:pPr>
        <w:jc w:val="both"/>
        <w:rPr>
          <w:rFonts w:asciiTheme="minorHAnsi" w:hAnsiTheme="minorHAnsi" w:cstheme="minorHAnsi"/>
          <w:sz w:val="22"/>
          <w:szCs w:val="22"/>
        </w:rPr>
      </w:pPr>
    </w:p>
    <w:p w14:paraId="2B89F348" w14:textId="77777777" w:rsidR="00F14281" w:rsidRPr="00EE4F56" w:rsidRDefault="00F14281" w:rsidP="00EE4F56">
      <w:pPr>
        <w:jc w:val="both"/>
        <w:rPr>
          <w:rFonts w:asciiTheme="minorHAnsi" w:hAnsiTheme="minorHAnsi" w:cstheme="minorHAnsi"/>
          <w:b/>
          <w:color w:val="C00000"/>
          <w:sz w:val="44"/>
          <w:szCs w:val="44"/>
        </w:rPr>
      </w:pPr>
      <w:r w:rsidRPr="00EE4F56">
        <w:rPr>
          <w:rFonts w:asciiTheme="minorHAnsi" w:hAnsiTheme="minorHAnsi" w:cstheme="minorHAnsi"/>
          <w:b/>
          <w:color w:val="C00000"/>
          <w:sz w:val="44"/>
          <w:szCs w:val="44"/>
        </w:rPr>
        <w:t>Informazioni storico-bibliografiche</w:t>
      </w:r>
    </w:p>
    <w:p w14:paraId="6646D69D" w14:textId="2CB24E3E" w:rsidR="00F14281" w:rsidRPr="00EE4F56" w:rsidRDefault="00F14281" w:rsidP="00EE4F56">
      <w:pPr>
        <w:jc w:val="both"/>
        <w:rPr>
          <w:rFonts w:asciiTheme="minorHAnsi" w:hAnsiTheme="minorHAnsi" w:cstheme="minorHAnsi"/>
        </w:rPr>
      </w:pPr>
      <w:r w:rsidRPr="00EE4F56">
        <w:rPr>
          <w:rFonts w:asciiTheme="minorHAnsi" w:hAnsiTheme="minorHAnsi" w:cstheme="minorHAnsi"/>
        </w:rPr>
        <w:t xml:space="preserve">Testimonianza del lavoro di Salvatore Landi, forse uno dei maggiori teorici della tipografia del XIX secolo, si </w:t>
      </w:r>
      <w:proofErr w:type="spellStart"/>
      <w:r w:rsidRPr="00EE4F56">
        <w:rPr>
          <w:rFonts w:asciiTheme="minorHAnsi" w:hAnsiTheme="minorHAnsi" w:cstheme="minorHAnsi"/>
        </w:rPr>
        <w:t>adopero'</w:t>
      </w:r>
      <w:proofErr w:type="spellEnd"/>
      <w:r w:rsidRPr="00EE4F56">
        <w:rPr>
          <w:rFonts w:asciiTheme="minorHAnsi" w:hAnsiTheme="minorHAnsi" w:cstheme="minorHAnsi"/>
        </w:rPr>
        <w:t xml:space="preserve"> al fine di ristabilire in Italia la perduta </w:t>
      </w:r>
      <w:proofErr w:type="spellStart"/>
      <w:r w:rsidRPr="00EE4F56">
        <w:rPr>
          <w:rFonts w:asciiTheme="minorHAnsi" w:hAnsiTheme="minorHAnsi" w:cstheme="minorHAnsi"/>
        </w:rPr>
        <w:t>capacita'</w:t>
      </w:r>
      <w:proofErr w:type="spellEnd"/>
      <w:r w:rsidRPr="00EE4F56">
        <w:rPr>
          <w:rFonts w:asciiTheme="minorHAnsi" w:hAnsiTheme="minorHAnsi" w:cstheme="minorHAnsi"/>
        </w:rPr>
        <w:t xml:space="preserve"> di realizzare lavori a stampa degni di predecessori come il Bodoni, Manuzio </w:t>
      </w:r>
      <w:proofErr w:type="gramStart"/>
      <w:r w:rsidRPr="00EE4F56">
        <w:rPr>
          <w:rFonts w:asciiTheme="minorHAnsi" w:hAnsiTheme="minorHAnsi" w:cstheme="minorHAnsi"/>
        </w:rPr>
        <w:t>ecc. .</w:t>
      </w:r>
      <w:proofErr w:type="gramEnd"/>
      <w:r w:rsidRPr="00EE4F56">
        <w:rPr>
          <w:rFonts w:asciiTheme="minorHAnsi" w:hAnsiTheme="minorHAnsi" w:cstheme="minorHAnsi"/>
        </w:rPr>
        <w:t xml:space="preserve"> Del suo gusto risentirono le pubblicazioni del Sommaruga mentre suo allievo fu Raffaello Bertieri. Tra l'altro occorre ricordare che il Landi fu lo stampatore della prima edizione di uno dei testi fondamentali del </w:t>
      </w:r>
      <w:proofErr w:type="spellStart"/>
      <w:r w:rsidRPr="00EE4F56">
        <w:rPr>
          <w:rFonts w:asciiTheme="minorHAnsi" w:hAnsiTheme="minorHAnsi" w:cstheme="minorHAnsi"/>
        </w:rPr>
        <w:t>XIXo</w:t>
      </w:r>
      <w:proofErr w:type="spellEnd"/>
      <w:r w:rsidRPr="00EE4F56">
        <w:rPr>
          <w:rFonts w:asciiTheme="minorHAnsi" w:hAnsiTheme="minorHAnsi" w:cstheme="minorHAnsi"/>
        </w:rPr>
        <w:t xml:space="preserve"> secolo in Italia: La scienza in cucina dell'Artusi. Le tematiche trattate nella vanno dalla storia dell'arte della stampa, all'analisi di nuove tecniche tipografiche ecc. Gran parte dei campionari di caratteri presentati sono opera della Fonderia Alessandri mentre i lavori di composizione sono della tipografia del Landi. Tra le grandi tavole presenti possiamo citare: Alfabeto campestre (campionario di caratteri incorniciati da scene bucoliche); Bordure </w:t>
      </w:r>
      <w:proofErr w:type="spellStart"/>
      <w:r w:rsidRPr="00EE4F56">
        <w:rPr>
          <w:rFonts w:asciiTheme="minorHAnsi" w:hAnsiTheme="minorHAnsi" w:cstheme="minorHAnsi"/>
        </w:rPr>
        <w:t>grecque</w:t>
      </w:r>
      <w:proofErr w:type="spellEnd"/>
      <w:r w:rsidRPr="00EE4F56">
        <w:rPr>
          <w:rFonts w:asciiTheme="minorHAnsi" w:hAnsiTheme="minorHAnsi" w:cstheme="minorHAnsi"/>
        </w:rPr>
        <w:t xml:space="preserve">; </w:t>
      </w:r>
      <w:proofErr w:type="spellStart"/>
      <w:r w:rsidRPr="00EE4F56">
        <w:rPr>
          <w:rFonts w:asciiTheme="minorHAnsi" w:hAnsiTheme="minorHAnsi" w:cstheme="minorHAnsi"/>
        </w:rPr>
        <w:t>Zierschrift</w:t>
      </w:r>
      <w:proofErr w:type="spellEnd"/>
      <w:r w:rsidRPr="00EE4F56">
        <w:rPr>
          <w:rFonts w:asciiTheme="minorHAnsi" w:hAnsiTheme="minorHAnsi" w:cstheme="minorHAnsi"/>
        </w:rPr>
        <w:t xml:space="preserve"> Pretiosa (Fonderie J.G. Schelter &amp; Giesecke Lipsia); Catalogo di alcune edizioni (Tipografia dell'arte della stampa); F. Orsenigo. Fabbricante d'inchiostri da stampa </w:t>
      </w:r>
      <w:proofErr w:type="gramStart"/>
      <w:r w:rsidRPr="00EE4F56">
        <w:rPr>
          <w:rFonts w:asciiTheme="minorHAnsi" w:hAnsiTheme="minorHAnsi" w:cstheme="minorHAnsi"/>
        </w:rPr>
        <w:t>( grande</w:t>
      </w:r>
      <w:proofErr w:type="gramEnd"/>
      <w:r w:rsidRPr="00EE4F56">
        <w:rPr>
          <w:rFonts w:asciiTheme="minorHAnsi" w:hAnsiTheme="minorHAnsi" w:cstheme="minorHAnsi"/>
        </w:rPr>
        <w:t xml:space="preserve"> tavola raffigurante lo stabilimento di V. Moscova a Milano) ecc.</w:t>
      </w:r>
    </w:p>
    <w:p w14:paraId="7AF5FE91" w14:textId="6F3869A4" w:rsidR="0031062F" w:rsidRPr="00EE4F56" w:rsidRDefault="00F14281" w:rsidP="00EE4F56">
      <w:pPr>
        <w:jc w:val="both"/>
        <w:rPr>
          <w:rFonts w:asciiTheme="minorHAnsi" w:hAnsiTheme="minorHAnsi" w:cstheme="minorHAnsi"/>
        </w:rPr>
      </w:pPr>
      <w:hyperlink r:id="rId12" w:history="1">
        <w:r w:rsidRPr="00EE4F56">
          <w:rPr>
            <w:rStyle w:val="Collegamentoipertestuale"/>
            <w:rFonts w:asciiTheme="minorHAnsi" w:hAnsiTheme="minorHAnsi" w:cstheme="minorHAnsi"/>
          </w:rPr>
          <w:t>https://www.maremagnum.com/it/libri/l-arte-della-stampa-rivista-mensuale-tecnica-anno-x-n-39---anno-xii-n-71-72/164604636/</w:t>
        </w:r>
      </w:hyperlink>
    </w:p>
    <w:sectPr w:rsidR="0031062F" w:rsidRPr="00EE4F56"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348A1"/>
    <w:rsid w:val="002D7A4D"/>
    <w:rsid w:val="0031062F"/>
    <w:rsid w:val="003348A1"/>
    <w:rsid w:val="003605E3"/>
    <w:rsid w:val="00375F4B"/>
    <w:rsid w:val="003811E4"/>
    <w:rsid w:val="005E4ABF"/>
    <w:rsid w:val="00653982"/>
    <w:rsid w:val="00C71CAA"/>
    <w:rsid w:val="00D544E6"/>
    <w:rsid w:val="00E84EF4"/>
    <w:rsid w:val="00EE4F56"/>
    <w:rsid w:val="00F142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EB1DF"/>
  <w15:chartTrackingRefBased/>
  <w15:docId w15:val="{E5265067-2141-4F79-880B-6FE5DCF28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4281"/>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3348A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3348A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3348A1"/>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3348A1"/>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3348A1"/>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3348A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348A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348A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348A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348A1"/>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3348A1"/>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3348A1"/>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3348A1"/>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3348A1"/>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3348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348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348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348A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348A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348A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348A1"/>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348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348A1"/>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348A1"/>
    <w:rPr>
      <w:i/>
      <w:iCs/>
      <w:color w:val="404040" w:themeColor="text1" w:themeTint="BF"/>
    </w:rPr>
  </w:style>
  <w:style w:type="paragraph" w:styleId="Paragrafoelenco">
    <w:name w:val="List Paragraph"/>
    <w:basedOn w:val="Normale"/>
    <w:uiPriority w:val="34"/>
    <w:qFormat/>
    <w:rsid w:val="003348A1"/>
    <w:pPr>
      <w:ind w:left="720"/>
      <w:contextualSpacing/>
    </w:pPr>
  </w:style>
  <w:style w:type="character" w:styleId="Enfasiintensa">
    <w:name w:val="Intense Emphasis"/>
    <w:basedOn w:val="Carpredefinitoparagrafo"/>
    <w:uiPriority w:val="21"/>
    <w:qFormat/>
    <w:rsid w:val="003348A1"/>
    <w:rPr>
      <w:i/>
      <w:iCs/>
      <w:color w:val="365F91" w:themeColor="accent1" w:themeShade="BF"/>
    </w:rPr>
  </w:style>
  <w:style w:type="paragraph" w:styleId="Citazioneintensa">
    <w:name w:val="Intense Quote"/>
    <w:basedOn w:val="Normale"/>
    <w:next w:val="Normale"/>
    <w:link w:val="CitazioneintensaCarattere"/>
    <w:uiPriority w:val="30"/>
    <w:qFormat/>
    <w:rsid w:val="003348A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348A1"/>
    <w:rPr>
      <w:i/>
      <w:iCs/>
      <w:color w:val="365F91" w:themeColor="accent1" w:themeShade="BF"/>
    </w:rPr>
  </w:style>
  <w:style w:type="character" w:styleId="Riferimentointenso">
    <w:name w:val="Intense Reference"/>
    <w:basedOn w:val="Carpredefinitoparagrafo"/>
    <w:uiPriority w:val="32"/>
    <w:qFormat/>
    <w:rsid w:val="003348A1"/>
    <w:rPr>
      <w:b/>
      <w:bCs/>
      <w:smallCaps/>
      <w:color w:val="365F91" w:themeColor="accent1" w:themeShade="BF"/>
      <w:spacing w:val="5"/>
    </w:rPr>
  </w:style>
  <w:style w:type="character" w:styleId="Collegamentoipertestuale">
    <w:name w:val="Hyperlink"/>
    <w:basedOn w:val="Carpredefinitoparagrafo"/>
    <w:uiPriority w:val="99"/>
    <w:unhideWhenUsed/>
    <w:rsid w:val="00F14281"/>
    <w:rPr>
      <w:color w:val="0000FF" w:themeColor="hyperlink"/>
      <w:u w:val="single"/>
    </w:rPr>
  </w:style>
  <w:style w:type="character" w:styleId="Menzionenonrisolta">
    <w:name w:val="Unresolved Mention"/>
    <w:basedOn w:val="Carpredefinitoparagrafo"/>
    <w:uiPriority w:val="99"/>
    <w:semiHidden/>
    <w:unhideWhenUsed/>
    <w:rsid w:val="00F14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itale.bnc.roma.sbn.it/tecadigitale/giornale/TO00199240/1873-1874/unico/0000000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igitale.bnc.roma.sbn.it/tecadigitale/ricerca?searchTitle=L%27arte+della+stampa+giornale+di+tipografia+litografia+xilografia&amp;searchTypology=&amp;searchAuthor=&amp;searchCollection=&amp;searchSignature=&amp;isPartOf=&amp;year_from=&amp;year_end=&amp;searchPlace=&amp;searchOwner=&amp;searchType=adv&amp;searchFld=&amp;paginate_pageNum=1" TargetMode="External"/><Relationship Id="rId12" Type="http://schemas.openxmlformats.org/officeDocument/2006/relationships/hyperlink" Target="https://www.maremagnum.com/it/libri/l-arte-della-stampa-rivista-mensuale-tecnica-anno-x-n-39---anno-xii-n-71-72/1646046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books.google.it/books?id=Ms4aoHecOmYC&amp;printsec=frontcover&amp;hl=it&amp;source=gbs_ge_summary_r&amp;cad=0" TargetMode="External"/><Relationship Id="rId5" Type="http://schemas.openxmlformats.org/officeDocument/2006/relationships/image" Target="media/image2.png"/><Relationship Id="rId10" Type="http://schemas.openxmlformats.org/officeDocument/2006/relationships/hyperlink" Target="https://books.google.it/books?id=kbw9Cl_AOXYC&amp;printsec=frontcover&amp;hl=it&amp;source=gbs_ge_summary_r&amp;cad=0" TargetMode="External"/><Relationship Id="rId4" Type="http://schemas.openxmlformats.org/officeDocument/2006/relationships/image" Target="media/image1.png"/><Relationship Id="rId9" Type="http://schemas.openxmlformats.org/officeDocument/2006/relationships/hyperlink" Target="https://books.google.it/books?id=a40B9iad8D8C"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429</Words>
  <Characters>2446</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2026-10-18T15:02:00Z</dcterms:created>
  <dcterms:modified xsi:type="dcterms:W3CDTF">2026-10-18T15:28:00Z</dcterms:modified>
</cp:coreProperties>
</file>