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40F5E" w14:textId="37A0D956" w:rsidR="00FA0EDB" w:rsidRPr="001D7F86" w:rsidRDefault="00FA0EDB" w:rsidP="00FA0EDB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1D7F86">
        <w:rPr>
          <w:rFonts w:asciiTheme="minorHAnsi" w:hAnsiTheme="minorHAnsi" w:cstheme="minorHAnsi"/>
          <w:b/>
          <w:color w:val="C00000"/>
          <w:sz w:val="44"/>
          <w:szCs w:val="44"/>
        </w:rPr>
        <w:t>CG29</w:t>
      </w:r>
      <w:r w:rsidRPr="001D7F86">
        <w:rPr>
          <w:rFonts w:asciiTheme="minorHAnsi" w:hAnsiTheme="minorHAnsi" w:cstheme="minorHAnsi"/>
          <w:b/>
          <w:color w:val="C00000"/>
          <w:sz w:val="44"/>
          <w:szCs w:val="44"/>
        </w:rPr>
        <w:tab/>
      </w:r>
      <w:r w:rsidRPr="001D7F86">
        <w:rPr>
          <w:rFonts w:asciiTheme="minorHAnsi" w:hAnsiTheme="minorHAnsi" w:cstheme="minorHAnsi"/>
          <w:b/>
          <w:sz w:val="16"/>
          <w:szCs w:val="16"/>
        </w:rPr>
        <w:tab/>
      </w:r>
      <w:r w:rsidRPr="001D7F86">
        <w:rPr>
          <w:rFonts w:asciiTheme="minorHAnsi" w:hAnsiTheme="minorHAnsi" w:cstheme="minorHAnsi"/>
          <w:b/>
          <w:sz w:val="16"/>
          <w:szCs w:val="16"/>
        </w:rPr>
        <w:tab/>
      </w:r>
      <w:r w:rsidRPr="001D7F86">
        <w:rPr>
          <w:rFonts w:asciiTheme="minorHAnsi" w:hAnsiTheme="minorHAnsi" w:cstheme="minorHAnsi"/>
          <w:b/>
          <w:sz w:val="16"/>
          <w:szCs w:val="16"/>
        </w:rPr>
        <w:tab/>
      </w:r>
      <w:r w:rsidRPr="001D7F86">
        <w:rPr>
          <w:rFonts w:asciiTheme="minorHAnsi" w:hAnsiTheme="minorHAnsi" w:cstheme="minorHAnsi"/>
          <w:b/>
          <w:sz w:val="16"/>
          <w:szCs w:val="16"/>
        </w:rPr>
        <w:tab/>
      </w:r>
      <w:r w:rsidRPr="001D7F86">
        <w:rPr>
          <w:rFonts w:asciiTheme="minorHAnsi" w:hAnsiTheme="minorHAnsi" w:cstheme="minorHAnsi"/>
          <w:b/>
          <w:sz w:val="16"/>
          <w:szCs w:val="16"/>
        </w:rPr>
        <w:tab/>
      </w:r>
      <w:r w:rsidRPr="001D7F86">
        <w:rPr>
          <w:rFonts w:asciiTheme="minorHAnsi" w:hAnsiTheme="minorHAnsi" w:cstheme="minorHAnsi"/>
          <w:b/>
          <w:sz w:val="16"/>
          <w:szCs w:val="16"/>
        </w:rPr>
        <w:tab/>
      </w:r>
      <w:r w:rsidRPr="001D7F86">
        <w:rPr>
          <w:rFonts w:asciiTheme="minorHAnsi" w:hAnsiTheme="minorHAnsi" w:cstheme="minorHAnsi"/>
          <w:b/>
          <w:sz w:val="16"/>
          <w:szCs w:val="16"/>
        </w:rPr>
        <w:tab/>
      </w:r>
      <w:r w:rsidRPr="001D7F86">
        <w:rPr>
          <w:rFonts w:asciiTheme="minorHAnsi" w:hAnsiTheme="minorHAnsi" w:cstheme="minorHAnsi"/>
          <w:b/>
          <w:sz w:val="16"/>
          <w:szCs w:val="16"/>
        </w:rPr>
        <w:tab/>
      </w:r>
      <w:r w:rsidRPr="001D7F86">
        <w:rPr>
          <w:rFonts w:asciiTheme="minorHAnsi" w:hAnsiTheme="minorHAnsi" w:cstheme="minorHAnsi"/>
          <w:i/>
          <w:sz w:val="16"/>
          <w:szCs w:val="16"/>
        </w:rPr>
        <w:t>Scheda creata il 29 agosto 2026</w:t>
      </w:r>
    </w:p>
    <w:p w14:paraId="3C6E49F6" w14:textId="77777777" w:rsidR="00FA0EDB" w:rsidRPr="001D7F86" w:rsidRDefault="00FA0EDB" w:rsidP="00FA0EDB">
      <w:pPr>
        <w:jc w:val="both"/>
        <w:rPr>
          <w:rFonts w:asciiTheme="minorHAnsi" w:hAnsiTheme="minorHAnsi" w:cstheme="minorHAnsi"/>
        </w:rPr>
        <w:sectPr w:rsidR="00FA0EDB" w:rsidRPr="001D7F86" w:rsidSect="00FA0EDB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E1840C7" w14:textId="3E6F7F9C" w:rsidR="00FA0EDB" w:rsidRPr="001D7F86" w:rsidRDefault="00FA0EDB" w:rsidP="00FA0EDB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1D7F86">
        <w:rPr>
          <w:rFonts w:asciiTheme="minorHAnsi" w:hAnsiTheme="minorHAnsi" w:cstheme="minorHAnsi"/>
          <w:b/>
          <w:color w:val="C00000"/>
          <w:sz w:val="44"/>
          <w:szCs w:val="44"/>
        </w:rPr>
        <w:t>Descrizione storico-bibliografica</w:t>
      </w:r>
    </w:p>
    <w:p w14:paraId="36633C30" w14:textId="604E35F7" w:rsidR="00EF55A2" w:rsidRPr="001D7F86" w:rsidRDefault="00EF55A2" w:rsidP="00FA0EDB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00BF6D4" w14:textId="33792756" w:rsidR="00FA0EDB" w:rsidRPr="001D7F86" w:rsidRDefault="001D7F86" w:rsidP="00FA0EDB">
      <w:pPr>
        <w:jc w:val="both"/>
        <w:rPr>
          <w:rFonts w:asciiTheme="minorHAnsi" w:hAnsiTheme="minorHAnsi" w:cstheme="minorHAnsi"/>
          <w:sz w:val="32"/>
          <w:szCs w:val="32"/>
        </w:rPr>
      </w:pPr>
      <w:r w:rsidRPr="001D7F86">
        <w:rPr>
          <w:rFonts w:asciiTheme="minorHAnsi" w:hAnsiTheme="minorHAnsi" w:cstheme="minorHAnsi"/>
          <w:bCs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53ACDC5" wp14:editId="2FD51077">
            <wp:simplePos x="0" y="0"/>
            <wp:positionH relativeFrom="column">
              <wp:posOffset>1270</wp:posOffset>
            </wp:positionH>
            <wp:positionV relativeFrom="paragraph">
              <wp:posOffset>35560</wp:posOffset>
            </wp:positionV>
            <wp:extent cx="2375535" cy="2879725"/>
            <wp:effectExtent l="0" t="0" r="5715" b="0"/>
            <wp:wrapSquare wrapText="bothSides"/>
            <wp:docPr id="9088101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81016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553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EDB" w:rsidRPr="001D7F86">
        <w:rPr>
          <w:rFonts w:asciiTheme="minorHAnsi" w:hAnsiTheme="minorHAnsi" w:cstheme="minorHAnsi"/>
          <w:bCs/>
          <w:sz w:val="32"/>
          <w:szCs w:val="32"/>
        </w:rPr>
        <w:t>Il</w:t>
      </w:r>
      <w:r w:rsidR="00FA0EDB" w:rsidRPr="001D7F86">
        <w:rPr>
          <w:rFonts w:asciiTheme="minorHAnsi" w:hAnsiTheme="minorHAnsi" w:cstheme="minorHAnsi"/>
          <w:b/>
          <w:bCs/>
          <w:sz w:val="32"/>
          <w:szCs w:val="32"/>
        </w:rPr>
        <w:t xml:space="preserve"> *</w:t>
      </w:r>
      <w:proofErr w:type="gramStart"/>
      <w:r w:rsidR="00FA0EDB" w:rsidRPr="001D7F86">
        <w:rPr>
          <w:rFonts w:asciiTheme="minorHAnsi" w:hAnsiTheme="minorHAnsi" w:cstheme="minorHAnsi"/>
          <w:b/>
          <w:bCs/>
          <w:sz w:val="32"/>
          <w:szCs w:val="32"/>
        </w:rPr>
        <w:t>novelliere</w:t>
      </w:r>
      <w:r w:rsidR="00FA0EDB" w:rsidRPr="001D7F86">
        <w:rPr>
          <w:rFonts w:asciiTheme="minorHAnsi" w:hAnsiTheme="minorHAnsi" w:cstheme="minorHAnsi"/>
          <w:bCs/>
          <w:sz w:val="32"/>
          <w:szCs w:val="32"/>
        </w:rPr>
        <w:t xml:space="preserve"> :</w:t>
      </w:r>
      <w:proofErr w:type="gramEnd"/>
      <w:r w:rsidR="00FA0EDB" w:rsidRPr="001D7F86">
        <w:rPr>
          <w:rFonts w:asciiTheme="minorHAnsi" w:hAnsiTheme="minorHAnsi" w:cstheme="minorHAnsi"/>
          <w:bCs/>
          <w:sz w:val="32"/>
          <w:szCs w:val="32"/>
        </w:rPr>
        <w:t xml:space="preserve"> giornale di lettere ed arti.</w:t>
      </w:r>
      <w:r w:rsidR="00FA0EDB" w:rsidRPr="001D7F86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FA0EDB" w:rsidRPr="001D7F86">
        <w:rPr>
          <w:rFonts w:asciiTheme="minorHAnsi" w:hAnsiTheme="minorHAnsi" w:cstheme="minorHAnsi"/>
          <w:sz w:val="32"/>
          <w:szCs w:val="32"/>
        </w:rPr>
        <w:t xml:space="preserve">- Anno 1, n. 1 (10 giugno </w:t>
      </w:r>
      <w:proofErr w:type="gramStart"/>
      <w:r w:rsidR="00FA0EDB" w:rsidRPr="001D7F86">
        <w:rPr>
          <w:rFonts w:asciiTheme="minorHAnsi" w:hAnsiTheme="minorHAnsi" w:cstheme="minorHAnsi"/>
          <w:sz w:val="32"/>
          <w:szCs w:val="32"/>
        </w:rPr>
        <w:t>1857)-</w:t>
      </w:r>
      <w:proofErr w:type="gramEnd"/>
      <w:r w:rsidR="00FA0EDB" w:rsidRPr="001D7F86">
        <w:rPr>
          <w:rFonts w:asciiTheme="minorHAnsi" w:hAnsiTheme="minorHAnsi" w:cstheme="minorHAnsi"/>
          <w:sz w:val="32"/>
          <w:szCs w:val="32"/>
        </w:rPr>
        <w:t xml:space="preserve">n. 24 (18 novembre 1857). - </w:t>
      </w:r>
      <w:proofErr w:type="gramStart"/>
      <w:r w:rsidR="00FA0EDB" w:rsidRPr="001D7F86">
        <w:rPr>
          <w:rFonts w:asciiTheme="minorHAnsi" w:hAnsiTheme="minorHAnsi" w:cstheme="minorHAnsi"/>
          <w:sz w:val="32"/>
          <w:szCs w:val="32"/>
        </w:rPr>
        <w:t>Napoli :</w:t>
      </w:r>
      <w:proofErr w:type="gramEnd"/>
      <w:r w:rsidR="00FA0EDB" w:rsidRPr="001D7F86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="00FA0EDB" w:rsidRPr="001D7F86">
        <w:rPr>
          <w:rFonts w:asciiTheme="minorHAnsi" w:hAnsiTheme="minorHAnsi" w:cstheme="minorHAnsi"/>
          <w:sz w:val="32"/>
          <w:szCs w:val="32"/>
        </w:rPr>
        <w:t>tip</w:t>
      </w:r>
      <w:proofErr w:type="spellEnd"/>
      <w:r w:rsidR="00FA0EDB" w:rsidRPr="001D7F86">
        <w:rPr>
          <w:rFonts w:asciiTheme="minorHAnsi" w:hAnsiTheme="minorHAnsi" w:cstheme="minorHAnsi"/>
          <w:sz w:val="32"/>
          <w:szCs w:val="32"/>
        </w:rPr>
        <w:t xml:space="preserve">. G. Gioia, 1857. – 1 </w:t>
      </w:r>
      <w:proofErr w:type="gramStart"/>
      <w:r w:rsidR="00FA0EDB" w:rsidRPr="001D7F86">
        <w:rPr>
          <w:rFonts w:asciiTheme="minorHAnsi" w:hAnsiTheme="minorHAnsi" w:cstheme="minorHAnsi"/>
          <w:sz w:val="32"/>
          <w:szCs w:val="32"/>
        </w:rPr>
        <w:t>volume ;</w:t>
      </w:r>
      <w:proofErr w:type="gramEnd"/>
      <w:r w:rsidR="00FA0EDB" w:rsidRPr="001D7F86">
        <w:rPr>
          <w:rFonts w:asciiTheme="minorHAnsi" w:hAnsiTheme="minorHAnsi" w:cstheme="minorHAnsi"/>
          <w:sz w:val="32"/>
          <w:szCs w:val="32"/>
        </w:rPr>
        <w:t xml:space="preserve"> 30 cm. ((Settimanale. - IEI0105806</w:t>
      </w:r>
    </w:p>
    <w:p w14:paraId="5608F044" w14:textId="18688BB5" w:rsidR="00FA0EDB" w:rsidRPr="001D7F86" w:rsidRDefault="00FA0EDB" w:rsidP="00FA0EDB">
      <w:pPr>
        <w:jc w:val="both"/>
        <w:rPr>
          <w:rFonts w:asciiTheme="minorHAnsi" w:hAnsiTheme="minorHAnsi" w:cstheme="minorHAnsi"/>
          <w:sz w:val="32"/>
          <w:szCs w:val="32"/>
        </w:rPr>
      </w:pPr>
      <w:r w:rsidRPr="001D7F86">
        <w:rPr>
          <w:rFonts w:asciiTheme="minorHAnsi" w:hAnsiTheme="minorHAnsi" w:cstheme="minorHAnsi"/>
          <w:sz w:val="32"/>
          <w:szCs w:val="32"/>
        </w:rPr>
        <w:t>Si fonde con: Il *</w:t>
      </w:r>
      <w:proofErr w:type="gramStart"/>
      <w:r w:rsidRPr="001D7F86">
        <w:rPr>
          <w:rFonts w:asciiTheme="minorHAnsi" w:hAnsiTheme="minorHAnsi" w:cstheme="minorHAnsi"/>
          <w:sz w:val="32"/>
          <w:szCs w:val="32"/>
        </w:rPr>
        <w:t>diorama :</w:t>
      </w:r>
      <w:proofErr w:type="gramEnd"/>
      <w:r w:rsidRPr="001D7F86">
        <w:rPr>
          <w:rFonts w:asciiTheme="minorHAnsi" w:hAnsiTheme="minorHAnsi" w:cstheme="minorHAnsi"/>
          <w:sz w:val="32"/>
          <w:szCs w:val="32"/>
        </w:rPr>
        <w:t xml:space="preserve"> giornale di scienze, lettere, arti e varietà [</w:t>
      </w:r>
      <w:hyperlink r:id="rId5" w:history="1">
        <w:r w:rsidRPr="001D7F86">
          <w:rPr>
            <w:rStyle w:val="Collegamentoipertestuale"/>
            <w:rFonts w:asciiTheme="minorHAnsi" w:hAnsiTheme="minorHAnsi" w:cstheme="minorHAnsi"/>
            <w:sz w:val="32"/>
            <w:szCs w:val="32"/>
          </w:rPr>
          <w:t>XU1363</w:t>
        </w:r>
      </w:hyperlink>
      <w:r w:rsidRPr="001D7F86">
        <w:rPr>
          <w:rFonts w:asciiTheme="minorHAnsi" w:hAnsiTheme="minorHAnsi" w:cstheme="minorHAnsi"/>
          <w:sz w:val="32"/>
          <w:szCs w:val="32"/>
        </w:rPr>
        <w:t>]</w:t>
      </w:r>
    </w:p>
    <w:p w14:paraId="2FF644F5" w14:textId="04C9A527" w:rsidR="00FA0EDB" w:rsidRPr="001D7F86" w:rsidRDefault="00FA0EDB" w:rsidP="00FA0EDB">
      <w:pPr>
        <w:pStyle w:val="Testonormale1"/>
        <w:tabs>
          <w:tab w:val="right" w:pos="6480"/>
        </w:tabs>
        <w:jc w:val="both"/>
        <w:rPr>
          <w:rFonts w:asciiTheme="minorHAnsi" w:hAnsiTheme="minorHAnsi" w:cstheme="minorHAnsi"/>
          <w:sz w:val="32"/>
          <w:szCs w:val="32"/>
        </w:rPr>
      </w:pPr>
      <w:r w:rsidRPr="001D7F86">
        <w:rPr>
          <w:rFonts w:asciiTheme="minorHAnsi" w:hAnsiTheme="minorHAnsi" w:cstheme="minorHAnsi"/>
          <w:b/>
          <w:bCs/>
          <w:color w:val="C00000"/>
          <w:sz w:val="32"/>
          <w:szCs w:val="32"/>
        </w:rPr>
        <w:t>Copia digitale</w:t>
      </w:r>
      <w:r w:rsidRPr="001D7F86">
        <w:rPr>
          <w:rFonts w:asciiTheme="minorHAnsi" w:hAnsiTheme="minorHAnsi" w:cstheme="minorHAnsi"/>
          <w:sz w:val="32"/>
          <w:szCs w:val="32"/>
        </w:rPr>
        <w:t>:</w:t>
      </w:r>
      <w:r w:rsidR="00EF55A2" w:rsidRPr="001D7F86">
        <w:rPr>
          <w:rFonts w:asciiTheme="minorHAnsi" w:hAnsiTheme="minorHAnsi" w:cstheme="minorHAnsi"/>
          <w:sz w:val="32"/>
          <w:szCs w:val="32"/>
        </w:rPr>
        <w:t xml:space="preserve"> </w:t>
      </w:r>
      <w:hyperlink r:id="rId6" w:history="1">
        <w:r w:rsidR="00EF55A2" w:rsidRPr="001D7F86">
          <w:rPr>
            <w:rStyle w:val="Collegamentoipertestuale"/>
            <w:rFonts w:asciiTheme="minorHAnsi" w:hAnsiTheme="minorHAnsi" w:cstheme="minorHAnsi"/>
            <w:sz w:val="32"/>
            <w:szCs w:val="32"/>
          </w:rPr>
          <w:t>n.1(1857)</w:t>
        </w:r>
      </w:hyperlink>
      <w:r w:rsidRPr="001D7F86">
        <w:rPr>
          <w:rFonts w:asciiTheme="minorHAnsi" w:hAnsiTheme="minorHAnsi" w:cstheme="minorHAnsi"/>
          <w:sz w:val="32"/>
          <w:szCs w:val="32"/>
        </w:rPr>
        <w:t xml:space="preserve"> </w:t>
      </w:r>
    </w:p>
    <w:p w14:paraId="3DD62981" w14:textId="202075BB" w:rsidR="00EF55A2" w:rsidRPr="001D7F86" w:rsidRDefault="00FA0EDB" w:rsidP="00FA0EDB">
      <w:pPr>
        <w:jc w:val="both"/>
        <w:rPr>
          <w:rFonts w:asciiTheme="minorHAnsi" w:hAnsiTheme="minorHAnsi" w:cstheme="minorHAnsi"/>
          <w:sz w:val="32"/>
          <w:szCs w:val="32"/>
        </w:rPr>
      </w:pPr>
      <w:r w:rsidRPr="001D7F86">
        <w:rPr>
          <w:rFonts w:asciiTheme="minorHAnsi" w:hAnsiTheme="minorHAnsi" w:cstheme="minorHAnsi"/>
          <w:bCs/>
          <w:sz w:val="32"/>
          <w:szCs w:val="32"/>
        </w:rPr>
        <w:t>Il</w:t>
      </w:r>
      <w:r w:rsidRPr="001D7F86">
        <w:rPr>
          <w:rFonts w:asciiTheme="minorHAnsi" w:hAnsiTheme="minorHAnsi" w:cstheme="minorHAnsi"/>
          <w:b/>
          <w:bCs/>
          <w:sz w:val="32"/>
          <w:szCs w:val="32"/>
        </w:rPr>
        <w:t xml:space="preserve"> *</w:t>
      </w:r>
      <w:proofErr w:type="gramStart"/>
      <w:r w:rsidRPr="001D7F86">
        <w:rPr>
          <w:rFonts w:asciiTheme="minorHAnsi" w:hAnsiTheme="minorHAnsi" w:cstheme="minorHAnsi"/>
          <w:b/>
          <w:bCs/>
          <w:sz w:val="32"/>
          <w:szCs w:val="32"/>
        </w:rPr>
        <w:t>novelliere</w:t>
      </w:r>
      <w:r w:rsidRPr="001D7F86">
        <w:rPr>
          <w:rFonts w:asciiTheme="minorHAnsi" w:hAnsiTheme="minorHAnsi" w:cstheme="minorHAnsi"/>
          <w:bCs/>
          <w:sz w:val="32"/>
          <w:szCs w:val="32"/>
        </w:rPr>
        <w:t xml:space="preserve"> :</w:t>
      </w:r>
      <w:proofErr w:type="gramEnd"/>
      <w:r w:rsidRPr="001D7F86">
        <w:rPr>
          <w:rFonts w:asciiTheme="minorHAnsi" w:hAnsiTheme="minorHAnsi" w:cstheme="minorHAnsi"/>
          <w:bCs/>
          <w:sz w:val="32"/>
          <w:szCs w:val="32"/>
        </w:rPr>
        <w:t xml:space="preserve"> </w:t>
      </w:r>
      <w:r w:rsidR="007A2EA7" w:rsidRPr="001D7F86">
        <w:rPr>
          <w:rFonts w:asciiTheme="minorHAnsi" w:hAnsiTheme="minorHAnsi" w:cstheme="minorHAnsi"/>
          <w:bCs/>
          <w:sz w:val="32"/>
          <w:szCs w:val="32"/>
        </w:rPr>
        <w:t xml:space="preserve">romanzi, novelle, cronache... </w:t>
      </w:r>
      <w:r w:rsidRPr="001D7F86">
        <w:rPr>
          <w:rFonts w:asciiTheme="minorHAnsi" w:hAnsiTheme="minorHAnsi" w:cstheme="minorHAnsi"/>
          <w:sz w:val="32"/>
          <w:szCs w:val="32"/>
        </w:rPr>
        <w:t xml:space="preserve">- Anno 1, n. 1 (luglio </w:t>
      </w:r>
      <w:proofErr w:type="gramStart"/>
      <w:r w:rsidRPr="001D7F86">
        <w:rPr>
          <w:rFonts w:asciiTheme="minorHAnsi" w:hAnsiTheme="minorHAnsi" w:cstheme="minorHAnsi"/>
          <w:sz w:val="32"/>
          <w:szCs w:val="32"/>
        </w:rPr>
        <w:t>1877)-</w:t>
      </w:r>
      <w:proofErr w:type="gramEnd"/>
      <w:r w:rsidRPr="001D7F86">
        <w:rPr>
          <w:rFonts w:asciiTheme="minorHAnsi" w:hAnsiTheme="minorHAnsi" w:cstheme="minorHAnsi"/>
          <w:sz w:val="32"/>
          <w:szCs w:val="32"/>
        </w:rPr>
        <w:t xml:space="preserve">anno 2 (1878). - </w:t>
      </w:r>
      <w:proofErr w:type="gramStart"/>
      <w:r w:rsidRPr="001D7F86">
        <w:rPr>
          <w:rFonts w:asciiTheme="minorHAnsi" w:hAnsiTheme="minorHAnsi" w:cstheme="minorHAnsi"/>
          <w:sz w:val="32"/>
          <w:szCs w:val="32"/>
        </w:rPr>
        <w:t>Napoli :</w:t>
      </w:r>
      <w:proofErr w:type="gramEnd"/>
      <w:r w:rsidRPr="001D7F86">
        <w:rPr>
          <w:rFonts w:asciiTheme="minorHAnsi" w:hAnsiTheme="minorHAnsi" w:cstheme="minorHAnsi"/>
          <w:sz w:val="32"/>
          <w:szCs w:val="32"/>
        </w:rPr>
        <w:t xml:space="preserve"> [s. n., 1877-1878]. – 2 volumi. </w:t>
      </w:r>
      <w:r w:rsidR="00EF55A2" w:rsidRPr="001D7F86">
        <w:rPr>
          <w:rFonts w:asciiTheme="minorHAnsi" w:hAnsiTheme="minorHAnsi" w:cstheme="minorHAnsi"/>
          <w:sz w:val="32"/>
          <w:szCs w:val="32"/>
        </w:rPr>
        <w:t>((</w:t>
      </w:r>
      <w:r w:rsidR="007A2EA7" w:rsidRPr="001D7F86">
        <w:rPr>
          <w:rFonts w:asciiTheme="minorHAnsi" w:hAnsiTheme="minorHAnsi" w:cstheme="minorHAnsi"/>
          <w:sz w:val="32"/>
          <w:szCs w:val="32"/>
        </w:rPr>
        <w:t xml:space="preserve">Quotidiano. - </w:t>
      </w:r>
      <w:r w:rsidR="00EF55A2" w:rsidRPr="001D7F86">
        <w:rPr>
          <w:rFonts w:asciiTheme="minorHAnsi" w:hAnsiTheme="minorHAnsi" w:cstheme="minorHAnsi"/>
          <w:sz w:val="32"/>
          <w:szCs w:val="32"/>
        </w:rPr>
        <w:t xml:space="preserve">Fondato da Alfredo Monaco. - </w:t>
      </w:r>
      <w:r w:rsidR="007A2EA7" w:rsidRPr="001D7F86">
        <w:rPr>
          <w:rFonts w:asciiTheme="minorHAnsi" w:hAnsiTheme="minorHAnsi" w:cstheme="minorHAnsi"/>
          <w:sz w:val="32"/>
          <w:szCs w:val="32"/>
        </w:rPr>
        <w:t>BVE0278553</w:t>
      </w:r>
      <w:r w:rsidR="007A2EA7" w:rsidRPr="001D7F86">
        <w:rPr>
          <w:rFonts w:asciiTheme="minorHAnsi" w:hAnsiTheme="minorHAnsi" w:cstheme="minorHAnsi"/>
          <w:sz w:val="32"/>
          <w:szCs w:val="32"/>
        </w:rPr>
        <w:t xml:space="preserve">; </w:t>
      </w:r>
      <w:r w:rsidRPr="001D7F86">
        <w:rPr>
          <w:rFonts w:asciiTheme="minorHAnsi" w:hAnsiTheme="minorHAnsi" w:cstheme="minorHAnsi"/>
          <w:sz w:val="32"/>
          <w:szCs w:val="32"/>
        </w:rPr>
        <w:t>CFI0417503</w:t>
      </w:r>
    </w:p>
    <w:p w14:paraId="15C04632" w14:textId="54DE54DA" w:rsidR="00FA0EDB" w:rsidRPr="001D7F86" w:rsidRDefault="00EF55A2" w:rsidP="00FA0EDB">
      <w:pPr>
        <w:jc w:val="both"/>
        <w:rPr>
          <w:rFonts w:asciiTheme="minorHAnsi" w:hAnsiTheme="minorHAnsi" w:cstheme="minorHAnsi"/>
          <w:sz w:val="32"/>
          <w:szCs w:val="32"/>
        </w:rPr>
      </w:pPr>
      <w:r w:rsidRPr="001D7F86">
        <w:rPr>
          <w:rFonts w:asciiTheme="minorHAnsi" w:hAnsiTheme="minorHAnsi" w:cstheme="minorHAnsi"/>
          <w:sz w:val="32"/>
          <w:szCs w:val="32"/>
        </w:rPr>
        <w:t>Autore: Monaco, Alfredo</w:t>
      </w:r>
      <w:r w:rsidR="00FA0EDB" w:rsidRPr="001D7F86">
        <w:rPr>
          <w:rFonts w:asciiTheme="minorHAnsi" w:hAnsiTheme="minorHAnsi" w:cstheme="minorHAnsi"/>
          <w:sz w:val="32"/>
          <w:szCs w:val="32"/>
        </w:rPr>
        <w:t xml:space="preserve"> </w:t>
      </w:r>
    </w:p>
    <w:p w14:paraId="660E2429" w14:textId="77777777" w:rsidR="00AB221C" w:rsidRPr="001D7F86" w:rsidRDefault="00AB221C" w:rsidP="00FA0EDB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3091268C" w14:textId="4FB6E5B0" w:rsidR="00AB221C" w:rsidRPr="001D7F86" w:rsidRDefault="00AB221C" w:rsidP="00FA0EDB">
      <w:pPr>
        <w:jc w:val="both"/>
        <w:rPr>
          <w:rFonts w:asciiTheme="minorHAnsi" w:hAnsiTheme="minorHAnsi" w:cstheme="minorHAnsi"/>
          <w:sz w:val="32"/>
          <w:szCs w:val="32"/>
        </w:rPr>
      </w:pPr>
      <w:r w:rsidRPr="001D7F86">
        <w:rPr>
          <w:rFonts w:asciiTheme="minorHAnsi" w:hAnsiTheme="minorHAnsi" w:cstheme="minorHAnsi"/>
          <w:sz w:val="32"/>
          <w:szCs w:val="32"/>
        </w:rPr>
        <w:t xml:space="preserve">Il </w:t>
      </w:r>
      <w:r w:rsidRPr="001D7F86">
        <w:rPr>
          <w:rFonts w:asciiTheme="minorHAnsi" w:hAnsiTheme="minorHAnsi" w:cstheme="minorHAnsi"/>
          <w:sz w:val="32"/>
          <w:szCs w:val="32"/>
        </w:rPr>
        <w:t>*</w:t>
      </w:r>
      <w:proofErr w:type="gramStart"/>
      <w:r w:rsidRPr="001D7F86">
        <w:rPr>
          <w:rFonts w:asciiTheme="minorHAnsi" w:hAnsiTheme="minorHAnsi" w:cstheme="minorHAnsi"/>
          <w:b/>
          <w:bCs/>
          <w:sz w:val="32"/>
          <w:szCs w:val="32"/>
        </w:rPr>
        <w:t>n</w:t>
      </w:r>
      <w:r w:rsidRPr="001D7F86">
        <w:rPr>
          <w:rFonts w:asciiTheme="minorHAnsi" w:hAnsiTheme="minorHAnsi" w:cstheme="minorHAnsi"/>
          <w:b/>
          <w:bCs/>
          <w:sz w:val="32"/>
          <w:szCs w:val="32"/>
        </w:rPr>
        <w:t>ovelliere</w:t>
      </w:r>
      <w:r w:rsidRPr="001D7F86">
        <w:rPr>
          <w:rFonts w:asciiTheme="minorHAnsi" w:hAnsiTheme="minorHAnsi" w:cstheme="minorHAnsi"/>
          <w:sz w:val="32"/>
          <w:szCs w:val="32"/>
        </w:rPr>
        <w:t xml:space="preserve"> :</w:t>
      </w:r>
      <w:proofErr w:type="gramEnd"/>
      <w:r w:rsidRPr="001D7F86">
        <w:rPr>
          <w:rFonts w:asciiTheme="minorHAnsi" w:hAnsiTheme="minorHAnsi" w:cstheme="minorHAnsi"/>
          <w:sz w:val="32"/>
          <w:szCs w:val="32"/>
        </w:rPr>
        <w:t xml:space="preserve"> pubblicazione settimanale. - </w:t>
      </w:r>
      <w:proofErr w:type="gramStart"/>
      <w:r w:rsidRPr="001D7F86">
        <w:rPr>
          <w:rFonts w:asciiTheme="minorHAnsi" w:hAnsiTheme="minorHAnsi" w:cstheme="minorHAnsi"/>
          <w:sz w:val="32"/>
          <w:szCs w:val="32"/>
        </w:rPr>
        <w:t>Poggibonsi :</w:t>
      </w:r>
      <w:proofErr w:type="gramEnd"/>
      <w:r w:rsidRPr="001D7F86">
        <w:rPr>
          <w:rFonts w:asciiTheme="minorHAnsi" w:hAnsiTheme="minorHAnsi" w:cstheme="minorHAnsi"/>
          <w:sz w:val="32"/>
          <w:szCs w:val="32"/>
        </w:rPr>
        <w:t xml:space="preserve"> [s. n.</w:t>
      </w:r>
      <w:r w:rsidRPr="001D7F86">
        <w:rPr>
          <w:rFonts w:asciiTheme="minorHAnsi" w:hAnsiTheme="minorHAnsi" w:cstheme="minorHAnsi"/>
          <w:sz w:val="32"/>
          <w:szCs w:val="32"/>
        </w:rPr>
        <w:t>, 1874</w:t>
      </w:r>
      <w:r w:rsidRPr="001D7F86">
        <w:rPr>
          <w:rFonts w:asciiTheme="minorHAnsi" w:hAnsiTheme="minorHAnsi" w:cstheme="minorHAnsi"/>
          <w:sz w:val="32"/>
          <w:szCs w:val="32"/>
        </w:rPr>
        <w:t xml:space="preserve">]. </w:t>
      </w:r>
      <w:r w:rsidRPr="001D7F86">
        <w:rPr>
          <w:rFonts w:asciiTheme="minorHAnsi" w:hAnsiTheme="minorHAnsi" w:cstheme="minorHAnsi"/>
          <w:sz w:val="32"/>
          <w:szCs w:val="32"/>
        </w:rPr>
        <w:t>–</w:t>
      </w:r>
      <w:r w:rsidRPr="001D7F86">
        <w:rPr>
          <w:rFonts w:asciiTheme="minorHAnsi" w:hAnsiTheme="minorHAnsi" w:cstheme="minorHAnsi"/>
          <w:sz w:val="32"/>
          <w:szCs w:val="32"/>
        </w:rPr>
        <w:t xml:space="preserve"> </w:t>
      </w:r>
      <w:r w:rsidRPr="001D7F86">
        <w:rPr>
          <w:rFonts w:asciiTheme="minorHAnsi" w:hAnsiTheme="minorHAnsi" w:cstheme="minorHAnsi"/>
          <w:sz w:val="32"/>
          <w:szCs w:val="32"/>
        </w:rPr>
        <w:t xml:space="preserve">1 </w:t>
      </w:r>
      <w:r w:rsidRPr="001D7F86">
        <w:rPr>
          <w:rFonts w:asciiTheme="minorHAnsi" w:hAnsiTheme="minorHAnsi" w:cstheme="minorHAnsi"/>
          <w:sz w:val="32"/>
          <w:szCs w:val="32"/>
        </w:rPr>
        <w:t>v</w:t>
      </w:r>
      <w:r w:rsidRPr="001D7F86">
        <w:rPr>
          <w:rFonts w:asciiTheme="minorHAnsi" w:hAnsiTheme="minorHAnsi" w:cstheme="minorHAnsi"/>
          <w:sz w:val="32"/>
          <w:szCs w:val="32"/>
        </w:rPr>
        <w:t>olume</w:t>
      </w:r>
      <w:r w:rsidRPr="001D7F86">
        <w:rPr>
          <w:rFonts w:asciiTheme="minorHAnsi" w:hAnsiTheme="minorHAnsi" w:cstheme="minorHAnsi"/>
          <w:sz w:val="32"/>
          <w:szCs w:val="32"/>
        </w:rPr>
        <w:t xml:space="preserve">. </w:t>
      </w:r>
      <w:r w:rsidRPr="001D7F86">
        <w:rPr>
          <w:rFonts w:asciiTheme="minorHAnsi" w:hAnsiTheme="minorHAnsi" w:cstheme="minorHAnsi"/>
          <w:sz w:val="32"/>
          <w:szCs w:val="32"/>
        </w:rPr>
        <w:t>((</w:t>
      </w:r>
      <w:r w:rsidRPr="001D7F86">
        <w:rPr>
          <w:rFonts w:asciiTheme="minorHAnsi" w:hAnsiTheme="minorHAnsi" w:cstheme="minorHAnsi"/>
          <w:sz w:val="32"/>
          <w:szCs w:val="32"/>
        </w:rPr>
        <w:t>Descrizione basata su: N. 3 (1874).</w:t>
      </w:r>
      <w:r w:rsidRPr="001D7F86">
        <w:rPr>
          <w:rFonts w:asciiTheme="minorHAnsi" w:hAnsiTheme="minorHAnsi" w:cstheme="minorHAnsi"/>
          <w:sz w:val="32"/>
          <w:szCs w:val="32"/>
        </w:rPr>
        <w:t xml:space="preserve"> - </w:t>
      </w:r>
      <w:r w:rsidRPr="001D7F86">
        <w:rPr>
          <w:rFonts w:asciiTheme="minorHAnsi" w:hAnsiTheme="minorHAnsi" w:cstheme="minorHAnsi"/>
          <w:sz w:val="32"/>
          <w:szCs w:val="32"/>
        </w:rPr>
        <w:t>CFI0707858</w:t>
      </w:r>
    </w:p>
    <w:p w14:paraId="65BE5893" w14:textId="3B687B33" w:rsidR="00AB221C" w:rsidRPr="001D7F86" w:rsidRDefault="001D7F86" w:rsidP="00FA0EDB">
      <w:pPr>
        <w:jc w:val="both"/>
        <w:rPr>
          <w:rFonts w:asciiTheme="minorHAnsi" w:hAnsiTheme="minorHAnsi" w:cstheme="minorHAnsi"/>
          <w:sz w:val="32"/>
          <w:szCs w:val="32"/>
        </w:rPr>
      </w:pPr>
      <w:r w:rsidRPr="001D7F86">
        <w:rPr>
          <w:rFonts w:asciiTheme="minorHAnsi" w:hAnsiTheme="minorHAnsi" w:cstheme="minorHAnsi"/>
          <w:sz w:val="32"/>
          <w:szCs w:val="32"/>
        </w:rPr>
        <w:t>Soggetto: Letteratura narrativa – 1857-1878</w:t>
      </w:r>
    </w:p>
    <w:p w14:paraId="48AD9417" w14:textId="77777777" w:rsidR="00EF55A2" w:rsidRPr="001D7F86" w:rsidRDefault="00EF55A2" w:rsidP="00FA0ED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6DA47D" w14:textId="21D7FCAE" w:rsidR="00EF55A2" w:rsidRPr="001D7F86" w:rsidRDefault="00EF55A2" w:rsidP="00FA0EDB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1D7F86">
        <w:rPr>
          <w:rFonts w:asciiTheme="minorHAnsi" w:hAnsiTheme="minorHAnsi" w:cstheme="minorHAnsi"/>
          <w:b/>
          <w:bCs/>
          <w:color w:val="C00000"/>
          <w:sz w:val="44"/>
          <w:szCs w:val="44"/>
        </w:rPr>
        <w:t>Informazioni storico-bibliografiche</w:t>
      </w:r>
    </w:p>
    <w:p w14:paraId="45B4F670" w14:textId="335F77AB" w:rsidR="00EF55A2" w:rsidRPr="001D7F86" w:rsidRDefault="00EF55A2" w:rsidP="00FA0EDB">
      <w:pPr>
        <w:jc w:val="both"/>
        <w:rPr>
          <w:rFonts w:asciiTheme="minorHAnsi" w:hAnsiTheme="minorHAnsi" w:cstheme="minorHAnsi"/>
          <w:sz w:val="32"/>
          <w:szCs w:val="32"/>
        </w:rPr>
      </w:pPr>
      <w:r w:rsidRPr="001D7F86">
        <w:rPr>
          <w:rFonts w:asciiTheme="minorHAnsi" w:hAnsiTheme="minorHAnsi" w:cstheme="minorHAnsi"/>
          <w:sz w:val="32"/>
          <w:szCs w:val="32"/>
        </w:rPr>
        <w:t xml:space="preserve">Matilde Serao. </w:t>
      </w:r>
      <w:r w:rsidRPr="001D7F86">
        <w:rPr>
          <w:rFonts w:asciiTheme="minorHAnsi" w:hAnsiTheme="minorHAnsi" w:cstheme="minorHAnsi"/>
          <w:sz w:val="32"/>
          <w:szCs w:val="32"/>
        </w:rPr>
        <w:t xml:space="preserve">Dal gennaio 1878 aveva iniziato a scrivere anche sul quotidiano letterario </w:t>
      </w:r>
      <w:r w:rsidRPr="001D7F86">
        <w:rPr>
          <w:rFonts w:asciiTheme="minorHAnsi" w:hAnsiTheme="minorHAnsi" w:cstheme="minorHAnsi"/>
          <w:i/>
          <w:iCs/>
          <w:sz w:val="32"/>
          <w:szCs w:val="32"/>
        </w:rPr>
        <w:t>Il Novelliere</w:t>
      </w:r>
      <w:r w:rsidRPr="001D7F86">
        <w:rPr>
          <w:rFonts w:asciiTheme="minorHAnsi" w:hAnsiTheme="minorHAnsi" w:cstheme="minorHAnsi"/>
          <w:sz w:val="32"/>
          <w:szCs w:val="32"/>
        </w:rPr>
        <w:t xml:space="preserve">, fondato da Alfredo Monaco: nell’aprile vi pubblicò, con lo pseudonimo di Tuffolina, la novella lunga </w:t>
      </w:r>
      <w:r w:rsidRPr="001D7F86">
        <w:rPr>
          <w:rFonts w:asciiTheme="minorHAnsi" w:hAnsiTheme="minorHAnsi" w:cstheme="minorHAnsi"/>
          <w:i/>
          <w:iCs/>
          <w:sz w:val="32"/>
          <w:szCs w:val="32"/>
        </w:rPr>
        <w:t>Opale</w:t>
      </w:r>
      <w:r w:rsidRPr="001D7F86">
        <w:rPr>
          <w:rFonts w:asciiTheme="minorHAnsi" w:hAnsiTheme="minorHAnsi" w:cstheme="minorHAnsi"/>
          <w:sz w:val="32"/>
          <w:szCs w:val="32"/>
        </w:rPr>
        <w:t>.</w:t>
      </w:r>
      <w:r w:rsidRPr="001D7F86">
        <w:rPr>
          <w:rFonts w:asciiTheme="minorHAnsi" w:hAnsiTheme="minorHAnsi" w:cstheme="minorHAnsi"/>
          <w:sz w:val="32"/>
          <w:szCs w:val="32"/>
        </w:rPr>
        <w:t xml:space="preserve"> </w:t>
      </w:r>
      <w:hyperlink r:id="rId7" w:history="1">
        <w:r w:rsidRPr="001D7F86">
          <w:rPr>
            <w:rStyle w:val="Collegamentoipertestuale"/>
            <w:rFonts w:asciiTheme="minorHAnsi" w:hAnsiTheme="minorHAnsi" w:cstheme="minorHAnsi"/>
            <w:sz w:val="32"/>
            <w:szCs w:val="32"/>
          </w:rPr>
          <w:t>https://www.treccani.it/enciclopedia/matilde-caterina-serao_(Dizionario-Biografico)/</w:t>
        </w:r>
      </w:hyperlink>
      <w:r w:rsidRPr="001D7F86">
        <w:rPr>
          <w:rFonts w:asciiTheme="minorHAnsi" w:hAnsiTheme="minorHAnsi" w:cstheme="minorHAnsi"/>
          <w:sz w:val="32"/>
          <w:szCs w:val="32"/>
        </w:rPr>
        <w:t xml:space="preserve">. </w:t>
      </w:r>
    </w:p>
    <w:p w14:paraId="4E0FD24A" w14:textId="77777777" w:rsidR="00FA0EDB" w:rsidRPr="001D7F86" w:rsidRDefault="00FA0EDB" w:rsidP="00FA0ED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C9DB84" w14:textId="77777777" w:rsidR="0031062F" w:rsidRPr="001D7F86" w:rsidRDefault="0031062F">
      <w:pPr>
        <w:rPr>
          <w:rFonts w:asciiTheme="minorHAnsi" w:hAnsiTheme="minorHAnsi" w:cstheme="minorHAnsi"/>
        </w:rPr>
      </w:pPr>
    </w:p>
    <w:sectPr w:rsidR="0031062F" w:rsidRPr="001D7F86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Serif">
    <w:altName w:val="MS Gothic"/>
    <w:charset w:val="8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600EE"/>
    <w:rsid w:val="001D7F86"/>
    <w:rsid w:val="0031062F"/>
    <w:rsid w:val="003605E3"/>
    <w:rsid w:val="00375F4B"/>
    <w:rsid w:val="003811E4"/>
    <w:rsid w:val="003E26CB"/>
    <w:rsid w:val="00653982"/>
    <w:rsid w:val="007A2EA7"/>
    <w:rsid w:val="00AB221C"/>
    <w:rsid w:val="00C71CAA"/>
    <w:rsid w:val="00D544E6"/>
    <w:rsid w:val="00E84EF4"/>
    <w:rsid w:val="00EF55A2"/>
    <w:rsid w:val="00F600EE"/>
    <w:rsid w:val="00FA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20ACE"/>
  <w15:chartTrackingRefBased/>
  <w15:docId w15:val="{E7D99CAB-558C-44FA-8C44-79027B8AD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0ED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60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60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600E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60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600E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600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600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600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600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600E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600E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600E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600E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600E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600E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600E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600E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600E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600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60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600E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60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600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600E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600E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600E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600E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600E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600EE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uiPriority w:val="99"/>
    <w:rsid w:val="00FA0EDB"/>
    <w:rPr>
      <w:color w:val="0000FF"/>
      <w:u w:val="single"/>
    </w:rPr>
  </w:style>
  <w:style w:type="paragraph" w:customStyle="1" w:styleId="Testonormale1">
    <w:name w:val="Testo normale1"/>
    <w:basedOn w:val="Normale"/>
    <w:rsid w:val="00FA0EDB"/>
    <w:rPr>
      <w:rFonts w:ascii="LiberationSerif" w:hAnsi="LiberationSerif" w:cs="LiberationSerif"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221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F55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reccani.it/enciclopedia/matilde-caterina-serao_(Dizionario-Biografico)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bel.hathitrust.org/cgi/pt?id=hvd.hnjwtx&amp;view=2up&amp;seq=2" TargetMode="External"/><Relationship Id="rId5" Type="http://schemas.openxmlformats.org/officeDocument/2006/relationships/hyperlink" Target="https://giuliopalanga.com/wp-content/uploads/2025/04/XU1363.docx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2026-08-29T05:22:00Z</dcterms:created>
  <dcterms:modified xsi:type="dcterms:W3CDTF">2026-08-29T06:21:00Z</dcterms:modified>
</cp:coreProperties>
</file>