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A9078" w14:textId="48EC0755" w:rsidR="00C33630" w:rsidRPr="00B13740" w:rsidRDefault="00C33630" w:rsidP="00C33630">
      <w:pPr>
        <w:jc w:val="both"/>
        <w:rPr>
          <w:rFonts w:asciiTheme="minorHAnsi" w:hAnsiTheme="minorHAnsi" w:cstheme="minorHAnsi"/>
          <w:i/>
          <w:sz w:val="16"/>
          <w:szCs w:val="16"/>
        </w:rPr>
      </w:pPr>
      <w:r w:rsidRPr="00B13740">
        <w:rPr>
          <w:rFonts w:asciiTheme="minorHAnsi" w:hAnsiTheme="minorHAnsi" w:cstheme="minorHAnsi"/>
          <w:b/>
          <w:color w:val="C00000"/>
          <w:sz w:val="44"/>
          <w:szCs w:val="44"/>
        </w:rPr>
        <w:t>CG89</w:t>
      </w:r>
      <w:r w:rsidRPr="00B13740">
        <w:rPr>
          <w:rFonts w:asciiTheme="minorHAnsi" w:hAnsiTheme="minorHAnsi" w:cstheme="minorHAnsi"/>
          <w:b/>
          <w:color w:val="C00000"/>
          <w:sz w:val="44"/>
          <w:szCs w:val="44"/>
        </w:rPr>
        <w:tab/>
      </w:r>
      <w:r w:rsidRPr="00B13740">
        <w:rPr>
          <w:rFonts w:asciiTheme="minorHAnsi" w:hAnsiTheme="minorHAnsi" w:cstheme="minorHAnsi"/>
          <w:b/>
          <w:color w:val="C00000"/>
          <w:sz w:val="16"/>
          <w:szCs w:val="16"/>
        </w:rPr>
        <w:tab/>
      </w:r>
      <w:r w:rsidRPr="00B13740">
        <w:rPr>
          <w:rFonts w:asciiTheme="minorHAnsi" w:hAnsiTheme="minorHAnsi" w:cstheme="minorHAnsi"/>
          <w:b/>
          <w:color w:val="C00000"/>
          <w:sz w:val="16"/>
          <w:szCs w:val="16"/>
        </w:rPr>
        <w:tab/>
      </w:r>
      <w:r w:rsidRPr="00B13740">
        <w:rPr>
          <w:rFonts w:asciiTheme="minorHAnsi" w:hAnsiTheme="minorHAnsi" w:cstheme="minorHAnsi"/>
          <w:b/>
          <w:color w:val="C00000"/>
          <w:sz w:val="16"/>
          <w:szCs w:val="16"/>
        </w:rPr>
        <w:tab/>
      </w:r>
      <w:r w:rsidRPr="00B13740">
        <w:rPr>
          <w:rFonts w:asciiTheme="minorHAnsi" w:hAnsiTheme="minorHAnsi" w:cstheme="minorHAnsi"/>
          <w:b/>
          <w:color w:val="C00000"/>
          <w:sz w:val="16"/>
          <w:szCs w:val="16"/>
        </w:rPr>
        <w:tab/>
      </w:r>
      <w:r w:rsidRPr="00B13740">
        <w:rPr>
          <w:rFonts w:asciiTheme="minorHAnsi" w:hAnsiTheme="minorHAnsi" w:cstheme="minorHAnsi"/>
          <w:b/>
          <w:color w:val="C00000"/>
          <w:sz w:val="16"/>
          <w:szCs w:val="16"/>
        </w:rPr>
        <w:tab/>
      </w:r>
      <w:r w:rsidRPr="00B13740">
        <w:rPr>
          <w:rFonts w:asciiTheme="minorHAnsi" w:hAnsiTheme="minorHAnsi" w:cstheme="minorHAnsi"/>
          <w:b/>
          <w:color w:val="C00000"/>
          <w:sz w:val="16"/>
          <w:szCs w:val="16"/>
        </w:rPr>
        <w:tab/>
      </w:r>
      <w:r w:rsidRPr="00B13740">
        <w:rPr>
          <w:rFonts w:asciiTheme="minorHAnsi" w:hAnsiTheme="minorHAnsi" w:cstheme="minorHAnsi"/>
          <w:b/>
          <w:color w:val="C00000"/>
          <w:sz w:val="16"/>
          <w:szCs w:val="16"/>
        </w:rPr>
        <w:tab/>
      </w:r>
      <w:r w:rsidRPr="00B13740">
        <w:rPr>
          <w:rFonts w:asciiTheme="minorHAnsi" w:hAnsiTheme="minorHAnsi" w:cstheme="minorHAnsi"/>
          <w:i/>
          <w:sz w:val="16"/>
          <w:szCs w:val="16"/>
        </w:rPr>
        <w:t>Scheda creata il 17 settembre 2025</w:t>
      </w:r>
    </w:p>
    <w:p w14:paraId="35C52775" w14:textId="77777777" w:rsidR="00C33630" w:rsidRPr="00B13740" w:rsidRDefault="00C33630" w:rsidP="00C33630">
      <w:pPr>
        <w:jc w:val="both"/>
        <w:rPr>
          <w:rFonts w:asciiTheme="minorHAnsi" w:hAnsiTheme="minorHAnsi" w:cstheme="minorHAnsi"/>
          <w:b/>
          <w:color w:val="C00000"/>
          <w:sz w:val="44"/>
          <w:szCs w:val="44"/>
        </w:rPr>
      </w:pPr>
      <w:bookmarkStart w:id="0" w:name="_Hlk154207162"/>
      <w:r w:rsidRPr="00B13740">
        <w:rPr>
          <w:rFonts w:asciiTheme="minorHAnsi" w:hAnsiTheme="minorHAnsi" w:cstheme="minorHAnsi"/>
          <w:b/>
          <w:color w:val="C00000"/>
          <w:sz w:val="44"/>
          <w:szCs w:val="44"/>
        </w:rPr>
        <w:t>Descrizione storico-bibliografica</w:t>
      </w:r>
    </w:p>
    <w:bookmarkEnd w:id="0"/>
    <w:p w14:paraId="7A81C982" w14:textId="77777777" w:rsidR="00C33630" w:rsidRPr="00B13740" w:rsidRDefault="00C33630" w:rsidP="00C33630">
      <w:pPr>
        <w:jc w:val="both"/>
        <w:rPr>
          <w:rFonts w:asciiTheme="minorHAnsi" w:hAnsiTheme="minorHAnsi" w:cstheme="minorHAnsi"/>
        </w:rPr>
      </w:pPr>
      <w:r w:rsidRPr="00B13740">
        <w:rPr>
          <w:rFonts w:asciiTheme="minorHAnsi" w:hAnsiTheme="minorHAnsi" w:cstheme="minorHAnsi"/>
        </w:rPr>
        <w:t>Il *</w:t>
      </w:r>
      <w:r w:rsidRPr="00B13740">
        <w:rPr>
          <w:rFonts w:asciiTheme="minorHAnsi" w:hAnsiTheme="minorHAnsi" w:cstheme="minorHAnsi"/>
          <w:b/>
          <w:bCs/>
        </w:rPr>
        <w:t>cannocchiale</w:t>
      </w:r>
      <w:r w:rsidRPr="00B13740">
        <w:rPr>
          <w:rFonts w:asciiTheme="minorHAnsi" w:hAnsiTheme="minorHAnsi" w:cstheme="minorHAnsi"/>
        </w:rPr>
        <w:t>. - Anno 1, n. 1 (29 novembre 1858)-anno 2, n. 4 (17 gennaio 1859). - Genova : Stab. tip. Nazionale, 1858-1859. – 2 volumi ; 33 cm. ((Bisettimanale. - LIG0010335</w:t>
      </w:r>
    </w:p>
    <w:p w14:paraId="601C88D2" w14:textId="77777777" w:rsidR="00C33630" w:rsidRPr="00B13740" w:rsidRDefault="00C33630" w:rsidP="00C33630">
      <w:pPr>
        <w:jc w:val="both"/>
        <w:rPr>
          <w:rFonts w:asciiTheme="minorHAnsi" w:hAnsiTheme="minorHAnsi" w:cstheme="minorHAnsi"/>
        </w:rPr>
      </w:pPr>
    </w:p>
    <w:p w14:paraId="6E9AECEE" w14:textId="6D78E127" w:rsidR="00C33630" w:rsidRPr="00B13740" w:rsidRDefault="00C33630" w:rsidP="00C33630">
      <w:pPr>
        <w:jc w:val="both"/>
        <w:rPr>
          <w:rFonts w:asciiTheme="minorHAnsi" w:hAnsiTheme="minorHAnsi" w:cstheme="minorHAnsi"/>
          <w:sz w:val="22"/>
          <w:szCs w:val="22"/>
        </w:rPr>
      </w:pPr>
      <w:r w:rsidRPr="00B13740">
        <w:rPr>
          <w:rFonts w:asciiTheme="minorHAnsi" w:hAnsiTheme="minorHAnsi" w:cstheme="minorHAnsi"/>
          <w:noProof/>
        </w:rPr>
        <w:drawing>
          <wp:anchor distT="0" distB="0" distL="114300" distR="114300" simplePos="0" relativeHeight="251658240" behindDoc="0" locked="0" layoutInCell="1" allowOverlap="1" wp14:anchorId="13BE8D54" wp14:editId="5657482E">
            <wp:simplePos x="0" y="0"/>
            <wp:positionH relativeFrom="column">
              <wp:posOffset>1270</wp:posOffset>
            </wp:positionH>
            <wp:positionV relativeFrom="paragraph">
              <wp:posOffset>-1905</wp:posOffset>
            </wp:positionV>
            <wp:extent cx="2437200" cy="3600000"/>
            <wp:effectExtent l="0" t="0" r="1270" b="635"/>
            <wp:wrapSquare wrapText="bothSides"/>
            <wp:docPr id="184014327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37200" cy="36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3740">
        <w:rPr>
          <w:rFonts w:asciiTheme="minorHAnsi" w:hAnsiTheme="minorHAnsi" w:cstheme="minorHAnsi"/>
          <w:sz w:val="22"/>
          <w:szCs w:val="22"/>
        </w:rPr>
        <w:t>Il *</w:t>
      </w:r>
      <w:r w:rsidRPr="00B13740">
        <w:rPr>
          <w:rFonts w:asciiTheme="minorHAnsi" w:hAnsiTheme="minorHAnsi" w:cstheme="minorHAnsi"/>
          <w:b/>
          <w:bCs/>
          <w:sz w:val="22"/>
          <w:szCs w:val="22"/>
        </w:rPr>
        <w:t>canocchiale</w:t>
      </w:r>
      <w:r w:rsidR="00B13740" w:rsidRPr="00B13740">
        <w:rPr>
          <w:rFonts w:asciiTheme="minorHAnsi" w:hAnsiTheme="minorHAnsi" w:cstheme="minorHAnsi"/>
          <w:b/>
          <w:bCs/>
          <w:sz w:val="22"/>
          <w:szCs w:val="22"/>
        </w:rPr>
        <w:t xml:space="preserve"> : </w:t>
      </w:r>
      <w:r w:rsidR="00B13740" w:rsidRPr="00B13740">
        <w:rPr>
          <w:rFonts w:asciiTheme="minorHAnsi" w:hAnsiTheme="minorHAnsi" w:cstheme="minorHAnsi"/>
          <w:sz w:val="22"/>
          <w:szCs w:val="22"/>
        </w:rPr>
        <w:t>giornaletto non politico</w:t>
      </w:r>
      <w:r w:rsidRPr="00B13740">
        <w:rPr>
          <w:rFonts w:asciiTheme="minorHAnsi" w:hAnsiTheme="minorHAnsi" w:cstheme="minorHAnsi"/>
          <w:sz w:val="22"/>
          <w:szCs w:val="22"/>
        </w:rPr>
        <w:t>. – Anno 1, n. 1 (8 ottobre 1859)-anno 2,</w:t>
      </w:r>
      <w:r w:rsidRPr="00B13740">
        <w:rPr>
          <w:rFonts w:asciiTheme="minorHAnsi" w:hAnsiTheme="minorHAnsi" w:cstheme="minorHAnsi"/>
        </w:rPr>
        <w:t xml:space="preserve"> </w:t>
      </w:r>
      <w:r w:rsidRPr="00B13740">
        <w:rPr>
          <w:rFonts w:asciiTheme="minorHAnsi" w:hAnsiTheme="minorHAnsi" w:cstheme="minorHAnsi"/>
          <w:sz w:val="22"/>
          <w:szCs w:val="22"/>
        </w:rPr>
        <w:t>n. 10 (1 luglio 1860).</w:t>
      </w:r>
      <w:r w:rsidRPr="00B13740">
        <w:rPr>
          <w:rFonts w:asciiTheme="minorHAnsi" w:hAnsiTheme="minorHAnsi" w:cstheme="minorHAnsi"/>
          <w:sz w:val="22"/>
          <w:szCs w:val="22"/>
        </w:rPr>
        <w:t xml:space="preserve"> - Bologna : tip. Borghi, 1859-1860. – 2 volumi : 43 fasc. ; 38 cm. ((Settimanale. </w:t>
      </w:r>
      <w:r w:rsidR="00B13740" w:rsidRPr="00B13740">
        <w:rPr>
          <w:rFonts w:asciiTheme="minorHAnsi" w:hAnsiTheme="minorHAnsi" w:cstheme="minorHAnsi"/>
          <w:sz w:val="22"/>
          <w:szCs w:val="22"/>
        </w:rPr>
        <w:t>–</w:t>
      </w:r>
      <w:r w:rsidRPr="00B13740">
        <w:rPr>
          <w:rFonts w:asciiTheme="minorHAnsi" w:hAnsiTheme="minorHAnsi" w:cstheme="minorHAnsi"/>
          <w:sz w:val="22"/>
          <w:szCs w:val="22"/>
        </w:rPr>
        <w:t xml:space="preserve"> </w:t>
      </w:r>
      <w:r w:rsidR="00B13740" w:rsidRPr="00B13740">
        <w:rPr>
          <w:rFonts w:asciiTheme="minorHAnsi" w:hAnsiTheme="minorHAnsi" w:cstheme="minorHAnsi"/>
          <w:sz w:val="22"/>
          <w:szCs w:val="22"/>
        </w:rPr>
        <w:t xml:space="preserve">Poi sottotitolo: </w:t>
      </w:r>
      <w:r w:rsidR="00B13740" w:rsidRPr="00B13740">
        <w:rPr>
          <w:rFonts w:asciiTheme="minorHAnsi" w:hAnsiTheme="minorHAnsi" w:cstheme="minorHAnsi"/>
          <w:sz w:val="22"/>
          <w:szCs w:val="22"/>
        </w:rPr>
        <w:t>Politico, letterario, artistico con illustrazioni</w:t>
      </w:r>
      <w:r w:rsidR="00B13740" w:rsidRPr="00B13740">
        <w:rPr>
          <w:rFonts w:asciiTheme="minorHAnsi" w:hAnsiTheme="minorHAnsi" w:cstheme="minorHAnsi"/>
          <w:sz w:val="22"/>
          <w:szCs w:val="22"/>
        </w:rPr>
        <w:t xml:space="preserve">. - </w:t>
      </w:r>
      <w:r w:rsidRPr="00B13740">
        <w:rPr>
          <w:rFonts w:asciiTheme="minorHAnsi" w:hAnsiTheme="minorHAnsi" w:cstheme="minorHAnsi"/>
          <w:sz w:val="22"/>
          <w:szCs w:val="22"/>
        </w:rPr>
        <w:t>IEI0104653</w:t>
      </w:r>
      <w:r w:rsidR="00B13740" w:rsidRPr="00B13740">
        <w:rPr>
          <w:rFonts w:asciiTheme="minorHAnsi" w:hAnsiTheme="minorHAnsi" w:cstheme="minorHAnsi"/>
          <w:sz w:val="22"/>
          <w:szCs w:val="22"/>
        </w:rPr>
        <w:t xml:space="preserve">; </w:t>
      </w:r>
      <w:r w:rsidR="00B13740" w:rsidRPr="00B13740">
        <w:rPr>
          <w:rFonts w:asciiTheme="minorHAnsi" w:hAnsiTheme="minorHAnsi" w:cstheme="minorHAnsi"/>
          <w:sz w:val="22"/>
          <w:szCs w:val="22"/>
        </w:rPr>
        <w:t>LO10742244</w:t>
      </w:r>
    </w:p>
    <w:p w14:paraId="2789DAF3" w14:textId="08EBC9D7" w:rsidR="00C33630" w:rsidRPr="00B13740" w:rsidRDefault="00C33630" w:rsidP="00C33630">
      <w:pPr>
        <w:jc w:val="both"/>
        <w:rPr>
          <w:rFonts w:asciiTheme="minorHAnsi" w:hAnsiTheme="minorHAnsi" w:cstheme="minorHAnsi"/>
          <w:sz w:val="22"/>
          <w:szCs w:val="22"/>
        </w:rPr>
      </w:pPr>
      <w:r w:rsidRPr="00B13740">
        <w:rPr>
          <w:rFonts w:asciiTheme="minorHAnsi" w:hAnsiTheme="minorHAnsi" w:cstheme="minorHAnsi"/>
          <w:sz w:val="22"/>
          <w:szCs w:val="22"/>
        </w:rPr>
        <w:t>Soggetto: Satira – Bologna – 1859-1860</w:t>
      </w:r>
    </w:p>
    <w:p w14:paraId="637FC905" w14:textId="77777777" w:rsidR="00C33630" w:rsidRPr="00B13740" w:rsidRDefault="00C33630" w:rsidP="00C33630">
      <w:pPr>
        <w:jc w:val="both"/>
        <w:rPr>
          <w:rFonts w:asciiTheme="minorHAnsi" w:hAnsiTheme="minorHAnsi" w:cstheme="minorHAnsi"/>
          <w:sz w:val="22"/>
          <w:szCs w:val="22"/>
        </w:rPr>
      </w:pPr>
    </w:p>
    <w:p w14:paraId="1E604D31" w14:textId="2E431DBC" w:rsidR="00B13740" w:rsidRPr="00B13740" w:rsidRDefault="00B13740" w:rsidP="00C33630">
      <w:pPr>
        <w:jc w:val="both"/>
        <w:rPr>
          <w:rFonts w:asciiTheme="minorHAnsi" w:hAnsiTheme="minorHAnsi" w:cstheme="minorHAnsi"/>
        </w:rPr>
      </w:pPr>
      <w:r w:rsidRPr="00B13740">
        <w:rPr>
          <w:rFonts w:asciiTheme="minorHAnsi" w:hAnsiTheme="minorHAnsi" w:cstheme="minorHAnsi"/>
        </w:rPr>
        <w:t xml:space="preserve">Il </w:t>
      </w:r>
      <w:r w:rsidRPr="00B13740">
        <w:rPr>
          <w:rFonts w:asciiTheme="minorHAnsi" w:hAnsiTheme="minorHAnsi" w:cstheme="minorHAnsi"/>
        </w:rPr>
        <w:t>*</w:t>
      </w:r>
      <w:r w:rsidRPr="00B13740">
        <w:rPr>
          <w:rFonts w:asciiTheme="minorHAnsi" w:hAnsiTheme="minorHAnsi" w:cstheme="minorHAnsi"/>
          <w:b/>
          <w:bCs/>
        </w:rPr>
        <w:t>canocchiale</w:t>
      </w:r>
      <w:r w:rsidRPr="00B13740">
        <w:rPr>
          <w:rFonts w:asciiTheme="minorHAnsi" w:hAnsiTheme="minorHAnsi" w:cstheme="minorHAnsi"/>
        </w:rPr>
        <w:t xml:space="preserve"> : foglio umoristico, popolare. - Trieste : Tip. Scamperle e Bello</w:t>
      </w:r>
      <w:r w:rsidRPr="00B13740">
        <w:rPr>
          <w:rFonts w:asciiTheme="minorHAnsi" w:hAnsiTheme="minorHAnsi" w:cstheme="minorHAnsi"/>
        </w:rPr>
        <w:t>, [1870]</w:t>
      </w:r>
      <w:r w:rsidRPr="00B13740">
        <w:rPr>
          <w:rFonts w:asciiTheme="minorHAnsi" w:hAnsiTheme="minorHAnsi" w:cstheme="minorHAnsi"/>
        </w:rPr>
        <w:t xml:space="preserve">. </w:t>
      </w:r>
      <w:r w:rsidRPr="00B13740">
        <w:rPr>
          <w:rFonts w:asciiTheme="minorHAnsi" w:hAnsiTheme="minorHAnsi" w:cstheme="minorHAnsi"/>
        </w:rPr>
        <w:t>–</w:t>
      </w:r>
      <w:r w:rsidRPr="00B13740">
        <w:rPr>
          <w:rFonts w:asciiTheme="minorHAnsi" w:hAnsiTheme="minorHAnsi" w:cstheme="minorHAnsi"/>
        </w:rPr>
        <w:t xml:space="preserve"> </w:t>
      </w:r>
      <w:r w:rsidRPr="00B13740">
        <w:rPr>
          <w:rFonts w:asciiTheme="minorHAnsi" w:hAnsiTheme="minorHAnsi" w:cstheme="minorHAnsi"/>
        </w:rPr>
        <w:t xml:space="preserve">1 </w:t>
      </w:r>
      <w:r w:rsidRPr="00B13740">
        <w:rPr>
          <w:rFonts w:asciiTheme="minorHAnsi" w:hAnsiTheme="minorHAnsi" w:cstheme="minorHAnsi"/>
        </w:rPr>
        <w:t>v</w:t>
      </w:r>
      <w:r w:rsidRPr="00B13740">
        <w:rPr>
          <w:rFonts w:asciiTheme="minorHAnsi" w:hAnsiTheme="minorHAnsi" w:cstheme="minorHAnsi"/>
        </w:rPr>
        <w:t>olume</w:t>
      </w:r>
      <w:r w:rsidRPr="00B13740">
        <w:rPr>
          <w:rFonts w:asciiTheme="minorHAnsi" w:hAnsiTheme="minorHAnsi" w:cstheme="minorHAnsi"/>
        </w:rPr>
        <w:t xml:space="preserve"> ; 37 cm. </w:t>
      </w:r>
      <w:r w:rsidRPr="00B13740">
        <w:rPr>
          <w:rFonts w:asciiTheme="minorHAnsi" w:hAnsiTheme="minorHAnsi" w:cstheme="minorHAnsi"/>
        </w:rPr>
        <w:t>((</w:t>
      </w:r>
      <w:r w:rsidRPr="00B13740">
        <w:rPr>
          <w:rFonts w:asciiTheme="minorHAnsi" w:hAnsiTheme="minorHAnsi" w:cstheme="minorHAnsi"/>
        </w:rPr>
        <w:t>Periodicità sconosciuta. - Descrizione basata su: a</w:t>
      </w:r>
      <w:r w:rsidRPr="00B13740">
        <w:rPr>
          <w:rFonts w:asciiTheme="minorHAnsi" w:hAnsiTheme="minorHAnsi" w:cstheme="minorHAnsi"/>
        </w:rPr>
        <w:t>nno</w:t>
      </w:r>
      <w:r w:rsidRPr="00B13740">
        <w:rPr>
          <w:rFonts w:asciiTheme="minorHAnsi" w:hAnsiTheme="minorHAnsi" w:cstheme="minorHAnsi"/>
        </w:rPr>
        <w:t xml:space="preserve"> 1, n. 5 (19 giu</w:t>
      </w:r>
      <w:r w:rsidRPr="00B13740">
        <w:rPr>
          <w:rFonts w:asciiTheme="minorHAnsi" w:hAnsiTheme="minorHAnsi" w:cstheme="minorHAnsi"/>
        </w:rPr>
        <w:t>gno</w:t>
      </w:r>
      <w:r w:rsidRPr="00B13740">
        <w:rPr>
          <w:rFonts w:asciiTheme="minorHAnsi" w:hAnsiTheme="minorHAnsi" w:cstheme="minorHAnsi"/>
        </w:rPr>
        <w:t xml:space="preserve"> 1870).</w:t>
      </w:r>
      <w:r w:rsidRPr="00B13740">
        <w:rPr>
          <w:rFonts w:asciiTheme="minorHAnsi" w:hAnsiTheme="minorHAnsi" w:cstheme="minorHAnsi"/>
        </w:rPr>
        <w:t xml:space="preserve"> - </w:t>
      </w:r>
      <w:r w:rsidRPr="00B13740">
        <w:rPr>
          <w:rFonts w:asciiTheme="minorHAnsi" w:hAnsiTheme="minorHAnsi" w:cstheme="minorHAnsi"/>
        </w:rPr>
        <w:t>LO10742226</w:t>
      </w:r>
    </w:p>
    <w:p w14:paraId="1FF9BE37" w14:textId="38935CA2" w:rsidR="00B13740" w:rsidRPr="00B13740" w:rsidRDefault="00B13740" w:rsidP="00B13740">
      <w:pPr>
        <w:jc w:val="both"/>
        <w:rPr>
          <w:rFonts w:asciiTheme="minorHAnsi" w:hAnsiTheme="minorHAnsi" w:cstheme="minorHAnsi"/>
        </w:rPr>
      </w:pPr>
      <w:r w:rsidRPr="00B13740">
        <w:rPr>
          <w:rFonts w:asciiTheme="minorHAnsi" w:hAnsiTheme="minorHAnsi" w:cstheme="minorHAnsi"/>
        </w:rPr>
        <w:t>Soggetto: Umorismo – 18</w:t>
      </w:r>
      <w:r w:rsidRPr="00B13740">
        <w:rPr>
          <w:rFonts w:asciiTheme="minorHAnsi" w:hAnsiTheme="minorHAnsi" w:cstheme="minorHAnsi"/>
        </w:rPr>
        <w:t>7</w:t>
      </w:r>
      <w:r w:rsidRPr="00B13740">
        <w:rPr>
          <w:rFonts w:asciiTheme="minorHAnsi" w:hAnsiTheme="minorHAnsi" w:cstheme="minorHAnsi"/>
        </w:rPr>
        <w:t>0</w:t>
      </w:r>
    </w:p>
    <w:p w14:paraId="5228F5F0" w14:textId="77777777" w:rsidR="00B13740" w:rsidRPr="00B13740" w:rsidRDefault="00B13740" w:rsidP="00C33630">
      <w:pPr>
        <w:jc w:val="both"/>
        <w:rPr>
          <w:rFonts w:asciiTheme="minorHAnsi" w:hAnsiTheme="minorHAnsi" w:cstheme="minorHAnsi"/>
        </w:rPr>
      </w:pPr>
    </w:p>
    <w:p w14:paraId="4A9249B0" w14:textId="6F7E0F97" w:rsidR="00C33630" w:rsidRPr="00B13740" w:rsidRDefault="00C33630" w:rsidP="00C33630">
      <w:pPr>
        <w:jc w:val="both"/>
        <w:rPr>
          <w:rFonts w:asciiTheme="minorHAnsi" w:hAnsiTheme="minorHAnsi" w:cstheme="minorHAnsi"/>
        </w:rPr>
      </w:pPr>
      <w:r w:rsidRPr="00B13740">
        <w:rPr>
          <w:rFonts w:asciiTheme="minorHAnsi" w:hAnsiTheme="minorHAnsi" w:cstheme="minorHAnsi"/>
        </w:rPr>
        <w:t>Il *</w:t>
      </w:r>
      <w:r w:rsidRPr="00B13740">
        <w:rPr>
          <w:rFonts w:asciiTheme="minorHAnsi" w:hAnsiTheme="minorHAnsi" w:cstheme="minorHAnsi"/>
          <w:b/>
          <w:bCs/>
        </w:rPr>
        <w:t>cannocchiale</w:t>
      </w:r>
      <w:r w:rsidRPr="00B13740">
        <w:rPr>
          <w:rFonts w:asciiTheme="minorHAnsi" w:hAnsiTheme="minorHAnsi" w:cstheme="minorHAnsi"/>
        </w:rPr>
        <w:t xml:space="preserve"> : rivista critico-umorista dei teatri. – Anno 1, n. 1 (30 ottobre 1875)-    . Trieste : Tip Figli di C. Amati, 1875. - 1 volume ; 33 cm. ((Periodicità non determinata. - TSA1775794</w:t>
      </w:r>
    </w:p>
    <w:p w14:paraId="6921B6E8" w14:textId="77777777" w:rsidR="00C33630" w:rsidRPr="00B13740" w:rsidRDefault="00C33630" w:rsidP="00C33630">
      <w:pPr>
        <w:jc w:val="both"/>
        <w:rPr>
          <w:rFonts w:asciiTheme="minorHAnsi" w:hAnsiTheme="minorHAnsi" w:cstheme="minorHAnsi"/>
        </w:rPr>
      </w:pPr>
      <w:r w:rsidRPr="00B13740">
        <w:rPr>
          <w:rFonts w:asciiTheme="minorHAnsi" w:hAnsiTheme="minorHAnsi" w:cstheme="minorHAnsi"/>
        </w:rPr>
        <w:t>Soggetto: Teatro – 1875</w:t>
      </w:r>
    </w:p>
    <w:p w14:paraId="4D72D78B" w14:textId="77777777" w:rsidR="00C33630" w:rsidRPr="00B13740" w:rsidRDefault="00C33630" w:rsidP="00C33630">
      <w:pPr>
        <w:jc w:val="both"/>
        <w:rPr>
          <w:rFonts w:asciiTheme="minorHAnsi" w:hAnsiTheme="minorHAnsi" w:cstheme="minorHAnsi"/>
        </w:rPr>
      </w:pPr>
    </w:p>
    <w:p w14:paraId="70C9BA42" w14:textId="488AFD61" w:rsidR="00B13740" w:rsidRPr="00B13740" w:rsidRDefault="00B13740" w:rsidP="00C33630">
      <w:pPr>
        <w:jc w:val="both"/>
        <w:rPr>
          <w:rFonts w:asciiTheme="minorHAnsi" w:hAnsiTheme="minorHAnsi" w:cstheme="minorHAnsi"/>
        </w:rPr>
      </w:pPr>
      <w:r w:rsidRPr="00B13740">
        <w:rPr>
          <w:rFonts w:asciiTheme="minorHAnsi" w:hAnsiTheme="minorHAnsi" w:cstheme="minorHAnsi"/>
        </w:rPr>
        <w:t xml:space="preserve">Il </w:t>
      </w:r>
      <w:r w:rsidRPr="00B13740">
        <w:rPr>
          <w:rFonts w:asciiTheme="minorHAnsi" w:hAnsiTheme="minorHAnsi" w:cstheme="minorHAnsi"/>
        </w:rPr>
        <w:t>*</w:t>
      </w:r>
      <w:r w:rsidRPr="00B13740">
        <w:rPr>
          <w:rFonts w:asciiTheme="minorHAnsi" w:hAnsiTheme="minorHAnsi" w:cstheme="minorHAnsi"/>
          <w:b/>
          <w:bCs/>
        </w:rPr>
        <w:t>canocchiale</w:t>
      </w:r>
      <w:r w:rsidRPr="00B13740">
        <w:rPr>
          <w:rFonts w:asciiTheme="minorHAnsi" w:hAnsiTheme="minorHAnsi" w:cstheme="minorHAnsi"/>
        </w:rPr>
        <w:t xml:space="preserve"> : giornale scherzoso illustrato. - A</w:t>
      </w:r>
      <w:r w:rsidRPr="00B13740">
        <w:rPr>
          <w:rFonts w:asciiTheme="minorHAnsi" w:hAnsiTheme="minorHAnsi" w:cstheme="minorHAnsi"/>
        </w:rPr>
        <w:t>nno</w:t>
      </w:r>
      <w:r w:rsidRPr="00B13740">
        <w:rPr>
          <w:rFonts w:asciiTheme="minorHAnsi" w:hAnsiTheme="minorHAnsi" w:cstheme="minorHAnsi"/>
        </w:rPr>
        <w:t xml:space="preserve"> 1, n. 1 (19 novembre 1899)-a</w:t>
      </w:r>
      <w:r w:rsidRPr="00B13740">
        <w:rPr>
          <w:rFonts w:asciiTheme="minorHAnsi" w:hAnsiTheme="minorHAnsi" w:cstheme="minorHAnsi"/>
        </w:rPr>
        <w:t>nno</w:t>
      </w:r>
      <w:r w:rsidRPr="00B13740">
        <w:rPr>
          <w:rFonts w:asciiTheme="minorHAnsi" w:hAnsiTheme="minorHAnsi" w:cstheme="minorHAnsi"/>
        </w:rPr>
        <w:t xml:space="preserve"> 2, n. 2 (1900). - Piacenza </w:t>
      </w:r>
      <w:r w:rsidRPr="00B13740">
        <w:rPr>
          <w:rFonts w:asciiTheme="minorHAnsi" w:hAnsiTheme="minorHAnsi" w:cstheme="minorHAnsi"/>
        </w:rPr>
        <w:t xml:space="preserve">: [s.n., </w:t>
      </w:r>
      <w:r w:rsidRPr="00B13740">
        <w:rPr>
          <w:rFonts w:asciiTheme="minorHAnsi" w:hAnsiTheme="minorHAnsi" w:cstheme="minorHAnsi"/>
        </w:rPr>
        <w:t>1899-1900</w:t>
      </w:r>
      <w:r w:rsidRPr="00B13740">
        <w:rPr>
          <w:rFonts w:asciiTheme="minorHAnsi" w:hAnsiTheme="minorHAnsi" w:cstheme="minorHAnsi"/>
        </w:rPr>
        <w:t xml:space="preserve">] </w:t>
      </w:r>
      <w:r w:rsidRPr="00B13740">
        <w:rPr>
          <w:rFonts w:asciiTheme="minorHAnsi" w:hAnsiTheme="minorHAnsi" w:cstheme="minorHAnsi"/>
        </w:rPr>
        <w:t>(Milano : Tip. Alberti e Romani</w:t>
      </w:r>
      <w:r w:rsidRPr="00B13740">
        <w:rPr>
          <w:rFonts w:asciiTheme="minorHAnsi" w:hAnsiTheme="minorHAnsi" w:cstheme="minorHAnsi"/>
        </w:rPr>
        <w:t>)</w:t>
      </w:r>
      <w:r w:rsidRPr="00B13740">
        <w:rPr>
          <w:rFonts w:asciiTheme="minorHAnsi" w:hAnsiTheme="minorHAnsi" w:cstheme="minorHAnsi"/>
        </w:rPr>
        <w:t xml:space="preserve">. </w:t>
      </w:r>
      <w:r w:rsidRPr="00B13740">
        <w:rPr>
          <w:rFonts w:asciiTheme="minorHAnsi" w:hAnsiTheme="minorHAnsi" w:cstheme="minorHAnsi"/>
        </w:rPr>
        <w:t>–</w:t>
      </w:r>
      <w:r w:rsidRPr="00B13740">
        <w:rPr>
          <w:rFonts w:asciiTheme="minorHAnsi" w:hAnsiTheme="minorHAnsi" w:cstheme="minorHAnsi"/>
        </w:rPr>
        <w:t xml:space="preserve"> </w:t>
      </w:r>
      <w:r w:rsidRPr="00B13740">
        <w:rPr>
          <w:rFonts w:asciiTheme="minorHAnsi" w:hAnsiTheme="minorHAnsi" w:cstheme="minorHAnsi"/>
        </w:rPr>
        <w:t xml:space="preserve">2 </w:t>
      </w:r>
      <w:r w:rsidRPr="00B13740">
        <w:rPr>
          <w:rFonts w:asciiTheme="minorHAnsi" w:hAnsiTheme="minorHAnsi" w:cstheme="minorHAnsi"/>
        </w:rPr>
        <w:t>v</w:t>
      </w:r>
      <w:r w:rsidRPr="00B13740">
        <w:rPr>
          <w:rFonts w:asciiTheme="minorHAnsi" w:hAnsiTheme="minorHAnsi" w:cstheme="minorHAnsi"/>
        </w:rPr>
        <w:t>olumi</w:t>
      </w:r>
      <w:r w:rsidRPr="00B13740">
        <w:rPr>
          <w:rFonts w:asciiTheme="minorHAnsi" w:hAnsiTheme="minorHAnsi" w:cstheme="minorHAnsi"/>
        </w:rPr>
        <w:t xml:space="preserve"> : ill. ; 36 cm. </w:t>
      </w:r>
      <w:r w:rsidRPr="00B13740">
        <w:rPr>
          <w:rFonts w:asciiTheme="minorHAnsi" w:hAnsiTheme="minorHAnsi" w:cstheme="minorHAnsi"/>
        </w:rPr>
        <w:t>((</w:t>
      </w:r>
      <w:r w:rsidRPr="00B13740">
        <w:rPr>
          <w:rFonts w:asciiTheme="minorHAnsi" w:hAnsiTheme="minorHAnsi" w:cstheme="minorHAnsi"/>
        </w:rPr>
        <w:t>Periodicità non determinata. - CUBI 116940. - BNI 1900</w:t>
      </w:r>
      <w:r w:rsidRPr="00B13740">
        <w:rPr>
          <w:rFonts w:asciiTheme="minorHAnsi" w:hAnsiTheme="minorHAnsi" w:cstheme="minorHAnsi"/>
        </w:rPr>
        <w:t>-</w:t>
      </w:r>
      <w:r w:rsidRPr="00B13740">
        <w:rPr>
          <w:rFonts w:asciiTheme="minorHAnsi" w:hAnsiTheme="minorHAnsi" w:cstheme="minorHAnsi"/>
        </w:rPr>
        <w:t>1273</w:t>
      </w:r>
      <w:r w:rsidRPr="00B13740">
        <w:rPr>
          <w:rFonts w:asciiTheme="minorHAnsi" w:hAnsiTheme="minorHAnsi" w:cstheme="minorHAnsi"/>
        </w:rPr>
        <w:t xml:space="preserve">. - </w:t>
      </w:r>
      <w:r w:rsidRPr="00B13740">
        <w:rPr>
          <w:rFonts w:asciiTheme="minorHAnsi" w:hAnsiTheme="minorHAnsi" w:cstheme="minorHAnsi"/>
        </w:rPr>
        <w:t>CFI0349502</w:t>
      </w:r>
      <w:r w:rsidRPr="00B13740">
        <w:rPr>
          <w:rFonts w:asciiTheme="minorHAnsi" w:hAnsiTheme="minorHAnsi" w:cstheme="minorHAnsi"/>
        </w:rPr>
        <w:t xml:space="preserve">; </w:t>
      </w:r>
      <w:r w:rsidRPr="00B13740">
        <w:rPr>
          <w:rFonts w:asciiTheme="minorHAnsi" w:hAnsiTheme="minorHAnsi" w:cstheme="minorHAnsi"/>
        </w:rPr>
        <w:t>PIA0021934</w:t>
      </w:r>
    </w:p>
    <w:p w14:paraId="0BA4BDED" w14:textId="108EF6F5" w:rsidR="00B13740" w:rsidRPr="00B13740" w:rsidRDefault="00B13740" w:rsidP="00C33630">
      <w:pPr>
        <w:jc w:val="both"/>
        <w:rPr>
          <w:rFonts w:asciiTheme="minorHAnsi" w:hAnsiTheme="minorHAnsi" w:cstheme="minorHAnsi"/>
        </w:rPr>
      </w:pPr>
      <w:r w:rsidRPr="00B13740">
        <w:rPr>
          <w:rFonts w:asciiTheme="minorHAnsi" w:hAnsiTheme="minorHAnsi" w:cstheme="minorHAnsi"/>
        </w:rPr>
        <w:t xml:space="preserve">Variante del titolo: </w:t>
      </w:r>
      <w:r w:rsidRPr="00B13740">
        <w:rPr>
          <w:rFonts w:asciiTheme="minorHAnsi" w:hAnsiTheme="minorHAnsi" w:cstheme="minorHAnsi"/>
        </w:rPr>
        <w:t>Il *cannocchiale</w:t>
      </w:r>
    </w:p>
    <w:p w14:paraId="78998831" w14:textId="6817B6B9" w:rsidR="00C33630" w:rsidRPr="00B13740" w:rsidRDefault="00C33630" w:rsidP="00C33630">
      <w:pPr>
        <w:jc w:val="both"/>
        <w:rPr>
          <w:rFonts w:asciiTheme="minorHAnsi" w:hAnsiTheme="minorHAnsi" w:cstheme="minorHAnsi"/>
        </w:rPr>
      </w:pPr>
      <w:r w:rsidRPr="00B13740">
        <w:rPr>
          <w:rFonts w:asciiTheme="minorHAnsi" w:hAnsiTheme="minorHAnsi" w:cstheme="minorHAnsi"/>
        </w:rPr>
        <w:t>Soggetto: Umorismo – 1899-1900</w:t>
      </w:r>
    </w:p>
    <w:p w14:paraId="61A32368" w14:textId="77777777" w:rsidR="00C33630" w:rsidRPr="00B13740" w:rsidRDefault="00C33630" w:rsidP="00C33630">
      <w:pPr>
        <w:jc w:val="both"/>
        <w:rPr>
          <w:rFonts w:asciiTheme="minorHAnsi" w:hAnsiTheme="minorHAnsi" w:cstheme="minorHAnsi"/>
          <w:sz w:val="22"/>
          <w:szCs w:val="22"/>
        </w:rPr>
      </w:pPr>
    </w:p>
    <w:p w14:paraId="5E5D288E" w14:textId="77777777" w:rsidR="00C33630" w:rsidRPr="00B13740" w:rsidRDefault="00C33630" w:rsidP="00C33630">
      <w:pPr>
        <w:jc w:val="both"/>
        <w:rPr>
          <w:rFonts w:asciiTheme="minorHAnsi" w:hAnsiTheme="minorHAnsi" w:cstheme="minorHAnsi"/>
          <w:b/>
          <w:bCs/>
          <w:color w:val="C00000"/>
          <w:sz w:val="44"/>
          <w:szCs w:val="44"/>
        </w:rPr>
      </w:pPr>
      <w:r w:rsidRPr="00B13740">
        <w:rPr>
          <w:rFonts w:asciiTheme="minorHAnsi" w:hAnsiTheme="minorHAnsi" w:cstheme="minorHAnsi"/>
          <w:b/>
          <w:bCs/>
          <w:color w:val="C00000"/>
          <w:sz w:val="44"/>
          <w:szCs w:val="44"/>
        </w:rPr>
        <w:t>Informazioni storico-bibliografiche</w:t>
      </w:r>
    </w:p>
    <w:p w14:paraId="05BCAB74" w14:textId="77777777" w:rsidR="00C33630" w:rsidRPr="00C33630" w:rsidRDefault="00C33630" w:rsidP="00C33630">
      <w:pPr>
        <w:jc w:val="both"/>
        <w:rPr>
          <w:rFonts w:asciiTheme="minorHAnsi" w:hAnsiTheme="minorHAnsi" w:cstheme="minorHAnsi"/>
          <w:b/>
          <w:bCs/>
          <w:sz w:val="22"/>
          <w:szCs w:val="22"/>
        </w:rPr>
      </w:pPr>
      <w:r w:rsidRPr="00C33630">
        <w:rPr>
          <w:rFonts w:asciiTheme="minorHAnsi" w:hAnsiTheme="minorHAnsi" w:cstheme="minorHAnsi"/>
          <w:b/>
          <w:bCs/>
          <w:sz w:val="22"/>
          <w:szCs w:val="22"/>
        </w:rPr>
        <w:t>La satira e gli eroi: Il Canocchiale</w:t>
      </w:r>
    </w:p>
    <w:p w14:paraId="36A12033" w14:textId="59A4C1D3" w:rsidR="00C33630" w:rsidRPr="00B13740" w:rsidRDefault="00C33630" w:rsidP="00C33630">
      <w:pPr>
        <w:jc w:val="both"/>
        <w:rPr>
          <w:rFonts w:asciiTheme="minorHAnsi" w:hAnsiTheme="minorHAnsi" w:cstheme="minorHAnsi"/>
          <w:sz w:val="22"/>
          <w:szCs w:val="22"/>
        </w:rPr>
      </w:pPr>
      <w:r w:rsidRPr="00B13740">
        <w:rPr>
          <w:rFonts w:asciiTheme="minorHAnsi" w:hAnsiTheme="minorHAnsi" w:cstheme="minorHAnsi"/>
          <w:sz w:val="22"/>
          <w:szCs w:val="22"/>
        </w:rPr>
        <w:t>"Si pubblica ogni sabbato. Si vende al Gabinetto Musicale Zani sotto il Pavaglione".</w:t>
      </w:r>
      <w:r w:rsidRPr="00B13740">
        <w:rPr>
          <w:rFonts w:asciiTheme="minorHAnsi" w:hAnsiTheme="minorHAnsi" w:cstheme="minorHAnsi"/>
          <w:sz w:val="22"/>
          <w:szCs w:val="22"/>
        </w:rPr>
        <w:br/>
        <w:t>La raccolta copre l'intero arco di vita del periodico: anno I, dal n. 1 (Bologna, 8 ottobre 1859) al n. 33 (Bologna, 9 giugno 1860); anno II dal n.1 (Bologna, Mercoldì 20 giugno 1860) al n. 10 (Bologna, Domenica 1 luglio 1860).</w:t>
      </w:r>
      <w:r w:rsidRPr="00B13740">
        <w:rPr>
          <w:rFonts w:asciiTheme="minorHAnsi" w:hAnsiTheme="minorHAnsi" w:cstheme="minorHAnsi"/>
          <w:sz w:val="22"/>
          <w:szCs w:val="22"/>
        </w:rPr>
        <w:t xml:space="preserve"> </w:t>
      </w:r>
      <w:r w:rsidRPr="00B13740">
        <w:rPr>
          <w:rFonts w:asciiTheme="minorHAnsi" w:hAnsiTheme="minorHAnsi" w:cstheme="minorHAnsi"/>
          <w:sz w:val="22"/>
          <w:szCs w:val="22"/>
        </w:rPr>
        <w:t>Il settimanale cambiò varie volte prezzo, formato e sottotitolo, passando da un apparentemente senza pretese "Giornaletto non politico" al più serio e impegnato "Politico, letterario, artistico con illustrazioni", ma sempre mantenendo la caratteristica di foglio "in buona parte umoristico", come afferma il programma d'esordio, secondo cui "a che serve un Canocchiale, se non per vedere la realtà e vederla più davvicino, e più chiara?".</w:t>
      </w:r>
      <w:r w:rsidRPr="00B13740">
        <w:rPr>
          <w:rFonts w:asciiTheme="minorHAnsi" w:hAnsiTheme="minorHAnsi" w:cstheme="minorHAnsi"/>
          <w:sz w:val="22"/>
          <w:szCs w:val="22"/>
        </w:rPr>
        <w:t xml:space="preserve"> </w:t>
      </w:r>
      <w:r w:rsidRPr="00B13740">
        <w:rPr>
          <w:rFonts w:asciiTheme="minorHAnsi" w:hAnsiTheme="minorHAnsi" w:cstheme="minorHAnsi"/>
          <w:sz w:val="22"/>
          <w:szCs w:val="22"/>
        </w:rPr>
        <w:t>La parte illustrata, con vignette satiriche e caricature, che aveva la prevalenza nel corso del primo anno di vita, si ridusse, sia per quantità sia per valenza umoristica, nel secondo, fino a quando il proprietario G.B. Torricelli annunciò di voler rinnovare totalmente il suo foglio, sopprimendo le illustrazioni litografiche e rinominandolo "Ape bolognese": anche i tempi erano cambiati.</w:t>
      </w:r>
      <w:r w:rsidRPr="00B13740">
        <w:rPr>
          <w:rFonts w:asciiTheme="minorHAnsi" w:hAnsiTheme="minorHAnsi" w:cstheme="minorHAnsi"/>
        </w:rPr>
        <w:t xml:space="preserve"> </w:t>
      </w:r>
      <w:hyperlink r:id="rId5" w:history="1">
        <w:r w:rsidRPr="00B13740">
          <w:rPr>
            <w:rStyle w:val="Collegamentoipertestuale"/>
            <w:rFonts w:asciiTheme="minorHAnsi" w:hAnsiTheme="minorHAnsi" w:cstheme="minorHAnsi"/>
            <w:sz w:val="22"/>
            <w:szCs w:val="22"/>
          </w:rPr>
          <w:t>http://badigit.comune.bologna.it/mostre/risorgimento/Canocchiale.htm</w:t>
        </w:r>
      </w:hyperlink>
      <w:r w:rsidRPr="00B13740">
        <w:rPr>
          <w:rFonts w:asciiTheme="minorHAnsi" w:hAnsiTheme="minorHAnsi" w:cstheme="minorHAnsi"/>
          <w:sz w:val="22"/>
          <w:szCs w:val="22"/>
        </w:rPr>
        <w:t xml:space="preserve">. </w:t>
      </w:r>
    </w:p>
    <w:p w14:paraId="72D7954B" w14:textId="77777777" w:rsidR="0031062F" w:rsidRPr="00B13740" w:rsidRDefault="0031062F">
      <w:pPr>
        <w:rPr>
          <w:rFonts w:asciiTheme="minorHAnsi" w:hAnsiTheme="minorHAnsi" w:cstheme="minorHAnsi"/>
        </w:rPr>
      </w:pPr>
    </w:p>
    <w:sectPr w:rsidR="0031062F" w:rsidRPr="00B13740"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60C0E"/>
    <w:rsid w:val="0031062F"/>
    <w:rsid w:val="003605E3"/>
    <w:rsid w:val="00375F4B"/>
    <w:rsid w:val="003811E4"/>
    <w:rsid w:val="00653982"/>
    <w:rsid w:val="006B51E5"/>
    <w:rsid w:val="00800A4F"/>
    <w:rsid w:val="00860C0E"/>
    <w:rsid w:val="00B13740"/>
    <w:rsid w:val="00C33630"/>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243E"/>
  <w15:chartTrackingRefBased/>
  <w15:docId w15:val="{D1566A58-B2BA-49E2-9270-4B8B67AE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3740"/>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860C0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860C0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860C0E"/>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860C0E"/>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860C0E"/>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860C0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60C0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60C0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60C0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60C0E"/>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860C0E"/>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860C0E"/>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860C0E"/>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860C0E"/>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860C0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60C0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60C0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60C0E"/>
    <w:rPr>
      <w:rFonts w:eastAsiaTheme="majorEastAsia" w:cstheme="majorBidi"/>
      <w:color w:val="272727" w:themeColor="text1" w:themeTint="D8"/>
    </w:rPr>
  </w:style>
  <w:style w:type="paragraph" w:styleId="Titolo">
    <w:name w:val="Title"/>
    <w:basedOn w:val="Normale"/>
    <w:next w:val="Normale"/>
    <w:link w:val="TitoloCarattere"/>
    <w:uiPriority w:val="10"/>
    <w:qFormat/>
    <w:rsid w:val="00860C0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60C0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60C0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60C0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60C0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60C0E"/>
    <w:rPr>
      <w:i/>
      <w:iCs/>
      <w:color w:val="404040" w:themeColor="text1" w:themeTint="BF"/>
    </w:rPr>
  </w:style>
  <w:style w:type="paragraph" w:styleId="Paragrafoelenco">
    <w:name w:val="List Paragraph"/>
    <w:basedOn w:val="Normale"/>
    <w:uiPriority w:val="34"/>
    <w:qFormat/>
    <w:rsid w:val="00860C0E"/>
    <w:pPr>
      <w:ind w:left="720"/>
      <w:contextualSpacing/>
    </w:pPr>
  </w:style>
  <w:style w:type="character" w:styleId="Enfasiintensa">
    <w:name w:val="Intense Emphasis"/>
    <w:basedOn w:val="Carpredefinitoparagrafo"/>
    <w:uiPriority w:val="21"/>
    <w:qFormat/>
    <w:rsid w:val="00860C0E"/>
    <w:rPr>
      <w:i/>
      <w:iCs/>
      <w:color w:val="365F91" w:themeColor="accent1" w:themeShade="BF"/>
    </w:rPr>
  </w:style>
  <w:style w:type="paragraph" w:styleId="Citazioneintensa">
    <w:name w:val="Intense Quote"/>
    <w:basedOn w:val="Normale"/>
    <w:next w:val="Normale"/>
    <w:link w:val="CitazioneintensaCarattere"/>
    <w:uiPriority w:val="30"/>
    <w:qFormat/>
    <w:rsid w:val="00860C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860C0E"/>
    <w:rPr>
      <w:i/>
      <w:iCs/>
      <w:color w:val="365F91" w:themeColor="accent1" w:themeShade="BF"/>
    </w:rPr>
  </w:style>
  <w:style w:type="character" w:styleId="Riferimentointenso">
    <w:name w:val="Intense Reference"/>
    <w:basedOn w:val="Carpredefinitoparagrafo"/>
    <w:uiPriority w:val="32"/>
    <w:qFormat/>
    <w:rsid w:val="00860C0E"/>
    <w:rPr>
      <w:b/>
      <w:bCs/>
      <w:smallCaps/>
      <w:color w:val="365F91" w:themeColor="accent1" w:themeShade="BF"/>
      <w:spacing w:val="5"/>
    </w:rPr>
  </w:style>
  <w:style w:type="character" w:styleId="Collegamentoipertestuale">
    <w:name w:val="Hyperlink"/>
    <w:basedOn w:val="Carpredefinitoparagrafo"/>
    <w:uiPriority w:val="99"/>
    <w:unhideWhenUsed/>
    <w:rsid w:val="00C33630"/>
    <w:rPr>
      <w:color w:val="0000FF" w:themeColor="hyperlink"/>
      <w:u w:val="single"/>
    </w:rPr>
  </w:style>
  <w:style w:type="character" w:styleId="Menzionenonrisolta">
    <w:name w:val="Unresolved Mention"/>
    <w:basedOn w:val="Carpredefinitoparagrafo"/>
    <w:uiPriority w:val="99"/>
    <w:semiHidden/>
    <w:unhideWhenUsed/>
    <w:rsid w:val="00C33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adigit.comune.bologna.it/mostre/risorgimento/Canocchiale.htm"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412</Words>
  <Characters>2355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2025-09-17T14:10:00Z</dcterms:created>
  <dcterms:modified xsi:type="dcterms:W3CDTF">2025-09-17T15:25:00Z</dcterms:modified>
</cp:coreProperties>
</file>