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D254EA" w14:textId="69A779F7" w:rsidR="004C39E5" w:rsidRPr="008904F6" w:rsidRDefault="004C39E5" w:rsidP="004C39E5">
      <w:pPr>
        <w:jc w:val="both"/>
        <w:rPr>
          <w:rFonts w:asciiTheme="minorHAnsi" w:hAnsiTheme="minorHAnsi" w:cstheme="minorHAnsi"/>
          <w:i/>
          <w:sz w:val="16"/>
          <w:szCs w:val="16"/>
        </w:rPr>
      </w:pPr>
      <w:bookmarkStart w:id="0" w:name="_Hlk163293593"/>
      <w:r w:rsidRPr="008904F6">
        <w:rPr>
          <w:rFonts w:asciiTheme="minorHAnsi" w:hAnsiTheme="minorHAnsi" w:cstheme="minorHAnsi"/>
          <w:b/>
          <w:color w:val="C00000"/>
          <w:sz w:val="44"/>
          <w:szCs w:val="44"/>
        </w:rPr>
        <w:t>CI146-1</w:t>
      </w:r>
      <w:r w:rsidRPr="008904F6">
        <w:rPr>
          <w:rFonts w:asciiTheme="minorHAnsi" w:hAnsiTheme="minorHAnsi" w:cstheme="minorHAnsi"/>
          <w:b/>
          <w:sz w:val="16"/>
          <w:szCs w:val="16"/>
        </w:rPr>
        <w:tab/>
      </w:r>
      <w:r w:rsidRPr="008904F6">
        <w:rPr>
          <w:rFonts w:asciiTheme="minorHAnsi" w:hAnsiTheme="minorHAnsi" w:cstheme="minorHAnsi"/>
          <w:b/>
          <w:sz w:val="16"/>
          <w:szCs w:val="16"/>
        </w:rPr>
        <w:tab/>
      </w:r>
      <w:r w:rsidRPr="008904F6">
        <w:rPr>
          <w:rFonts w:asciiTheme="minorHAnsi" w:hAnsiTheme="minorHAnsi" w:cstheme="minorHAnsi"/>
          <w:b/>
          <w:sz w:val="16"/>
          <w:szCs w:val="16"/>
        </w:rPr>
        <w:tab/>
      </w:r>
      <w:r w:rsidRPr="008904F6">
        <w:rPr>
          <w:rFonts w:asciiTheme="minorHAnsi" w:hAnsiTheme="minorHAnsi" w:cstheme="minorHAnsi"/>
          <w:b/>
          <w:sz w:val="16"/>
          <w:szCs w:val="16"/>
        </w:rPr>
        <w:tab/>
      </w:r>
      <w:r w:rsidRPr="008904F6">
        <w:rPr>
          <w:rFonts w:asciiTheme="minorHAnsi" w:hAnsiTheme="minorHAnsi" w:cstheme="minorHAnsi"/>
          <w:b/>
          <w:sz w:val="16"/>
          <w:szCs w:val="16"/>
        </w:rPr>
        <w:tab/>
      </w:r>
      <w:r w:rsidRPr="008904F6">
        <w:rPr>
          <w:rFonts w:asciiTheme="minorHAnsi" w:hAnsiTheme="minorHAnsi" w:cstheme="minorHAnsi"/>
          <w:b/>
          <w:sz w:val="16"/>
          <w:szCs w:val="16"/>
        </w:rPr>
        <w:tab/>
      </w:r>
      <w:r w:rsidRPr="008904F6">
        <w:rPr>
          <w:rFonts w:asciiTheme="minorHAnsi" w:hAnsiTheme="minorHAnsi" w:cstheme="minorHAnsi"/>
          <w:i/>
          <w:sz w:val="16"/>
          <w:szCs w:val="16"/>
        </w:rPr>
        <w:t>Scheda creata il 6 aprile 2024</w:t>
      </w:r>
      <w:r w:rsidR="008904F6">
        <w:rPr>
          <w:rFonts w:asciiTheme="minorHAnsi" w:hAnsiTheme="minorHAnsi" w:cstheme="minorHAnsi"/>
          <w:i/>
          <w:sz w:val="16"/>
          <w:szCs w:val="16"/>
        </w:rPr>
        <w:t>; Ultimo aggiornamento: 19 ottobre 2026</w:t>
      </w:r>
    </w:p>
    <w:p w14:paraId="2810578C" w14:textId="77777777" w:rsidR="004C39E5" w:rsidRPr="008904F6" w:rsidRDefault="004C39E5" w:rsidP="004C39E5">
      <w:pPr>
        <w:jc w:val="both"/>
        <w:rPr>
          <w:rFonts w:asciiTheme="minorHAnsi" w:hAnsiTheme="minorHAnsi" w:cstheme="minorHAnsi"/>
          <w:b/>
          <w:color w:val="C00000"/>
          <w:sz w:val="44"/>
          <w:szCs w:val="44"/>
        </w:rPr>
      </w:pPr>
      <w:r w:rsidRPr="008904F6">
        <w:rPr>
          <w:rFonts w:asciiTheme="minorHAnsi" w:hAnsiTheme="minorHAnsi" w:cstheme="minorHAnsi"/>
          <w:noProof/>
        </w:rPr>
        <w:drawing>
          <wp:inline distT="0" distB="0" distL="0" distR="0" wp14:anchorId="6C05BB66" wp14:editId="32F32920">
            <wp:extent cx="6120130" cy="3401695"/>
            <wp:effectExtent l="0" t="0" r="0" b="8255"/>
            <wp:docPr id="298920313" name="Immagine 1" descr="Immagine che contiene testo, giornale, carta, Carattere&#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920313" name="Immagine 1" descr="Immagine che contiene testo, giornale, carta, Carattere&#10;&#10;Descrizione generata automaticament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120130" cy="3401695"/>
                    </a:xfrm>
                    <a:prstGeom prst="rect">
                      <a:avLst/>
                    </a:prstGeom>
                    <a:noFill/>
                    <a:ln>
                      <a:noFill/>
                    </a:ln>
                  </pic:spPr>
                </pic:pic>
              </a:graphicData>
            </a:graphic>
          </wp:inline>
        </w:drawing>
      </w:r>
      <w:r w:rsidRPr="008904F6">
        <w:rPr>
          <w:rFonts w:asciiTheme="minorHAnsi" w:hAnsiTheme="minorHAnsi" w:cstheme="minorHAnsi"/>
          <w:b/>
          <w:color w:val="C00000"/>
          <w:sz w:val="44"/>
          <w:szCs w:val="44"/>
        </w:rPr>
        <w:t xml:space="preserve"> Descrizione storico-bibliografica</w:t>
      </w:r>
    </w:p>
    <w:bookmarkEnd w:id="0"/>
    <w:p w14:paraId="15FB54BA" w14:textId="77777777" w:rsidR="004C39E5" w:rsidRPr="008904F6" w:rsidRDefault="004C39E5" w:rsidP="004C39E5">
      <w:pPr>
        <w:jc w:val="both"/>
        <w:rPr>
          <w:rFonts w:asciiTheme="minorHAnsi" w:hAnsiTheme="minorHAnsi" w:cstheme="minorHAnsi"/>
          <w:sz w:val="28"/>
          <w:szCs w:val="28"/>
        </w:rPr>
      </w:pPr>
      <w:r w:rsidRPr="008904F6">
        <w:rPr>
          <w:rFonts w:asciiTheme="minorHAnsi" w:hAnsiTheme="minorHAnsi" w:cstheme="minorHAnsi"/>
          <w:sz w:val="28"/>
          <w:szCs w:val="28"/>
        </w:rPr>
        <w:t xml:space="preserve">Il </w:t>
      </w:r>
      <w:r w:rsidRPr="008904F6">
        <w:rPr>
          <w:rFonts w:asciiTheme="minorHAnsi" w:hAnsiTheme="minorHAnsi" w:cstheme="minorHAnsi"/>
          <w:b/>
          <w:sz w:val="28"/>
          <w:szCs w:val="28"/>
        </w:rPr>
        <w:t>*</w:t>
      </w:r>
      <w:proofErr w:type="gramStart"/>
      <w:r w:rsidRPr="008904F6">
        <w:rPr>
          <w:rFonts w:asciiTheme="minorHAnsi" w:hAnsiTheme="minorHAnsi" w:cstheme="minorHAnsi"/>
          <w:b/>
          <w:sz w:val="28"/>
          <w:szCs w:val="28"/>
        </w:rPr>
        <w:t xml:space="preserve">germe </w:t>
      </w:r>
      <w:r w:rsidRPr="008904F6">
        <w:rPr>
          <w:rFonts w:asciiTheme="minorHAnsi" w:hAnsiTheme="minorHAnsi" w:cstheme="minorHAnsi"/>
          <w:sz w:val="28"/>
          <w:szCs w:val="28"/>
        </w:rPr>
        <w:t>:</w:t>
      </w:r>
      <w:proofErr w:type="gramEnd"/>
      <w:r w:rsidRPr="008904F6">
        <w:rPr>
          <w:rFonts w:asciiTheme="minorHAnsi" w:hAnsiTheme="minorHAnsi" w:cstheme="minorHAnsi"/>
          <w:sz w:val="28"/>
          <w:szCs w:val="28"/>
        </w:rPr>
        <w:t xml:space="preserve"> periodico settimanale di propaganda socialista. - Anno 1, n. 1 (27 ottobre </w:t>
      </w:r>
      <w:proofErr w:type="gramStart"/>
      <w:r w:rsidRPr="008904F6">
        <w:rPr>
          <w:rFonts w:asciiTheme="minorHAnsi" w:hAnsiTheme="minorHAnsi" w:cstheme="minorHAnsi"/>
          <w:sz w:val="28"/>
          <w:szCs w:val="28"/>
        </w:rPr>
        <w:t>1901)-</w:t>
      </w:r>
      <w:proofErr w:type="gramEnd"/>
      <w:r w:rsidRPr="008904F6">
        <w:rPr>
          <w:rFonts w:asciiTheme="minorHAnsi" w:hAnsiTheme="minorHAnsi" w:cstheme="minorHAnsi"/>
          <w:sz w:val="28"/>
          <w:szCs w:val="28"/>
        </w:rPr>
        <w:t xml:space="preserve">anno 11, n. 1 (gennaio 1914). - </w:t>
      </w:r>
      <w:proofErr w:type="gramStart"/>
      <w:r w:rsidRPr="008904F6">
        <w:rPr>
          <w:rFonts w:asciiTheme="minorHAnsi" w:hAnsiTheme="minorHAnsi" w:cstheme="minorHAnsi"/>
          <w:color w:val="000000"/>
          <w:sz w:val="28"/>
          <w:szCs w:val="28"/>
        </w:rPr>
        <w:t>Sulmona :</w:t>
      </w:r>
      <w:proofErr w:type="gramEnd"/>
      <w:r w:rsidRPr="008904F6">
        <w:rPr>
          <w:rFonts w:asciiTheme="minorHAnsi" w:hAnsiTheme="minorHAnsi" w:cstheme="minorHAnsi"/>
          <w:color w:val="000000"/>
          <w:sz w:val="28"/>
          <w:szCs w:val="28"/>
        </w:rPr>
        <w:t xml:space="preserve"> Tip. P. Colaprete e C., 1901-1914. - 10 volumi in 4. ((Sospeso da anno 6, n. 19 (1907) ad anno 8, n. 1 (gennaio 1911). - BNI 1902-1458. - </w:t>
      </w:r>
      <w:r w:rsidRPr="008904F6">
        <w:rPr>
          <w:rFonts w:asciiTheme="minorHAnsi" w:hAnsiTheme="minorHAnsi" w:cstheme="minorHAnsi"/>
          <w:sz w:val="28"/>
          <w:szCs w:val="28"/>
        </w:rPr>
        <w:t>CFI0355722</w:t>
      </w:r>
    </w:p>
    <w:p w14:paraId="7BB508EA" w14:textId="77777777" w:rsidR="0069456F" w:rsidRPr="008904F6" w:rsidRDefault="0069456F" w:rsidP="004C39E5">
      <w:pPr>
        <w:jc w:val="both"/>
        <w:rPr>
          <w:rFonts w:asciiTheme="minorHAnsi" w:hAnsiTheme="minorHAnsi" w:cstheme="minorHAnsi"/>
          <w:sz w:val="28"/>
          <w:szCs w:val="28"/>
        </w:rPr>
      </w:pPr>
    </w:p>
    <w:p w14:paraId="0D80FD3F" w14:textId="77777777" w:rsidR="0069456F" w:rsidRPr="008904F6" w:rsidRDefault="0069456F" w:rsidP="0069456F">
      <w:pPr>
        <w:jc w:val="both"/>
        <w:rPr>
          <w:rFonts w:asciiTheme="minorHAnsi" w:hAnsiTheme="minorHAnsi" w:cstheme="minorHAnsi"/>
          <w:sz w:val="28"/>
          <w:szCs w:val="28"/>
        </w:rPr>
      </w:pPr>
      <w:r w:rsidRPr="008904F6">
        <w:rPr>
          <w:rFonts w:asciiTheme="minorHAnsi" w:hAnsiTheme="minorHAnsi" w:cstheme="minorHAnsi"/>
          <w:sz w:val="28"/>
          <w:szCs w:val="28"/>
        </w:rPr>
        <w:t>La *</w:t>
      </w:r>
      <w:proofErr w:type="gramStart"/>
      <w:r w:rsidRPr="008904F6">
        <w:rPr>
          <w:rFonts w:asciiTheme="minorHAnsi" w:hAnsiTheme="minorHAnsi" w:cstheme="minorHAnsi"/>
          <w:b/>
          <w:bCs/>
          <w:sz w:val="28"/>
          <w:szCs w:val="28"/>
        </w:rPr>
        <w:t>democrazia</w:t>
      </w:r>
      <w:r w:rsidRPr="008904F6">
        <w:rPr>
          <w:rFonts w:asciiTheme="minorHAnsi" w:hAnsiTheme="minorHAnsi" w:cstheme="minorHAnsi"/>
          <w:sz w:val="28"/>
          <w:szCs w:val="28"/>
        </w:rPr>
        <w:t xml:space="preserve"> :</w:t>
      </w:r>
      <w:proofErr w:type="gramEnd"/>
      <w:r w:rsidRPr="008904F6">
        <w:rPr>
          <w:rFonts w:asciiTheme="minorHAnsi" w:hAnsiTheme="minorHAnsi" w:cstheme="minorHAnsi"/>
          <w:sz w:val="28"/>
          <w:szCs w:val="28"/>
        </w:rPr>
        <w:t xml:space="preserve"> organo settimanale dei partiti popolari. - Anno 1, n. 1 (13/14 aprile </w:t>
      </w:r>
      <w:proofErr w:type="gramStart"/>
      <w:r w:rsidRPr="008904F6">
        <w:rPr>
          <w:rFonts w:asciiTheme="minorHAnsi" w:hAnsiTheme="minorHAnsi" w:cstheme="minorHAnsi"/>
          <w:sz w:val="28"/>
          <w:szCs w:val="28"/>
        </w:rPr>
        <w:t>1901)-</w:t>
      </w:r>
      <w:proofErr w:type="gramEnd"/>
      <w:r w:rsidRPr="008904F6">
        <w:rPr>
          <w:rFonts w:asciiTheme="minorHAnsi" w:hAnsiTheme="minorHAnsi" w:cstheme="minorHAnsi"/>
          <w:sz w:val="28"/>
          <w:szCs w:val="28"/>
        </w:rPr>
        <w:t xml:space="preserve">anno 7, n. 45 (1910). - </w:t>
      </w:r>
      <w:proofErr w:type="gramStart"/>
      <w:r w:rsidRPr="008904F6">
        <w:rPr>
          <w:rFonts w:asciiTheme="minorHAnsi" w:hAnsiTheme="minorHAnsi" w:cstheme="minorHAnsi"/>
          <w:sz w:val="28"/>
          <w:szCs w:val="28"/>
        </w:rPr>
        <w:t>Sulmona :</w:t>
      </w:r>
      <w:proofErr w:type="gramEnd"/>
      <w:r w:rsidRPr="008904F6">
        <w:rPr>
          <w:rFonts w:asciiTheme="minorHAnsi" w:hAnsiTheme="minorHAnsi" w:cstheme="minorHAnsi"/>
          <w:sz w:val="28"/>
          <w:szCs w:val="28"/>
        </w:rPr>
        <w:t xml:space="preserve"> Tip. Angeletti, 1901-1910. - </w:t>
      </w:r>
      <w:proofErr w:type="gramStart"/>
      <w:r w:rsidRPr="008904F6">
        <w:rPr>
          <w:rFonts w:asciiTheme="minorHAnsi" w:hAnsiTheme="minorHAnsi" w:cstheme="minorHAnsi"/>
          <w:sz w:val="28"/>
          <w:szCs w:val="28"/>
        </w:rPr>
        <w:t>volumi ;</w:t>
      </w:r>
      <w:proofErr w:type="gramEnd"/>
      <w:r w:rsidRPr="008904F6">
        <w:rPr>
          <w:rFonts w:asciiTheme="minorHAnsi" w:hAnsiTheme="minorHAnsi" w:cstheme="minorHAnsi"/>
          <w:sz w:val="28"/>
          <w:szCs w:val="28"/>
        </w:rPr>
        <w:t xml:space="preserve"> 42 cm. - CUBI 198054. - BNI 1901-3656. - CFI0351406</w:t>
      </w:r>
    </w:p>
    <w:p w14:paraId="0280AC0C" w14:textId="77777777" w:rsidR="0069456F" w:rsidRPr="008904F6" w:rsidRDefault="0069456F" w:rsidP="0069456F">
      <w:pPr>
        <w:jc w:val="both"/>
        <w:rPr>
          <w:rFonts w:asciiTheme="minorHAnsi" w:hAnsiTheme="minorHAnsi" w:cstheme="minorHAnsi"/>
          <w:sz w:val="28"/>
          <w:szCs w:val="28"/>
        </w:rPr>
      </w:pPr>
    </w:p>
    <w:p w14:paraId="28801023" w14:textId="1BFF6051" w:rsidR="0069456F" w:rsidRPr="008904F6" w:rsidRDefault="0069456F" w:rsidP="0069456F">
      <w:pPr>
        <w:jc w:val="both"/>
        <w:rPr>
          <w:rFonts w:asciiTheme="minorHAnsi" w:hAnsiTheme="minorHAnsi" w:cstheme="minorHAnsi"/>
          <w:b/>
          <w:bCs/>
          <w:sz w:val="28"/>
          <w:szCs w:val="28"/>
        </w:rPr>
      </w:pPr>
      <w:r w:rsidRPr="008904F6">
        <w:rPr>
          <w:rFonts w:asciiTheme="minorHAnsi" w:hAnsiTheme="minorHAnsi" w:cstheme="minorHAnsi"/>
          <w:sz w:val="28"/>
          <w:szCs w:val="28"/>
        </w:rPr>
        <w:t>L'*</w:t>
      </w:r>
      <w:proofErr w:type="gramStart"/>
      <w:r w:rsidRPr="008904F6">
        <w:rPr>
          <w:rFonts w:asciiTheme="minorHAnsi" w:hAnsiTheme="minorHAnsi" w:cstheme="minorHAnsi"/>
          <w:b/>
          <w:bCs/>
          <w:sz w:val="28"/>
          <w:szCs w:val="28"/>
        </w:rPr>
        <w:t>Aterno</w:t>
      </w:r>
      <w:r w:rsidRPr="008904F6">
        <w:rPr>
          <w:rFonts w:asciiTheme="minorHAnsi" w:hAnsiTheme="minorHAnsi" w:cstheme="minorHAnsi"/>
          <w:sz w:val="28"/>
          <w:szCs w:val="28"/>
        </w:rPr>
        <w:t xml:space="preserve"> :</w:t>
      </w:r>
      <w:proofErr w:type="gramEnd"/>
      <w:r w:rsidRPr="008904F6">
        <w:rPr>
          <w:rFonts w:asciiTheme="minorHAnsi" w:hAnsiTheme="minorHAnsi" w:cstheme="minorHAnsi"/>
          <w:sz w:val="28"/>
          <w:szCs w:val="28"/>
        </w:rPr>
        <w:t xml:space="preserve"> periodico quindicinale della sezione socialista di Castellammare Adriatico. - Anno 1, n. 1 (gennaio </w:t>
      </w:r>
      <w:proofErr w:type="gramStart"/>
      <w:r w:rsidRPr="008904F6">
        <w:rPr>
          <w:rFonts w:asciiTheme="minorHAnsi" w:hAnsiTheme="minorHAnsi" w:cstheme="minorHAnsi"/>
          <w:sz w:val="28"/>
          <w:szCs w:val="28"/>
        </w:rPr>
        <w:t>1914)-</w:t>
      </w:r>
      <w:proofErr w:type="gramEnd"/>
      <w:r w:rsidRPr="008904F6">
        <w:rPr>
          <w:rFonts w:asciiTheme="minorHAnsi" w:hAnsiTheme="minorHAnsi" w:cstheme="minorHAnsi"/>
          <w:sz w:val="28"/>
          <w:szCs w:val="28"/>
        </w:rPr>
        <w:t xml:space="preserve">anno 1, n. 11 (giugno 1914). </w:t>
      </w:r>
      <w:r w:rsidR="00FE67B7" w:rsidRPr="008904F6">
        <w:rPr>
          <w:rFonts w:asciiTheme="minorHAnsi" w:hAnsiTheme="minorHAnsi" w:cstheme="minorHAnsi"/>
          <w:sz w:val="28"/>
          <w:szCs w:val="28"/>
        </w:rPr>
        <w:t xml:space="preserve">- </w:t>
      </w:r>
      <w:proofErr w:type="gramStart"/>
      <w:r w:rsidR="00FE67B7" w:rsidRPr="008904F6">
        <w:rPr>
          <w:rFonts w:asciiTheme="minorHAnsi" w:hAnsiTheme="minorHAnsi" w:cstheme="minorHAnsi"/>
          <w:sz w:val="28"/>
          <w:szCs w:val="28"/>
        </w:rPr>
        <w:t xml:space="preserve">Agnone </w:t>
      </w:r>
      <w:r w:rsidR="00FE67B7" w:rsidRPr="008904F6">
        <w:rPr>
          <w:rFonts w:asciiTheme="minorHAnsi" w:hAnsiTheme="minorHAnsi" w:cstheme="minorHAnsi"/>
          <w:sz w:val="28"/>
          <w:szCs w:val="28"/>
        </w:rPr>
        <w:t>;</w:t>
      </w:r>
      <w:proofErr w:type="gramEnd"/>
      <w:r w:rsidR="00FE67B7" w:rsidRPr="008904F6">
        <w:rPr>
          <w:rFonts w:asciiTheme="minorHAnsi" w:hAnsiTheme="minorHAnsi" w:cstheme="minorHAnsi"/>
          <w:sz w:val="28"/>
          <w:szCs w:val="28"/>
        </w:rPr>
        <w:t xml:space="preserve"> E</w:t>
      </w:r>
      <w:r w:rsidR="00FE67B7" w:rsidRPr="008904F6">
        <w:rPr>
          <w:rFonts w:asciiTheme="minorHAnsi" w:hAnsiTheme="minorHAnsi" w:cstheme="minorHAnsi"/>
          <w:sz w:val="28"/>
          <w:szCs w:val="28"/>
        </w:rPr>
        <w:t>dit. Sannitica</w:t>
      </w:r>
      <w:r w:rsidR="00FE67B7" w:rsidRPr="008904F6">
        <w:rPr>
          <w:rFonts w:asciiTheme="minorHAnsi" w:hAnsiTheme="minorHAnsi" w:cstheme="minorHAnsi"/>
          <w:sz w:val="28"/>
          <w:szCs w:val="28"/>
        </w:rPr>
        <w:t>,</w:t>
      </w:r>
      <w:r w:rsidR="00FE67B7" w:rsidRPr="008904F6">
        <w:rPr>
          <w:rFonts w:asciiTheme="minorHAnsi" w:hAnsiTheme="minorHAnsi" w:cstheme="minorHAnsi"/>
          <w:sz w:val="28"/>
          <w:szCs w:val="28"/>
        </w:rPr>
        <w:t xml:space="preserve"> </w:t>
      </w:r>
      <w:r w:rsidRPr="008904F6">
        <w:rPr>
          <w:rFonts w:asciiTheme="minorHAnsi" w:hAnsiTheme="minorHAnsi" w:cstheme="minorHAnsi"/>
          <w:sz w:val="28"/>
          <w:szCs w:val="28"/>
        </w:rPr>
        <w:t xml:space="preserve">1914. – 1 volume. </w:t>
      </w:r>
      <w:r w:rsidRPr="008904F6">
        <w:rPr>
          <w:rFonts w:asciiTheme="minorHAnsi" w:hAnsiTheme="minorHAnsi" w:cstheme="minorHAnsi"/>
          <w:sz w:val="28"/>
          <w:szCs w:val="28"/>
        </w:rPr>
        <w:t xml:space="preserve">((Direttore responsabile: </w:t>
      </w:r>
      <w:r w:rsidRPr="008904F6">
        <w:rPr>
          <w:rFonts w:asciiTheme="minorHAnsi" w:hAnsiTheme="minorHAnsi" w:cstheme="minorHAnsi"/>
          <w:sz w:val="28"/>
          <w:szCs w:val="28"/>
        </w:rPr>
        <w:t>Francesco Paolo Caracciolo</w:t>
      </w:r>
      <w:r w:rsidRPr="008904F6">
        <w:rPr>
          <w:rFonts w:asciiTheme="minorHAnsi" w:hAnsiTheme="minorHAnsi" w:cstheme="minorHAnsi"/>
          <w:sz w:val="28"/>
          <w:szCs w:val="28"/>
        </w:rPr>
        <w:t xml:space="preserve">. </w:t>
      </w:r>
      <w:r w:rsidR="008904F6" w:rsidRPr="008904F6">
        <w:rPr>
          <w:rFonts w:asciiTheme="minorHAnsi" w:hAnsiTheme="minorHAnsi" w:cstheme="minorHAnsi"/>
          <w:sz w:val="28"/>
          <w:szCs w:val="28"/>
        </w:rPr>
        <w:t>–</w:t>
      </w:r>
      <w:r w:rsidRPr="008904F6">
        <w:rPr>
          <w:rFonts w:asciiTheme="minorHAnsi" w:hAnsiTheme="minorHAnsi" w:cstheme="minorHAnsi"/>
          <w:sz w:val="28"/>
          <w:szCs w:val="28"/>
        </w:rPr>
        <w:t xml:space="preserve"> </w:t>
      </w:r>
      <w:r w:rsidR="008904F6" w:rsidRPr="008904F6">
        <w:rPr>
          <w:rFonts w:asciiTheme="minorHAnsi" w:hAnsiTheme="minorHAnsi" w:cstheme="minorHAnsi"/>
          <w:sz w:val="28"/>
          <w:szCs w:val="28"/>
        </w:rPr>
        <w:t xml:space="preserve">Poi editore: </w:t>
      </w:r>
      <w:r w:rsidR="008904F6" w:rsidRPr="008904F6">
        <w:rPr>
          <w:rFonts w:asciiTheme="minorHAnsi" w:hAnsiTheme="minorHAnsi" w:cstheme="minorHAnsi"/>
          <w:sz w:val="28"/>
          <w:szCs w:val="28"/>
        </w:rPr>
        <w:t xml:space="preserve">Castellammare </w:t>
      </w:r>
      <w:proofErr w:type="gramStart"/>
      <w:r w:rsidR="008904F6" w:rsidRPr="008904F6">
        <w:rPr>
          <w:rFonts w:asciiTheme="minorHAnsi" w:hAnsiTheme="minorHAnsi" w:cstheme="minorHAnsi"/>
          <w:sz w:val="28"/>
          <w:szCs w:val="28"/>
        </w:rPr>
        <w:t xml:space="preserve">Adriatico </w:t>
      </w:r>
      <w:r w:rsidR="008904F6" w:rsidRPr="008904F6">
        <w:rPr>
          <w:rFonts w:asciiTheme="minorHAnsi" w:hAnsiTheme="minorHAnsi" w:cstheme="minorHAnsi"/>
          <w:sz w:val="28"/>
          <w:szCs w:val="28"/>
        </w:rPr>
        <w:t>:</w:t>
      </w:r>
      <w:proofErr w:type="gramEnd"/>
      <w:r w:rsidR="008904F6" w:rsidRPr="008904F6">
        <w:rPr>
          <w:rFonts w:asciiTheme="minorHAnsi" w:hAnsiTheme="minorHAnsi" w:cstheme="minorHAnsi"/>
          <w:sz w:val="28"/>
          <w:szCs w:val="28"/>
        </w:rPr>
        <w:t xml:space="preserve"> </w:t>
      </w:r>
      <w:r w:rsidR="008904F6" w:rsidRPr="008904F6">
        <w:rPr>
          <w:rFonts w:asciiTheme="minorHAnsi" w:hAnsiTheme="minorHAnsi" w:cstheme="minorHAnsi"/>
          <w:sz w:val="28"/>
          <w:szCs w:val="28"/>
        </w:rPr>
        <w:t>S</w:t>
      </w:r>
      <w:r w:rsidR="008904F6" w:rsidRPr="008904F6">
        <w:rPr>
          <w:rFonts w:asciiTheme="minorHAnsi" w:hAnsiTheme="minorHAnsi" w:cstheme="minorHAnsi"/>
          <w:sz w:val="28"/>
          <w:szCs w:val="28"/>
        </w:rPr>
        <w:t>tab. t</w:t>
      </w:r>
      <w:proofErr w:type="spellStart"/>
      <w:r w:rsidR="008904F6" w:rsidRPr="008904F6">
        <w:rPr>
          <w:rFonts w:asciiTheme="minorHAnsi" w:hAnsiTheme="minorHAnsi" w:cstheme="minorHAnsi"/>
          <w:sz w:val="28"/>
          <w:szCs w:val="28"/>
        </w:rPr>
        <w:t>ip</w:t>
      </w:r>
      <w:proofErr w:type="spellEnd"/>
      <w:r w:rsidR="008904F6" w:rsidRPr="008904F6">
        <w:rPr>
          <w:rFonts w:asciiTheme="minorHAnsi" w:hAnsiTheme="minorHAnsi" w:cstheme="minorHAnsi"/>
          <w:sz w:val="28"/>
          <w:szCs w:val="28"/>
        </w:rPr>
        <w:t>. di A. Verrocchio</w:t>
      </w:r>
      <w:r w:rsidR="008904F6" w:rsidRPr="008904F6">
        <w:rPr>
          <w:rFonts w:asciiTheme="minorHAnsi" w:hAnsiTheme="minorHAnsi" w:cstheme="minorHAnsi"/>
          <w:sz w:val="28"/>
          <w:szCs w:val="28"/>
        </w:rPr>
        <w:t xml:space="preserve">. - </w:t>
      </w:r>
      <w:r w:rsidRPr="008904F6">
        <w:rPr>
          <w:rFonts w:asciiTheme="minorHAnsi" w:hAnsiTheme="minorHAnsi" w:cstheme="minorHAnsi"/>
          <w:sz w:val="28"/>
          <w:szCs w:val="28"/>
        </w:rPr>
        <w:t>CFI0436415</w:t>
      </w:r>
    </w:p>
    <w:p w14:paraId="5C2834DE" w14:textId="5125C578" w:rsidR="0069456F" w:rsidRPr="008904F6" w:rsidRDefault="0069456F" w:rsidP="004C39E5">
      <w:pPr>
        <w:jc w:val="both"/>
        <w:rPr>
          <w:rFonts w:asciiTheme="minorHAnsi" w:hAnsiTheme="minorHAnsi" w:cstheme="minorHAnsi"/>
          <w:sz w:val="28"/>
          <w:szCs w:val="28"/>
        </w:rPr>
      </w:pPr>
      <w:r w:rsidRPr="008904F6">
        <w:rPr>
          <w:rFonts w:asciiTheme="minorHAnsi" w:hAnsiTheme="minorHAnsi" w:cstheme="minorHAnsi"/>
          <w:sz w:val="28"/>
          <w:szCs w:val="28"/>
        </w:rPr>
        <w:t xml:space="preserve">Autore: Caracciolo, </w:t>
      </w:r>
      <w:r w:rsidRPr="008904F6">
        <w:rPr>
          <w:rFonts w:asciiTheme="minorHAnsi" w:hAnsiTheme="minorHAnsi" w:cstheme="minorHAnsi"/>
          <w:sz w:val="28"/>
          <w:szCs w:val="28"/>
        </w:rPr>
        <w:t>Francesco Paolo</w:t>
      </w:r>
    </w:p>
    <w:p w14:paraId="49A05EFA" w14:textId="77777777" w:rsidR="008904F6" w:rsidRPr="008904F6" w:rsidRDefault="008904F6" w:rsidP="004C39E5">
      <w:pPr>
        <w:jc w:val="both"/>
        <w:rPr>
          <w:rFonts w:asciiTheme="minorHAnsi" w:hAnsiTheme="minorHAnsi" w:cstheme="minorHAnsi"/>
          <w:sz w:val="28"/>
          <w:szCs w:val="28"/>
        </w:rPr>
      </w:pPr>
    </w:p>
    <w:p w14:paraId="09B4193A" w14:textId="2F1EBF5F" w:rsidR="004C39E5" w:rsidRPr="008904F6" w:rsidRDefault="004C39E5" w:rsidP="004C39E5">
      <w:pPr>
        <w:jc w:val="both"/>
        <w:rPr>
          <w:rFonts w:asciiTheme="minorHAnsi" w:hAnsiTheme="minorHAnsi" w:cstheme="minorHAnsi"/>
          <w:sz w:val="28"/>
          <w:szCs w:val="28"/>
        </w:rPr>
      </w:pPr>
      <w:r w:rsidRPr="008904F6">
        <w:rPr>
          <w:rFonts w:asciiTheme="minorHAnsi" w:hAnsiTheme="minorHAnsi" w:cstheme="minorHAnsi"/>
          <w:sz w:val="28"/>
          <w:szCs w:val="28"/>
        </w:rPr>
        <w:t>Soggetto: Socialismo – Abruzzo – 1901-1914</w:t>
      </w:r>
      <w:r w:rsidR="0069456F" w:rsidRPr="008904F6">
        <w:rPr>
          <w:rFonts w:asciiTheme="minorHAnsi" w:hAnsiTheme="minorHAnsi" w:cstheme="minorHAnsi"/>
          <w:sz w:val="28"/>
          <w:szCs w:val="28"/>
        </w:rPr>
        <w:t>; Politica – Abruzzo – 1901-1914</w:t>
      </w:r>
    </w:p>
    <w:p w14:paraId="65EE2641" w14:textId="77777777" w:rsidR="004C39E5" w:rsidRPr="008904F6" w:rsidRDefault="004C39E5" w:rsidP="004C39E5">
      <w:pPr>
        <w:jc w:val="both"/>
        <w:rPr>
          <w:rFonts w:asciiTheme="minorHAnsi" w:hAnsiTheme="minorHAnsi" w:cstheme="minorHAnsi"/>
          <w:color w:val="000000"/>
        </w:rPr>
      </w:pPr>
    </w:p>
    <w:p w14:paraId="2762084B" w14:textId="7ECF2E7E" w:rsidR="004C39E5" w:rsidRPr="008904F6" w:rsidRDefault="004C39E5" w:rsidP="004C39E5">
      <w:pPr>
        <w:jc w:val="both"/>
        <w:rPr>
          <w:rFonts w:asciiTheme="minorHAnsi" w:hAnsiTheme="minorHAnsi" w:cstheme="minorHAnsi"/>
          <w:b/>
          <w:color w:val="C00000"/>
          <w:sz w:val="44"/>
          <w:szCs w:val="44"/>
        </w:rPr>
      </w:pPr>
      <w:r w:rsidRPr="008904F6">
        <w:rPr>
          <w:rFonts w:asciiTheme="minorHAnsi" w:hAnsiTheme="minorHAnsi" w:cstheme="minorHAnsi"/>
          <w:b/>
          <w:color w:val="C00000"/>
          <w:sz w:val="44"/>
          <w:szCs w:val="44"/>
        </w:rPr>
        <w:t>Informazioni storico-bibliografiche</w:t>
      </w:r>
    </w:p>
    <w:p w14:paraId="7BBC0588" w14:textId="5CED9262" w:rsidR="008904F6" w:rsidRPr="008904F6" w:rsidRDefault="008904F6" w:rsidP="004C39E5">
      <w:pPr>
        <w:suppressAutoHyphens w:val="0"/>
        <w:jc w:val="both"/>
        <w:rPr>
          <w:rFonts w:asciiTheme="minorHAnsi" w:hAnsiTheme="minorHAnsi" w:cstheme="minorHAnsi"/>
          <w:b/>
          <w:bCs/>
          <w:sz w:val="26"/>
          <w:szCs w:val="26"/>
          <w:lang w:eastAsia="it-IT"/>
        </w:rPr>
      </w:pPr>
      <w:r w:rsidRPr="008904F6">
        <w:rPr>
          <w:rFonts w:asciiTheme="minorHAnsi" w:hAnsiTheme="minorHAnsi" w:cstheme="minorHAnsi"/>
          <w:b/>
          <w:bCs/>
          <w:sz w:val="26"/>
          <w:szCs w:val="26"/>
          <w:lang w:eastAsia="it-IT"/>
        </w:rPr>
        <w:t>Il germe</w:t>
      </w:r>
    </w:p>
    <w:p w14:paraId="0492791B" w14:textId="57808602" w:rsidR="004C39E5" w:rsidRPr="008904F6" w:rsidRDefault="004C39E5" w:rsidP="004C39E5">
      <w:pPr>
        <w:suppressAutoHyphens w:val="0"/>
        <w:jc w:val="both"/>
        <w:rPr>
          <w:rFonts w:asciiTheme="minorHAnsi" w:hAnsiTheme="minorHAnsi" w:cstheme="minorHAnsi"/>
          <w:sz w:val="26"/>
          <w:szCs w:val="26"/>
          <w:lang w:eastAsia="it-IT"/>
        </w:rPr>
      </w:pPr>
      <w:r w:rsidRPr="008904F6">
        <w:rPr>
          <w:rFonts w:asciiTheme="minorHAnsi" w:hAnsiTheme="minorHAnsi" w:cstheme="minorHAnsi"/>
          <w:sz w:val="26"/>
          <w:szCs w:val="26"/>
          <w:lang w:eastAsia="it-IT"/>
        </w:rPr>
        <w:t xml:space="preserve">«Periodico settimanale di propaganda socialista», Il Germe si presentò ai suoi lettori il 27 ottobre 1901 col proposito di combattere le ingiustizie e di farsi paladino dei poveri e dei deboli, come ben ammoniva anche la frase di Hartman riportata accanto alla testata: «E’ </w:t>
      </w:r>
      <w:r w:rsidRPr="008904F6">
        <w:rPr>
          <w:rFonts w:asciiTheme="minorHAnsi" w:hAnsiTheme="minorHAnsi" w:cstheme="minorHAnsi"/>
          <w:sz w:val="26"/>
          <w:szCs w:val="26"/>
          <w:lang w:eastAsia="it-IT"/>
        </w:rPr>
        <w:lastRenderedPageBreak/>
        <w:t>immorale che pochi nuotino nell’abbondanza, mentre pochi languiscono nella miseria; è immorale che famiglie ricche abitino da 5 a 20 stanze e saloni riscaldati, mentre un numero sterminato di poveri deve contentarsi di una sola cameretta ed alle volte questa nemmeno ha; è immorale che vi sia chi è in diritto di spendere un tallero per cose superflue e di lusso, finché vive uno solo che soffre penuria del necessario; è immorale che il ricco oltre la moglie legittima possa comperarsi quante concubine vuole, mentre v’è chi la povertà impedisce di vivere coniugato». Per anni, Il Germe tenne fede al suo impegno politico e programmatico, battagliando contro ogni sopruso e non risparmiando critiche e attacchi velenosi agli altri “fogli” locali: il “giornale dei signori” (l’Araldo), la “voce dei preti” (Il Popolo) e finanche la Democrazia dei “cugini” repubblicani. Negli anni che precedettero il primo conflitto mondiale, Il Germe divenne la bandiera del socialismo sulmonese mentre a livello nazionale seguì la linea anticlericale del partito, come testimonia anche il pungente trafiletto sul numero 42 del 27 ottobre 1903, giorno del suo terzo compleanno: «Curiosità pretesche. Le pubblichiamo per dimostrare che le invenzioni pretesche non furono rivelazione divina, ma ferri di bottega cercati e trovati secondo i tempi e i bisogni del commercio. Dal </w:t>
      </w:r>
      <w:proofErr w:type="spellStart"/>
      <w:r w:rsidRPr="008904F6">
        <w:rPr>
          <w:rFonts w:asciiTheme="minorHAnsi" w:hAnsiTheme="minorHAnsi" w:cstheme="minorHAnsi"/>
          <w:sz w:val="26"/>
          <w:szCs w:val="26"/>
          <w:lang w:eastAsia="it-IT"/>
        </w:rPr>
        <w:t>Cronologische</w:t>
      </w:r>
      <w:proofErr w:type="spellEnd"/>
      <w:r w:rsidRPr="008904F6">
        <w:rPr>
          <w:rFonts w:asciiTheme="minorHAnsi" w:hAnsiTheme="minorHAnsi" w:cstheme="minorHAnsi"/>
          <w:sz w:val="26"/>
          <w:szCs w:val="26"/>
          <w:lang w:eastAsia="it-IT"/>
        </w:rPr>
        <w:t xml:space="preserve"> </w:t>
      </w:r>
      <w:proofErr w:type="spellStart"/>
      <w:r w:rsidRPr="008904F6">
        <w:rPr>
          <w:rFonts w:asciiTheme="minorHAnsi" w:hAnsiTheme="minorHAnsi" w:cstheme="minorHAnsi"/>
          <w:sz w:val="26"/>
          <w:szCs w:val="26"/>
          <w:lang w:eastAsia="it-IT"/>
        </w:rPr>
        <w:t>Anzeiger</w:t>
      </w:r>
      <w:proofErr w:type="spellEnd"/>
      <w:r w:rsidRPr="008904F6">
        <w:rPr>
          <w:rFonts w:asciiTheme="minorHAnsi" w:hAnsiTheme="minorHAnsi" w:cstheme="minorHAnsi"/>
          <w:sz w:val="26"/>
          <w:szCs w:val="26"/>
          <w:lang w:eastAsia="it-IT"/>
        </w:rPr>
        <w:t> (Indicatore cronologico) Reymer, anno 1873: le invenzioni dei preti. Acqua benedetta introdotta nell’anno 120; Penitenza nell’anno 157; i monaci nel 348; l’olio santo nel 550; il Purgatorio nel 593; canonizzazione dei santi e beatificazione dei beati nel 993; le campane nell’anno 1000; il celibato dei preti nel 1015; le indulgenze nel 1119; le dispense nel 1200;</w:t>
      </w:r>
      <w:r w:rsidR="0069456F" w:rsidRPr="008904F6">
        <w:rPr>
          <w:rFonts w:asciiTheme="minorHAnsi" w:hAnsiTheme="minorHAnsi" w:cstheme="minorHAnsi"/>
          <w:sz w:val="26"/>
          <w:szCs w:val="26"/>
          <w:lang w:eastAsia="it-IT"/>
        </w:rPr>
        <w:t xml:space="preserve"> </w:t>
      </w:r>
      <w:r w:rsidRPr="008904F6">
        <w:rPr>
          <w:rFonts w:asciiTheme="minorHAnsi" w:hAnsiTheme="minorHAnsi" w:cstheme="minorHAnsi"/>
          <w:sz w:val="26"/>
          <w:szCs w:val="26"/>
          <w:lang w:eastAsia="it-IT"/>
        </w:rPr>
        <w:t xml:space="preserve">l’inquisizione nel 1204; la confessione orale nel 1215; </w:t>
      </w:r>
      <w:proofErr w:type="gramStart"/>
      <w:r w:rsidRPr="008904F6">
        <w:rPr>
          <w:rFonts w:asciiTheme="minorHAnsi" w:hAnsiTheme="minorHAnsi" w:cstheme="minorHAnsi"/>
          <w:sz w:val="26"/>
          <w:szCs w:val="26"/>
          <w:lang w:eastAsia="it-IT"/>
        </w:rPr>
        <w:t>l’immacolata concezione</w:t>
      </w:r>
      <w:proofErr w:type="gramEnd"/>
      <w:r w:rsidRPr="008904F6">
        <w:rPr>
          <w:rFonts w:asciiTheme="minorHAnsi" w:hAnsiTheme="minorHAnsi" w:cstheme="minorHAnsi"/>
          <w:sz w:val="26"/>
          <w:szCs w:val="26"/>
          <w:lang w:eastAsia="it-IT"/>
        </w:rPr>
        <w:t xml:space="preserve"> nel 1854; l’infallibilità del papa nel 1870».</w:t>
      </w:r>
      <w:r w:rsidR="008904F6" w:rsidRPr="008904F6">
        <w:rPr>
          <w:sz w:val="26"/>
          <w:szCs w:val="26"/>
        </w:rPr>
        <w:t xml:space="preserve"> </w:t>
      </w:r>
      <w:r w:rsidR="008904F6" w:rsidRPr="008904F6">
        <w:rPr>
          <w:rFonts w:asciiTheme="minorHAnsi" w:hAnsiTheme="minorHAnsi" w:cstheme="minorHAnsi"/>
          <w:i/>
          <w:iCs/>
          <w:sz w:val="26"/>
          <w:szCs w:val="26"/>
          <w:lang w:eastAsia="it-IT"/>
        </w:rPr>
        <w:t>Fabio Maiorano</w:t>
      </w:r>
    </w:p>
    <w:p w14:paraId="023CA800" w14:textId="77777777" w:rsidR="004C39E5" w:rsidRPr="008904F6" w:rsidRDefault="004C39E5" w:rsidP="004C39E5">
      <w:pPr>
        <w:jc w:val="both"/>
        <w:rPr>
          <w:rFonts w:asciiTheme="minorHAnsi" w:hAnsiTheme="minorHAnsi" w:cstheme="minorHAnsi"/>
          <w:color w:val="000000"/>
          <w:sz w:val="26"/>
          <w:szCs w:val="26"/>
        </w:rPr>
      </w:pPr>
      <w:hyperlink r:id="rId6" w:history="1">
        <w:r w:rsidRPr="008904F6">
          <w:rPr>
            <w:rStyle w:val="Collegamentoipertestuale"/>
            <w:rFonts w:asciiTheme="minorHAnsi" w:hAnsiTheme="minorHAnsi" w:cstheme="minorHAnsi"/>
            <w:sz w:val="26"/>
            <w:szCs w:val="26"/>
          </w:rPr>
          <w:t>https://www.reteabruzzo.com/2020/10/26/il-diario-di-solimo-27-ottobre-1901-il-germe-socialista/</w:t>
        </w:r>
      </w:hyperlink>
      <w:r w:rsidRPr="008904F6">
        <w:rPr>
          <w:rFonts w:asciiTheme="minorHAnsi" w:hAnsiTheme="minorHAnsi" w:cstheme="minorHAnsi"/>
          <w:color w:val="000000"/>
          <w:sz w:val="26"/>
          <w:szCs w:val="26"/>
        </w:rPr>
        <w:t>.</w:t>
      </w:r>
    </w:p>
    <w:p w14:paraId="2073EFFE" w14:textId="77777777" w:rsidR="0069456F" w:rsidRPr="008904F6" w:rsidRDefault="0069456F" w:rsidP="004C39E5">
      <w:pPr>
        <w:jc w:val="both"/>
        <w:rPr>
          <w:rFonts w:asciiTheme="minorHAnsi" w:hAnsiTheme="minorHAnsi" w:cstheme="minorHAnsi"/>
          <w:color w:val="000000"/>
          <w:sz w:val="26"/>
          <w:szCs w:val="26"/>
        </w:rPr>
      </w:pPr>
    </w:p>
    <w:p w14:paraId="34F91F1D" w14:textId="77777777" w:rsidR="0069456F" w:rsidRPr="008904F6" w:rsidRDefault="0069456F" w:rsidP="0069456F">
      <w:pPr>
        <w:jc w:val="both"/>
        <w:rPr>
          <w:rFonts w:asciiTheme="minorHAnsi" w:hAnsiTheme="minorHAnsi" w:cstheme="minorHAnsi"/>
          <w:b/>
          <w:bCs/>
          <w:sz w:val="26"/>
          <w:szCs w:val="26"/>
        </w:rPr>
      </w:pPr>
      <w:r w:rsidRPr="008904F6">
        <w:rPr>
          <w:rFonts w:asciiTheme="minorHAnsi" w:hAnsiTheme="minorHAnsi" w:cstheme="minorHAnsi"/>
          <w:b/>
          <w:bCs/>
          <w:sz w:val="26"/>
          <w:szCs w:val="26"/>
        </w:rPr>
        <w:t>Francesco Paolo Caracciolo</w:t>
      </w:r>
    </w:p>
    <w:p w14:paraId="542B7BF8" w14:textId="77777777" w:rsidR="0069456F" w:rsidRPr="008904F6" w:rsidRDefault="0069456F" w:rsidP="0069456F">
      <w:pPr>
        <w:jc w:val="both"/>
        <w:rPr>
          <w:rFonts w:asciiTheme="minorHAnsi" w:hAnsiTheme="minorHAnsi" w:cstheme="minorHAnsi"/>
          <w:sz w:val="26"/>
          <w:szCs w:val="26"/>
        </w:rPr>
      </w:pPr>
      <w:r w:rsidRPr="008904F6">
        <w:rPr>
          <w:rFonts w:asciiTheme="minorHAnsi" w:hAnsiTheme="minorHAnsi" w:cstheme="minorHAnsi"/>
          <w:sz w:val="26"/>
          <w:szCs w:val="26"/>
        </w:rPr>
        <w:t>Nato a Sulmona (</w:t>
      </w:r>
      <w:proofErr w:type="spellStart"/>
      <w:r w:rsidRPr="008904F6">
        <w:rPr>
          <w:rFonts w:asciiTheme="minorHAnsi" w:hAnsiTheme="minorHAnsi" w:cstheme="minorHAnsi"/>
          <w:sz w:val="26"/>
          <w:szCs w:val="26"/>
        </w:rPr>
        <w:t>Aq</w:t>
      </w:r>
      <w:proofErr w:type="spellEnd"/>
      <w:r w:rsidRPr="008904F6">
        <w:rPr>
          <w:rFonts w:asciiTheme="minorHAnsi" w:hAnsiTheme="minorHAnsi" w:cstheme="minorHAnsi"/>
          <w:sz w:val="26"/>
          <w:szCs w:val="26"/>
        </w:rPr>
        <w:t xml:space="preserve">) il 22.7.1866; ingegnere, socialista. Sposato alla metà degli anni Novanta con Maria Rosaria Balassone, verso la fine del secolo se ne separa legalmente. Caracciolo collabora al giornale socialista «Il Germe», sorto a Sulmona nel 1901. Per effetto di questa </w:t>
      </w:r>
      <w:proofErr w:type="gramStart"/>
      <w:r w:rsidRPr="008904F6">
        <w:rPr>
          <w:rFonts w:asciiTheme="minorHAnsi" w:hAnsiTheme="minorHAnsi" w:cstheme="minorHAnsi"/>
          <w:sz w:val="26"/>
          <w:szCs w:val="26"/>
        </w:rPr>
        <w:t>collaborazione,,</w:t>
      </w:r>
      <w:proofErr w:type="gramEnd"/>
      <w:r w:rsidRPr="008904F6">
        <w:rPr>
          <w:rFonts w:asciiTheme="minorHAnsi" w:hAnsiTheme="minorHAnsi" w:cstheme="minorHAnsi"/>
          <w:sz w:val="26"/>
          <w:szCs w:val="26"/>
        </w:rPr>
        <w:t xml:space="preserve"> la sua scheda biografica viene aperta il 19.10.1901 dalla </w:t>
      </w:r>
      <w:proofErr w:type="gramStart"/>
      <w:r w:rsidRPr="008904F6">
        <w:rPr>
          <w:rFonts w:asciiTheme="minorHAnsi" w:hAnsiTheme="minorHAnsi" w:cstheme="minorHAnsi"/>
          <w:sz w:val="26"/>
          <w:szCs w:val="26"/>
        </w:rPr>
        <w:t>Sotto-prefettura</w:t>
      </w:r>
      <w:proofErr w:type="gramEnd"/>
      <w:r w:rsidRPr="008904F6">
        <w:rPr>
          <w:rFonts w:asciiTheme="minorHAnsi" w:hAnsiTheme="minorHAnsi" w:cstheme="minorHAnsi"/>
          <w:sz w:val="26"/>
          <w:szCs w:val="26"/>
        </w:rPr>
        <w:t xml:space="preserve"> di Sulmona e l’estensore della prima nota sulla scheda non riesce a nascondere una certa ammirazione per la figura di Caracciolo, che “è ascritto al partito socialista, nel quale milita da diversi anni e vi esercita molta influenza, influenza che si può dire circoscritta solamente per questo Comune. Non risulta che sia stato né che sia in corrispondenza con individui del partito esistente nel regno o all’estero, dove non dimorò mai. Fino a pochi giorni or sono faceva parte del circolo operaio educativo di questa città, ma dopo il recente dissidio sorto fra il partito repubblicano e socialista, il Caracciolo è stato l’iniziatore della fondazione di un circolo socialista, che qui infatti va costituendo. Fa anche parte della società operaia locale. Nel tempo in cui era socio del menzionato circolo operaio, collaborava nel giornale repubblicano «</w:t>
      </w:r>
      <w:r w:rsidRPr="008904F6">
        <w:rPr>
          <w:rFonts w:asciiTheme="minorHAnsi" w:hAnsiTheme="minorHAnsi" w:cstheme="minorHAnsi"/>
          <w:b/>
          <w:bCs/>
          <w:sz w:val="26"/>
          <w:szCs w:val="26"/>
        </w:rPr>
        <w:t>La democrazia</w:t>
      </w:r>
      <w:r w:rsidRPr="008904F6">
        <w:rPr>
          <w:rFonts w:asciiTheme="minorHAnsi" w:hAnsiTheme="minorHAnsi" w:cstheme="minorHAnsi"/>
          <w:sz w:val="26"/>
          <w:szCs w:val="26"/>
        </w:rPr>
        <w:t>» ma presentemente è indefesso ed operoso collaboratore del giornale socialista «</w:t>
      </w:r>
      <w:r w:rsidRPr="008904F6">
        <w:rPr>
          <w:rFonts w:asciiTheme="minorHAnsi" w:hAnsiTheme="minorHAnsi" w:cstheme="minorHAnsi"/>
          <w:b/>
          <w:bCs/>
          <w:sz w:val="26"/>
          <w:szCs w:val="26"/>
        </w:rPr>
        <w:t>Il Germe</w:t>
      </w:r>
      <w:r w:rsidRPr="008904F6">
        <w:rPr>
          <w:rFonts w:asciiTheme="minorHAnsi" w:hAnsiTheme="minorHAnsi" w:cstheme="minorHAnsi"/>
          <w:sz w:val="26"/>
          <w:szCs w:val="26"/>
        </w:rPr>
        <w:t xml:space="preserve">» che spedisce anche nella provincia e fuori. Egli fa propaganda attiva ed efficace mezzo del citato organo, specie fra la classe operaia. Sarebbe capace anche di tenere conferenze, ma finora non ne ha tenuta alcuna. Il Caracciolo tiene contegno correttissimo verso le autorità. Prese parte attiva e fu anche tra gli organizzatori principali delle feste popolari del 27 </w:t>
      </w:r>
      <w:proofErr w:type="gramStart"/>
      <w:r w:rsidRPr="008904F6">
        <w:rPr>
          <w:rFonts w:asciiTheme="minorHAnsi" w:hAnsiTheme="minorHAnsi" w:cstheme="minorHAnsi"/>
          <w:sz w:val="26"/>
          <w:szCs w:val="26"/>
        </w:rPr>
        <w:t>Ottobre</w:t>
      </w:r>
      <w:proofErr w:type="gramEnd"/>
      <w:r w:rsidRPr="008904F6">
        <w:rPr>
          <w:rFonts w:asciiTheme="minorHAnsi" w:hAnsiTheme="minorHAnsi" w:cstheme="minorHAnsi"/>
          <w:sz w:val="26"/>
          <w:szCs w:val="26"/>
        </w:rPr>
        <w:t xml:space="preserve"> u.s. </w:t>
      </w:r>
      <w:r w:rsidRPr="008904F6">
        <w:rPr>
          <w:rFonts w:asciiTheme="minorHAnsi" w:hAnsiTheme="minorHAnsi" w:cstheme="minorHAnsi"/>
          <w:sz w:val="26"/>
          <w:szCs w:val="26"/>
        </w:rPr>
        <w:lastRenderedPageBreak/>
        <w:t xml:space="preserve">promosse dal partito repubblicano e socialista. Ha preso altresì parte alle commemorazioni ed agli anniversari politici che si celebravano nel circolo operaio. Rifugge però dal prendere parte a manifestazioni rumorose ed a dimostrazioni, essendo di carattere serio e taciturno. Non fu mai proposto per la giudiziale ammonizione né per l’assegnazione a domicilio coatto. Non ha condanne o imputazioni di sorta”. L’annotazione successiva sulla sua scheda biografica è del 3.12.1909, dalla quale risulta che Caracciolo si è allontanato da ogni impegno politico e che esercita esclusivamente la sua attività di ingegnere a Castellammare Adriatico (Pe). In realtà, a Castellammare Adriatico Caracciolo non è così disimpegnato politicamente come potrebbe sembrare. Tra il gennaio e il giugno 1914, infatti, ricopre l'incarico di direttore responsabile del periodico quindicinale della sezione socialista di Castellammare Adriatico, «L’Aterno», del quale escono 11 numeri. </w:t>
      </w:r>
      <w:hyperlink r:id="rId7" w:history="1">
        <w:r w:rsidRPr="008904F6">
          <w:rPr>
            <w:rStyle w:val="Collegamentoipertestuale"/>
            <w:rFonts w:asciiTheme="minorHAnsi" w:hAnsiTheme="minorHAnsi" w:cstheme="minorHAnsi"/>
            <w:sz w:val="26"/>
            <w:szCs w:val="26"/>
          </w:rPr>
          <w:t>http://asb.midainformatica.it/eGallery/o/elemento.htm?id=20519515%7CSOVV%7C1636&amp;from=</w:t>
        </w:r>
      </w:hyperlink>
      <w:r w:rsidRPr="008904F6">
        <w:rPr>
          <w:rFonts w:asciiTheme="minorHAnsi" w:hAnsiTheme="minorHAnsi" w:cstheme="minorHAnsi"/>
          <w:sz w:val="26"/>
          <w:szCs w:val="26"/>
        </w:rPr>
        <w:t xml:space="preserve">. </w:t>
      </w:r>
    </w:p>
    <w:p w14:paraId="30A152D5" w14:textId="77777777" w:rsidR="00FE67B7" w:rsidRPr="008904F6" w:rsidRDefault="00FE67B7" w:rsidP="0069456F">
      <w:pPr>
        <w:jc w:val="both"/>
        <w:rPr>
          <w:rFonts w:asciiTheme="minorHAnsi" w:hAnsiTheme="minorHAnsi" w:cstheme="minorHAnsi"/>
          <w:sz w:val="26"/>
          <w:szCs w:val="26"/>
        </w:rPr>
      </w:pPr>
    </w:p>
    <w:p w14:paraId="45DC6BCD" w14:textId="5FA8B15F" w:rsidR="00FE67B7" w:rsidRPr="008904F6" w:rsidRDefault="00FE67B7" w:rsidP="0069456F">
      <w:pPr>
        <w:jc w:val="both"/>
        <w:rPr>
          <w:rFonts w:asciiTheme="minorHAnsi" w:hAnsiTheme="minorHAnsi" w:cstheme="minorHAnsi"/>
          <w:b/>
          <w:bCs/>
          <w:sz w:val="26"/>
          <w:szCs w:val="26"/>
        </w:rPr>
      </w:pPr>
      <w:r w:rsidRPr="008904F6">
        <w:rPr>
          <w:rFonts w:asciiTheme="minorHAnsi" w:hAnsiTheme="minorHAnsi" w:cstheme="minorHAnsi"/>
          <w:b/>
          <w:bCs/>
          <w:sz w:val="26"/>
          <w:szCs w:val="26"/>
        </w:rPr>
        <w:t>L’Aterno</w:t>
      </w:r>
    </w:p>
    <w:p w14:paraId="110FFF77" w14:textId="07C59FDB" w:rsidR="00FE67B7" w:rsidRPr="008904F6" w:rsidRDefault="00FE67B7" w:rsidP="0069456F">
      <w:pPr>
        <w:jc w:val="both"/>
        <w:rPr>
          <w:rFonts w:asciiTheme="minorHAnsi" w:hAnsiTheme="minorHAnsi" w:cstheme="minorHAnsi"/>
          <w:sz w:val="26"/>
          <w:szCs w:val="26"/>
        </w:rPr>
      </w:pPr>
      <w:r w:rsidRPr="008904F6">
        <w:rPr>
          <w:rFonts w:asciiTheme="minorHAnsi" w:hAnsiTheme="minorHAnsi" w:cstheme="minorHAnsi"/>
          <w:sz w:val="26"/>
          <w:szCs w:val="26"/>
        </w:rPr>
        <w:t>Dal gennaio al giugno del 1914 venne pubblicato il quindicinale «L’Aterno», divenendo immediatamente il punto di riferimento e di raccordo del blocco sovversivo formatosi dal Convegno; l’antimilitarismo ne rappresentava uno dei principali elementi di coesione</w:t>
      </w:r>
      <w:r w:rsidRPr="008904F6">
        <w:rPr>
          <w:rFonts w:asciiTheme="minorHAnsi" w:hAnsiTheme="minorHAnsi" w:cstheme="minorHAnsi"/>
          <w:sz w:val="26"/>
          <w:szCs w:val="26"/>
        </w:rPr>
        <w:t>.</w:t>
      </w:r>
    </w:p>
    <w:p w14:paraId="5D1EDBBC" w14:textId="68CED008" w:rsidR="00FE67B7" w:rsidRPr="008904F6" w:rsidRDefault="00FE67B7" w:rsidP="0069456F">
      <w:pPr>
        <w:jc w:val="both"/>
        <w:rPr>
          <w:rFonts w:asciiTheme="minorHAnsi" w:hAnsiTheme="minorHAnsi" w:cstheme="minorHAnsi"/>
          <w:sz w:val="26"/>
          <w:szCs w:val="26"/>
        </w:rPr>
      </w:pPr>
      <w:r w:rsidRPr="008904F6">
        <w:rPr>
          <w:rFonts w:asciiTheme="minorHAnsi" w:hAnsiTheme="minorHAnsi" w:cstheme="minorHAnsi"/>
          <w:sz w:val="26"/>
          <w:szCs w:val="26"/>
        </w:rPr>
        <w:t xml:space="preserve">Stampato prima ad Agnone presso la </w:t>
      </w:r>
      <w:proofErr w:type="spellStart"/>
      <w:r w:rsidRPr="008904F6">
        <w:rPr>
          <w:rFonts w:asciiTheme="minorHAnsi" w:hAnsiTheme="minorHAnsi" w:cstheme="minorHAnsi"/>
          <w:sz w:val="26"/>
          <w:szCs w:val="26"/>
        </w:rPr>
        <w:t>edit</w:t>
      </w:r>
      <w:proofErr w:type="spellEnd"/>
      <w:r w:rsidRPr="008904F6">
        <w:rPr>
          <w:rFonts w:asciiTheme="minorHAnsi" w:hAnsiTheme="minorHAnsi" w:cstheme="minorHAnsi"/>
          <w:sz w:val="26"/>
          <w:szCs w:val="26"/>
        </w:rPr>
        <w:t xml:space="preserve">. Sannitica e poi a Castellammare Adriatico dallo </w:t>
      </w:r>
      <w:proofErr w:type="spellStart"/>
      <w:r w:rsidRPr="008904F6">
        <w:rPr>
          <w:rFonts w:asciiTheme="minorHAnsi" w:hAnsiTheme="minorHAnsi" w:cstheme="minorHAnsi"/>
          <w:sz w:val="26"/>
          <w:szCs w:val="26"/>
        </w:rPr>
        <w:t>stab</w:t>
      </w:r>
      <w:proofErr w:type="spellEnd"/>
      <w:r w:rsidRPr="008904F6">
        <w:rPr>
          <w:rFonts w:asciiTheme="minorHAnsi" w:hAnsiTheme="minorHAnsi" w:cstheme="minorHAnsi"/>
          <w:sz w:val="26"/>
          <w:szCs w:val="26"/>
        </w:rPr>
        <w:t xml:space="preserve">. </w:t>
      </w:r>
      <w:proofErr w:type="spellStart"/>
      <w:r w:rsidRPr="008904F6">
        <w:rPr>
          <w:rFonts w:asciiTheme="minorHAnsi" w:hAnsiTheme="minorHAnsi" w:cstheme="minorHAnsi"/>
          <w:sz w:val="26"/>
          <w:szCs w:val="26"/>
        </w:rPr>
        <w:t>tip</w:t>
      </w:r>
      <w:proofErr w:type="spellEnd"/>
      <w:r w:rsidRPr="008904F6">
        <w:rPr>
          <w:rFonts w:asciiTheme="minorHAnsi" w:hAnsiTheme="minorHAnsi" w:cstheme="minorHAnsi"/>
          <w:sz w:val="26"/>
          <w:szCs w:val="26"/>
        </w:rPr>
        <w:t xml:space="preserve">. di A. Verrocchio, vennero pubblicati </w:t>
      </w:r>
      <w:proofErr w:type="gramStart"/>
      <w:r w:rsidRPr="008904F6">
        <w:rPr>
          <w:rFonts w:asciiTheme="minorHAnsi" w:hAnsiTheme="minorHAnsi" w:cstheme="minorHAnsi"/>
          <w:sz w:val="26"/>
          <w:szCs w:val="26"/>
        </w:rPr>
        <w:t>11</w:t>
      </w:r>
      <w:proofErr w:type="gramEnd"/>
      <w:r w:rsidRPr="008904F6">
        <w:rPr>
          <w:rFonts w:asciiTheme="minorHAnsi" w:hAnsiTheme="minorHAnsi" w:cstheme="minorHAnsi"/>
          <w:sz w:val="26"/>
          <w:szCs w:val="26"/>
        </w:rPr>
        <w:t xml:space="preserve"> numeri del giornale, con Paolo Caracciolo in veste di direttore responsabile. Ebbe come collaboratori principali Maturino De Sanctis, Mario Trozzi, Emidio Agostinone, Carlo Monticelli e Manlio Basile.</w:t>
      </w:r>
      <w:r w:rsidRPr="008904F6">
        <w:rPr>
          <w:rFonts w:asciiTheme="minorHAnsi" w:hAnsiTheme="minorHAnsi" w:cstheme="minorHAnsi"/>
          <w:sz w:val="26"/>
          <w:szCs w:val="26"/>
        </w:rPr>
        <w:t xml:space="preserve"> </w:t>
      </w:r>
      <w:r w:rsidRPr="008904F6">
        <w:rPr>
          <w:rFonts w:asciiTheme="minorHAnsi" w:hAnsiTheme="minorHAnsi" w:cstheme="minorHAnsi"/>
          <w:i/>
          <w:iCs/>
          <w:sz w:val="26"/>
          <w:szCs w:val="26"/>
        </w:rPr>
        <w:t>Puglielli, p.131</w:t>
      </w:r>
    </w:p>
    <w:p w14:paraId="6AB821E4" w14:textId="77777777" w:rsidR="0069456F" w:rsidRPr="008904F6" w:rsidRDefault="0069456F" w:rsidP="004C39E5">
      <w:pPr>
        <w:jc w:val="both"/>
        <w:rPr>
          <w:rFonts w:asciiTheme="minorHAnsi" w:hAnsiTheme="minorHAnsi" w:cstheme="minorHAnsi"/>
          <w:color w:val="000000"/>
          <w:sz w:val="26"/>
          <w:szCs w:val="26"/>
        </w:rPr>
      </w:pPr>
    </w:p>
    <w:p w14:paraId="6DF73208" w14:textId="16B371F9" w:rsidR="0031062F" w:rsidRPr="008904F6" w:rsidRDefault="00FE67B7" w:rsidP="00FE67B7">
      <w:pPr>
        <w:jc w:val="both"/>
        <w:rPr>
          <w:rFonts w:asciiTheme="minorHAnsi" w:hAnsiTheme="minorHAnsi" w:cstheme="minorHAnsi"/>
          <w:sz w:val="26"/>
          <w:szCs w:val="26"/>
        </w:rPr>
      </w:pPr>
      <w:r w:rsidRPr="008904F6">
        <w:rPr>
          <w:rFonts w:asciiTheme="minorHAnsi" w:hAnsiTheme="minorHAnsi" w:cstheme="minorHAnsi"/>
          <w:sz w:val="26"/>
          <w:szCs w:val="26"/>
        </w:rPr>
        <w:t>Nel gruppo de «L’Aterno» il sentimento antimilitarista e sovversivo era tenuto vivo soprattutto dalla propaganda incendiaria di Errico Malatesta che, secondo la testimonianza orale di Mola, tenne in questo periodo comizi molto seguiti a Pescara, Castellammare, Lanciano, Rocca S. Giovanni e Gissi, probabilmente progettando di inserire la regione abruzzese nell’audace piano insurrezionale che tenacemente stava riorganizzando con le altre forze sovversive del paese</w:t>
      </w:r>
      <w:r w:rsidRPr="008904F6">
        <w:rPr>
          <w:rFonts w:asciiTheme="minorHAnsi" w:hAnsiTheme="minorHAnsi" w:cstheme="minorHAnsi"/>
          <w:sz w:val="26"/>
          <w:szCs w:val="26"/>
        </w:rPr>
        <w:t xml:space="preserve">. </w:t>
      </w:r>
      <w:r w:rsidRPr="008904F6">
        <w:rPr>
          <w:rFonts w:asciiTheme="minorHAnsi" w:hAnsiTheme="minorHAnsi" w:cstheme="minorHAnsi"/>
          <w:i/>
          <w:iCs/>
          <w:sz w:val="26"/>
          <w:szCs w:val="26"/>
        </w:rPr>
        <w:t>Puglielli, p.132</w:t>
      </w:r>
    </w:p>
    <w:p w14:paraId="1191B65A" w14:textId="77777777" w:rsidR="00FE67B7" w:rsidRPr="008904F6" w:rsidRDefault="00FE67B7" w:rsidP="00FE67B7">
      <w:pPr>
        <w:jc w:val="both"/>
        <w:rPr>
          <w:rFonts w:asciiTheme="minorHAnsi" w:hAnsiTheme="minorHAnsi" w:cstheme="minorHAnsi"/>
          <w:sz w:val="26"/>
          <w:szCs w:val="26"/>
        </w:rPr>
      </w:pPr>
    </w:p>
    <w:p w14:paraId="7E5D4C96" w14:textId="07FB381C" w:rsidR="00FE67B7" w:rsidRPr="008904F6" w:rsidRDefault="00FE67B7" w:rsidP="00FE67B7">
      <w:pPr>
        <w:jc w:val="both"/>
        <w:rPr>
          <w:rFonts w:asciiTheme="minorHAnsi" w:hAnsiTheme="minorHAnsi" w:cstheme="minorHAnsi"/>
          <w:b/>
          <w:bCs/>
          <w:color w:val="C00000"/>
          <w:sz w:val="44"/>
          <w:szCs w:val="44"/>
        </w:rPr>
      </w:pPr>
      <w:r w:rsidRPr="008904F6">
        <w:rPr>
          <w:rFonts w:asciiTheme="minorHAnsi" w:hAnsiTheme="minorHAnsi" w:cstheme="minorHAnsi"/>
          <w:b/>
          <w:bCs/>
          <w:color w:val="C00000"/>
          <w:sz w:val="44"/>
          <w:szCs w:val="44"/>
        </w:rPr>
        <w:t>Note e riferimenti bibliografici</w:t>
      </w:r>
    </w:p>
    <w:p w14:paraId="75BB8809" w14:textId="56D6CB2B" w:rsidR="00FE67B7" w:rsidRPr="008904F6" w:rsidRDefault="00FE67B7" w:rsidP="00FE67B7">
      <w:pPr>
        <w:pStyle w:val="Paragrafoelenco"/>
        <w:numPr>
          <w:ilvl w:val="0"/>
          <w:numId w:val="1"/>
        </w:numPr>
        <w:jc w:val="both"/>
        <w:rPr>
          <w:rFonts w:asciiTheme="minorHAnsi" w:hAnsiTheme="minorHAnsi" w:cstheme="minorHAnsi"/>
          <w:sz w:val="26"/>
          <w:szCs w:val="26"/>
        </w:rPr>
      </w:pPr>
      <w:r w:rsidRPr="008904F6">
        <w:rPr>
          <w:rFonts w:asciiTheme="minorHAnsi" w:hAnsiTheme="minorHAnsi" w:cstheme="minorHAnsi"/>
          <w:sz w:val="26"/>
          <w:szCs w:val="26"/>
        </w:rPr>
        <w:t>F. PAZIENTE, Origini e sviluppo del movimento socialista in provincia di Chieti, in «Rivista Abruzzese di Studi Storici dal fascismo alla Resistenza», L’Aquila, a. V, n. 2, 1984.</w:t>
      </w:r>
    </w:p>
    <w:p w14:paraId="04853107" w14:textId="4B04E299" w:rsidR="00FE67B7" w:rsidRPr="008904F6" w:rsidRDefault="008904F6" w:rsidP="00FE67B7">
      <w:pPr>
        <w:pStyle w:val="Paragrafoelenco"/>
        <w:numPr>
          <w:ilvl w:val="0"/>
          <w:numId w:val="1"/>
        </w:numPr>
        <w:jc w:val="both"/>
        <w:rPr>
          <w:rFonts w:asciiTheme="minorHAnsi" w:hAnsiTheme="minorHAnsi" w:cstheme="minorHAnsi"/>
          <w:sz w:val="26"/>
          <w:szCs w:val="26"/>
        </w:rPr>
      </w:pPr>
      <w:hyperlink r:id="rId8" w:history="1">
        <w:r w:rsidR="00FE67B7" w:rsidRPr="008904F6">
          <w:rPr>
            <w:rStyle w:val="Collegamentoipertestuale"/>
            <w:rFonts w:asciiTheme="minorHAnsi" w:hAnsiTheme="minorHAnsi" w:cstheme="minorHAnsi"/>
            <w:sz w:val="26"/>
            <w:szCs w:val="26"/>
          </w:rPr>
          <w:t xml:space="preserve">Abruzzo rosso e nero / Edoardo Puglielli. - </w:t>
        </w:r>
        <w:proofErr w:type="gramStart"/>
        <w:r w:rsidR="00FE67B7" w:rsidRPr="008904F6">
          <w:rPr>
            <w:rStyle w:val="Collegamentoipertestuale"/>
            <w:rFonts w:asciiTheme="minorHAnsi" w:hAnsiTheme="minorHAnsi" w:cstheme="minorHAnsi"/>
            <w:sz w:val="26"/>
            <w:szCs w:val="26"/>
          </w:rPr>
          <w:t>Chieti :</w:t>
        </w:r>
        <w:proofErr w:type="gramEnd"/>
        <w:r w:rsidR="00FE67B7" w:rsidRPr="008904F6">
          <w:rPr>
            <w:rStyle w:val="Collegamentoipertestuale"/>
            <w:rFonts w:asciiTheme="minorHAnsi" w:hAnsiTheme="minorHAnsi" w:cstheme="minorHAnsi"/>
            <w:sz w:val="26"/>
            <w:szCs w:val="26"/>
          </w:rPr>
          <w:t xml:space="preserve"> Centro studi libertari Camillo Di Sciullo, 2003. - 265 </w:t>
        </w:r>
        <w:proofErr w:type="gramStart"/>
        <w:r w:rsidR="00FE67B7" w:rsidRPr="008904F6">
          <w:rPr>
            <w:rStyle w:val="Collegamentoipertestuale"/>
            <w:rFonts w:asciiTheme="minorHAnsi" w:hAnsiTheme="minorHAnsi" w:cstheme="minorHAnsi"/>
            <w:sz w:val="26"/>
            <w:szCs w:val="26"/>
          </w:rPr>
          <w:t>p. :</w:t>
        </w:r>
        <w:proofErr w:type="gramEnd"/>
        <w:r w:rsidR="00FE67B7" w:rsidRPr="008904F6">
          <w:rPr>
            <w:rStyle w:val="Collegamentoipertestuale"/>
            <w:rFonts w:asciiTheme="minorHAnsi" w:hAnsiTheme="minorHAnsi" w:cstheme="minorHAnsi"/>
            <w:sz w:val="26"/>
            <w:szCs w:val="26"/>
          </w:rPr>
          <w:t xml:space="preserve"> </w:t>
        </w:r>
        <w:proofErr w:type="gramStart"/>
        <w:r w:rsidR="00FE67B7" w:rsidRPr="008904F6">
          <w:rPr>
            <w:rStyle w:val="Collegamentoipertestuale"/>
            <w:rFonts w:asciiTheme="minorHAnsi" w:hAnsiTheme="minorHAnsi" w:cstheme="minorHAnsi"/>
            <w:sz w:val="26"/>
            <w:szCs w:val="26"/>
          </w:rPr>
          <w:t>ill. ;</w:t>
        </w:r>
        <w:proofErr w:type="gramEnd"/>
        <w:r w:rsidR="00FE67B7" w:rsidRPr="008904F6">
          <w:rPr>
            <w:rStyle w:val="Collegamentoipertestuale"/>
            <w:rFonts w:asciiTheme="minorHAnsi" w:hAnsiTheme="minorHAnsi" w:cstheme="minorHAnsi"/>
            <w:sz w:val="26"/>
            <w:szCs w:val="26"/>
          </w:rPr>
          <w:t xml:space="preserve"> 21 cm. - (Biblioteca del </w:t>
        </w:r>
        <w:proofErr w:type="gramStart"/>
        <w:r w:rsidR="00FE67B7" w:rsidRPr="008904F6">
          <w:rPr>
            <w:rStyle w:val="Collegamentoipertestuale"/>
            <w:rFonts w:asciiTheme="minorHAnsi" w:hAnsiTheme="minorHAnsi" w:cstheme="minorHAnsi"/>
            <w:sz w:val="26"/>
            <w:szCs w:val="26"/>
          </w:rPr>
          <w:t>pensiero ;</w:t>
        </w:r>
        <w:proofErr w:type="gramEnd"/>
        <w:r w:rsidR="00FE67B7" w:rsidRPr="008904F6">
          <w:rPr>
            <w:rStyle w:val="Collegamentoipertestuale"/>
            <w:rFonts w:asciiTheme="minorHAnsi" w:hAnsiTheme="minorHAnsi" w:cstheme="minorHAnsi"/>
            <w:sz w:val="26"/>
            <w:szCs w:val="26"/>
          </w:rPr>
          <w:t xml:space="preserve"> 4).</w:t>
        </w:r>
      </w:hyperlink>
    </w:p>
    <w:sectPr w:rsidR="00FE67B7" w:rsidRPr="008904F6">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370E0"/>
    <w:multiLevelType w:val="hybridMultilevel"/>
    <w:tmpl w:val="0C14DE30"/>
    <w:lvl w:ilvl="0" w:tplc="04100001">
      <w:numFmt w:val="bullet"/>
      <w:lvlText w:val=""/>
      <w:lvlJc w:val="left"/>
      <w:pPr>
        <w:ind w:left="720" w:hanging="360"/>
      </w:pPr>
      <w:rPr>
        <w:rFonts w:ascii="Symbol" w:eastAsia="Times New Roman" w:hAnsi="Symbol"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20950792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462E80"/>
    <w:rsid w:val="0031062F"/>
    <w:rsid w:val="00462E80"/>
    <w:rsid w:val="004C39E5"/>
    <w:rsid w:val="00537331"/>
    <w:rsid w:val="0069456F"/>
    <w:rsid w:val="008904F6"/>
    <w:rsid w:val="00E84EF4"/>
    <w:rsid w:val="00FE67B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E4FD49"/>
  <w15:chartTrackingRefBased/>
  <w15:docId w15:val="{F434D64E-FAAA-43A1-8621-6E3BB2F7C9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9456F"/>
    <w:pPr>
      <w:suppressAutoHyphens/>
      <w:spacing w:after="0" w:line="240" w:lineRule="auto"/>
    </w:pPr>
    <w:rPr>
      <w:rFonts w:ascii="Times New Roman" w:eastAsia="Times New Roman" w:hAnsi="Times New Roman" w:cs="Times New Roman"/>
      <w:kern w:val="0"/>
      <w:sz w:val="24"/>
      <w:szCs w:val="24"/>
      <w:lang w:eastAsia="zh-CN"/>
      <w14:ligatures w14:val="none"/>
    </w:rPr>
  </w:style>
  <w:style w:type="paragraph" w:styleId="Titolo1">
    <w:name w:val="heading 1"/>
    <w:basedOn w:val="Normale"/>
    <w:next w:val="Normale"/>
    <w:link w:val="Titolo1Carattere"/>
    <w:uiPriority w:val="9"/>
    <w:qFormat/>
    <w:rsid w:val="00462E80"/>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Titolo2">
    <w:name w:val="heading 2"/>
    <w:basedOn w:val="Normale"/>
    <w:next w:val="Normale"/>
    <w:link w:val="Titolo2Carattere"/>
    <w:uiPriority w:val="9"/>
    <w:semiHidden/>
    <w:unhideWhenUsed/>
    <w:qFormat/>
    <w:rsid w:val="00462E80"/>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Titolo3">
    <w:name w:val="heading 3"/>
    <w:basedOn w:val="Normale"/>
    <w:next w:val="Normale"/>
    <w:link w:val="Titolo3Carattere"/>
    <w:uiPriority w:val="9"/>
    <w:semiHidden/>
    <w:unhideWhenUsed/>
    <w:qFormat/>
    <w:rsid w:val="00462E80"/>
    <w:pPr>
      <w:keepNext/>
      <w:keepLines/>
      <w:spacing w:before="160" w:after="80"/>
      <w:outlineLvl w:val="2"/>
    </w:pPr>
    <w:rPr>
      <w:rFonts w:eastAsiaTheme="majorEastAsia" w:cstheme="majorBidi"/>
      <w:color w:val="365F91" w:themeColor="accent1" w:themeShade="BF"/>
      <w:sz w:val="28"/>
      <w:szCs w:val="28"/>
    </w:rPr>
  </w:style>
  <w:style w:type="paragraph" w:styleId="Titolo4">
    <w:name w:val="heading 4"/>
    <w:basedOn w:val="Normale"/>
    <w:next w:val="Normale"/>
    <w:link w:val="Titolo4Carattere"/>
    <w:uiPriority w:val="9"/>
    <w:semiHidden/>
    <w:unhideWhenUsed/>
    <w:qFormat/>
    <w:rsid w:val="00462E80"/>
    <w:pPr>
      <w:keepNext/>
      <w:keepLines/>
      <w:spacing w:before="80" w:after="40"/>
      <w:outlineLvl w:val="3"/>
    </w:pPr>
    <w:rPr>
      <w:rFonts w:eastAsiaTheme="majorEastAsia" w:cstheme="majorBidi"/>
      <w:i/>
      <w:iCs/>
      <w:color w:val="365F91" w:themeColor="accent1" w:themeShade="BF"/>
    </w:rPr>
  </w:style>
  <w:style w:type="paragraph" w:styleId="Titolo5">
    <w:name w:val="heading 5"/>
    <w:basedOn w:val="Normale"/>
    <w:next w:val="Normale"/>
    <w:link w:val="Titolo5Carattere"/>
    <w:uiPriority w:val="9"/>
    <w:semiHidden/>
    <w:unhideWhenUsed/>
    <w:qFormat/>
    <w:rsid w:val="00462E80"/>
    <w:pPr>
      <w:keepNext/>
      <w:keepLines/>
      <w:spacing w:before="80" w:after="40"/>
      <w:outlineLvl w:val="4"/>
    </w:pPr>
    <w:rPr>
      <w:rFonts w:eastAsiaTheme="majorEastAsia" w:cstheme="majorBidi"/>
      <w:color w:val="365F91" w:themeColor="accent1" w:themeShade="BF"/>
    </w:rPr>
  </w:style>
  <w:style w:type="paragraph" w:styleId="Titolo6">
    <w:name w:val="heading 6"/>
    <w:basedOn w:val="Normale"/>
    <w:next w:val="Normale"/>
    <w:link w:val="Titolo6Carattere"/>
    <w:uiPriority w:val="9"/>
    <w:semiHidden/>
    <w:unhideWhenUsed/>
    <w:qFormat/>
    <w:rsid w:val="00462E80"/>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462E80"/>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462E80"/>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462E80"/>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462E80"/>
    <w:rPr>
      <w:rFonts w:asciiTheme="majorHAnsi" w:eastAsiaTheme="majorEastAsia" w:hAnsiTheme="majorHAnsi" w:cstheme="majorBidi"/>
      <w:color w:val="365F91" w:themeColor="accent1" w:themeShade="BF"/>
      <w:sz w:val="40"/>
      <w:szCs w:val="40"/>
    </w:rPr>
  </w:style>
  <w:style w:type="character" w:customStyle="1" w:styleId="Titolo2Carattere">
    <w:name w:val="Titolo 2 Carattere"/>
    <w:basedOn w:val="Carpredefinitoparagrafo"/>
    <w:link w:val="Titolo2"/>
    <w:uiPriority w:val="9"/>
    <w:semiHidden/>
    <w:rsid w:val="00462E80"/>
    <w:rPr>
      <w:rFonts w:asciiTheme="majorHAnsi" w:eastAsiaTheme="majorEastAsia" w:hAnsiTheme="majorHAnsi" w:cstheme="majorBidi"/>
      <w:color w:val="365F91" w:themeColor="accent1" w:themeShade="BF"/>
      <w:sz w:val="32"/>
      <w:szCs w:val="32"/>
    </w:rPr>
  </w:style>
  <w:style w:type="character" w:customStyle="1" w:styleId="Titolo3Carattere">
    <w:name w:val="Titolo 3 Carattere"/>
    <w:basedOn w:val="Carpredefinitoparagrafo"/>
    <w:link w:val="Titolo3"/>
    <w:uiPriority w:val="9"/>
    <w:semiHidden/>
    <w:rsid w:val="00462E80"/>
    <w:rPr>
      <w:rFonts w:eastAsiaTheme="majorEastAsia" w:cstheme="majorBidi"/>
      <w:color w:val="365F91" w:themeColor="accent1" w:themeShade="BF"/>
      <w:sz w:val="28"/>
      <w:szCs w:val="28"/>
    </w:rPr>
  </w:style>
  <w:style w:type="character" w:customStyle="1" w:styleId="Titolo4Carattere">
    <w:name w:val="Titolo 4 Carattere"/>
    <w:basedOn w:val="Carpredefinitoparagrafo"/>
    <w:link w:val="Titolo4"/>
    <w:uiPriority w:val="9"/>
    <w:semiHidden/>
    <w:rsid w:val="00462E80"/>
    <w:rPr>
      <w:rFonts w:eastAsiaTheme="majorEastAsia" w:cstheme="majorBidi"/>
      <w:i/>
      <w:iCs/>
      <w:color w:val="365F91" w:themeColor="accent1" w:themeShade="BF"/>
    </w:rPr>
  </w:style>
  <w:style w:type="character" w:customStyle="1" w:styleId="Titolo5Carattere">
    <w:name w:val="Titolo 5 Carattere"/>
    <w:basedOn w:val="Carpredefinitoparagrafo"/>
    <w:link w:val="Titolo5"/>
    <w:uiPriority w:val="9"/>
    <w:semiHidden/>
    <w:rsid w:val="00462E80"/>
    <w:rPr>
      <w:rFonts w:eastAsiaTheme="majorEastAsia" w:cstheme="majorBidi"/>
      <w:color w:val="365F91" w:themeColor="accent1" w:themeShade="BF"/>
    </w:rPr>
  </w:style>
  <w:style w:type="character" w:customStyle="1" w:styleId="Titolo6Carattere">
    <w:name w:val="Titolo 6 Carattere"/>
    <w:basedOn w:val="Carpredefinitoparagrafo"/>
    <w:link w:val="Titolo6"/>
    <w:uiPriority w:val="9"/>
    <w:semiHidden/>
    <w:rsid w:val="00462E80"/>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462E80"/>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462E80"/>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462E80"/>
    <w:rPr>
      <w:rFonts w:eastAsiaTheme="majorEastAsia" w:cstheme="majorBidi"/>
      <w:color w:val="272727" w:themeColor="text1" w:themeTint="D8"/>
    </w:rPr>
  </w:style>
  <w:style w:type="paragraph" w:styleId="Titolo">
    <w:name w:val="Title"/>
    <w:basedOn w:val="Normale"/>
    <w:next w:val="Normale"/>
    <w:link w:val="TitoloCarattere"/>
    <w:uiPriority w:val="10"/>
    <w:qFormat/>
    <w:rsid w:val="00462E80"/>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462E80"/>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462E80"/>
    <w:pPr>
      <w:numPr>
        <w:ilvl w:val="1"/>
      </w:numPr>
      <w:spacing w:after="160"/>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462E80"/>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462E80"/>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462E80"/>
    <w:rPr>
      <w:i/>
      <w:iCs/>
      <w:color w:val="404040" w:themeColor="text1" w:themeTint="BF"/>
    </w:rPr>
  </w:style>
  <w:style w:type="paragraph" w:styleId="Paragrafoelenco">
    <w:name w:val="List Paragraph"/>
    <w:basedOn w:val="Normale"/>
    <w:uiPriority w:val="34"/>
    <w:qFormat/>
    <w:rsid w:val="00462E80"/>
    <w:pPr>
      <w:ind w:left="720"/>
      <w:contextualSpacing/>
    </w:pPr>
  </w:style>
  <w:style w:type="character" w:styleId="Enfasiintensa">
    <w:name w:val="Intense Emphasis"/>
    <w:basedOn w:val="Carpredefinitoparagrafo"/>
    <w:uiPriority w:val="21"/>
    <w:qFormat/>
    <w:rsid w:val="00462E80"/>
    <w:rPr>
      <w:i/>
      <w:iCs/>
      <w:color w:val="365F91" w:themeColor="accent1" w:themeShade="BF"/>
    </w:rPr>
  </w:style>
  <w:style w:type="paragraph" w:styleId="Citazioneintensa">
    <w:name w:val="Intense Quote"/>
    <w:basedOn w:val="Normale"/>
    <w:next w:val="Normale"/>
    <w:link w:val="CitazioneintensaCarattere"/>
    <w:uiPriority w:val="30"/>
    <w:qFormat/>
    <w:rsid w:val="00462E80"/>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itazioneintensaCarattere">
    <w:name w:val="Citazione intensa Carattere"/>
    <w:basedOn w:val="Carpredefinitoparagrafo"/>
    <w:link w:val="Citazioneintensa"/>
    <w:uiPriority w:val="30"/>
    <w:rsid w:val="00462E80"/>
    <w:rPr>
      <w:i/>
      <w:iCs/>
      <w:color w:val="365F91" w:themeColor="accent1" w:themeShade="BF"/>
    </w:rPr>
  </w:style>
  <w:style w:type="character" w:styleId="Riferimentointenso">
    <w:name w:val="Intense Reference"/>
    <w:basedOn w:val="Carpredefinitoparagrafo"/>
    <w:uiPriority w:val="32"/>
    <w:qFormat/>
    <w:rsid w:val="00462E80"/>
    <w:rPr>
      <w:b/>
      <w:bCs/>
      <w:smallCaps/>
      <w:color w:val="365F91" w:themeColor="accent1" w:themeShade="BF"/>
      <w:spacing w:val="5"/>
    </w:rPr>
  </w:style>
  <w:style w:type="character" w:styleId="Collegamentoipertestuale">
    <w:name w:val="Hyperlink"/>
    <w:basedOn w:val="Carpredefinitoparagrafo"/>
    <w:uiPriority w:val="99"/>
    <w:unhideWhenUsed/>
    <w:rsid w:val="004C39E5"/>
    <w:rPr>
      <w:color w:val="0000FF" w:themeColor="hyperlink"/>
      <w:u w:val="single"/>
    </w:rPr>
  </w:style>
  <w:style w:type="character" w:styleId="Menzionenonrisolta">
    <w:name w:val="Unresolved Mention"/>
    <w:basedOn w:val="Carpredefinitoparagrafo"/>
    <w:uiPriority w:val="99"/>
    <w:semiHidden/>
    <w:unhideWhenUsed/>
    <w:rsid w:val="008904F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url?sa=i&amp;source=web&amp;rct=j&amp;url=https://www.bibliotecaborghi.org/wp/wp-content/uploads/2016/02/Puglielli-Abruzzo-rosso-e-nero.pdf&amp;ved=2ahUKEwikkcyetMWXAxXwgP0HHTnWJPwQ0YISegoIAggACAAIEBAN&amp;opi=89978449&amp;cd&amp;psig=AOvVaw2DFmb0ngZZFMi5XfPZ_yLy&amp;ust=1792476174772000" TargetMode="External"/><Relationship Id="rId3" Type="http://schemas.openxmlformats.org/officeDocument/2006/relationships/settings" Target="settings.xml"/><Relationship Id="rId7" Type="http://schemas.openxmlformats.org/officeDocument/2006/relationships/hyperlink" Target="http://asb.midainformatica.it/eGallery/o/elemento.htm?id=20519515%7CSOVV%7C1636&amp;fr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teabruzzo.com/2020/10/26/il-diario-di-solimo-27-ottobre-1901-il-germe-socialista/"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106</TotalTime>
  <Pages>1</Pages>
  <Words>1217</Words>
  <Characters>6937</Characters>
  <Application>Microsoft Office Word</Application>
  <DocSecurity>0</DocSecurity>
  <Lines>57</Lines>
  <Paragraphs>16</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8138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Giulia Rosita Palanga</dc:creator>
  <cp:keywords/>
  <dc:description/>
  <cp:lastModifiedBy>Giulio e Rosa Palanga</cp:lastModifiedBy>
  <cp:revision>4</cp:revision>
  <dcterms:created xsi:type="dcterms:W3CDTF">2024-04-06T15:02:00Z</dcterms:created>
  <dcterms:modified xsi:type="dcterms:W3CDTF">2026-10-19T07:38:00Z</dcterms:modified>
</cp:coreProperties>
</file>