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9528" w14:textId="39CADDC5" w:rsidR="008144E0" w:rsidRPr="00D812D6" w:rsidRDefault="008144E0" w:rsidP="008144E0">
      <w:pPr>
        <w:spacing w:after="0" w:line="240" w:lineRule="auto"/>
        <w:jc w:val="both"/>
        <w:rPr>
          <w:rFonts w:cstheme="minorHAnsi"/>
          <w:i/>
          <w:sz w:val="16"/>
          <w:szCs w:val="16"/>
        </w:rPr>
      </w:pPr>
      <w:bookmarkStart w:id="0" w:name="_Hlk216106693"/>
      <w:r w:rsidRPr="00D812D6">
        <w:rPr>
          <w:rFonts w:cstheme="minorHAnsi"/>
          <w:b/>
          <w:color w:val="C00000"/>
          <w:sz w:val="44"/>
          <w:szCs w:val="44"/>
        </w:rPr>
        <w:t>D1033</w:t>
      </w:r>
      <w:r>
        <w:rPr>
          <w:rFonts w:cstheme="minorHAnsi"/>
          <w:b/>
          <w:color w:val="C00000"/>
          <w:sz w:val="44"/>
          <w:szCs w:val="44"/>
        </w:rPr>
        <w:t>5</w:t>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b/>
          <w:sz w:val="16"/>
          <w:szCs w:val="16"/>
        </w:rPr>
        <w:tab/>
      </w:r>
      <w:r w:rsidRPr="00D812D6">
        <w:rPr>
          <w:rFonts w:cstheme="minorHAnsi"/>
          <w:i/>
          <w:sz w:val="16"/>
          <w:szCs w:val="16"/>
        </w:rPr>
        <w:t xml:space="preserve">Scheda creata il </w:t>
      </w:r>
      <w:r>
        <w:rPr>
          <w:rFonts w:cstheme="minorHAnsi"/>
          <w:i/>
          <w:sz w:val="16"/>
          <w:szCs w:val="16"/>
        </w:rPr>
        <w:t>22</w:t>
      </w:r>
      <w:r w:rsidRPr="00D812D6">
        <w:rPr>
          <w:rFonts w:cstheme="minorHAnsi"/>
          <w:i/>
          <w:sz w:val="16"/>
          <w:szCs w:val="16"/>
        </w:rPr>
        <w:t xml:space="preserve"> gennaio 2026</w:t>
      </w:r>
    </w:p>
    <w:bookmarkEnd w:id="0"/>
    <w:p w14:paraId="07AD4EE7" w14:textId="6E68BA2B" w:rsidR="008144E0" w:rsidRDefault="008144E0" w:rsidP="008144E0">
      <w:pPr>
        <w:spacing w:after="0" w:line="240" w:lineRule="auto"/>
        <w:jc w:val="center"/>
        <w:rPr>
          <w:b/>
          <w:bCs/>
        </w:rPr>
      </w:pPr>
      <w:r>
        <w:rPr>
          <w:noProof/>
        </w:rPr>
        <w:drawing>
          <wp:inline distT="0" distB="0" distL="0" distR="0" wp14:anchorId="1A555116" wp14:editId="1792C839">
            <wp:extent cx="2642400" cy="3960000"/>
            <wp:effectExtent l="0" t="0" r="5715" b="2540"/>
            <wp:docPr id="171285248" name="Immagine 5" descr="Immagine che contiene testo, uomo, vestiti,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5248" name="Immagine 5" descr="Immagine che contiene testo, uomo, vestiti, person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2400" cy="3960000"/>
                    </a:xfrm>
                    <a:prstGeom prst="rect">
                      <a:avLst/>
                    </a:prstGeom>
                    <a:noFill/>
                    <a:ln>
                      <a:noFill/>
                    </a:ln>
                  </pic:spPr>
                </pic:pic>
              </a:graphicData>
            </a:graphic>
          </wp:inline>
        </w:drawing>
      </w:r>
      <w:r>
        <w:rPr>
          <w:b/>
          <w:bCs/>
          <w:noProof/>
        </w:rPr>
        <w:drawing>
          <wp:inline distT="0" distB="0" distL="0" distR="0" wp14:anchorId="7D1C3A75" wp14:editId="4E961321">
            <wp:extent cx="2635200" cy="3960000"/>
            <wp:effectExtent l="0" t="0" r="0" b="2540"/>
            <wp:docPr id="81682166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200" cy="3960000"/>
                    </a:xfrm>
                    <a:prstGeom prst="rect">
                      <a:avLst/>
                    </a:prstGeom>
                    <a:noFill/>
                  </pic:spPr>
                </pic:pic>
              </a:graphicData>
            </a:graphic>
          </wp:inline>
        </w:drawing>
      </w:r>
    </w:p>
    <w:p w14:paraId="551435E6" w14:textId="7A2D6227" w:rsidR="008144E0" w:rsidRPr="00D812D6" w:rsidRDefault="008144E0" w:rsidP="008144E0">
      <w:pPr>
        <w:spacing w:after="0" w:line="240" w:lineRule="auto"/>
        <w:jc w:val="both"/>
        <w:rPr>
          <w:rFonts w:cstheme="minorHAnsi"/>
          <w:b/>
          <w:color w:val="C00000"/>
          <w:sz w:val="44"/>
          <w:szCs w:val="44"/>
        </w:rPr>
      </w:pPr>
      <w:r w:rsidRPr="00D812D6">
        <w:rPr>
          <w:rFonts w:cstheme="minorHAnsi"/>
          <w:b/>
          <w:color w:val="C00000"/>
          <w:sz w:val="44"/>
          <w:szCs w:val="44"/>
        </w:rPr>
        <w:t>Descrizione bibliografica</w:t>
      </w:r>
    </w:p>
    <w:p w14:paraId="068D56C5" w14:textId="5CF7555D" w:rsidR="008144E0" w:rsidRPr="008144E0" w:rsidRDefault="008144E0" w:rsidP="008144E0">
      <w:pPr>
        <w:spacing w:after="0" w:line="240" w:lineRule="auto"/>
        <w:jc w:val="both"/>
        <w:rPr>
          <w:sz w:val="32"/>
          <w:szCs w:val="32"/>
        </w:rPr>
      </w:pPr>
      <w:r w:rsidRPr="008144E0">
        <w:rPr>
          <w:sz w:val="32"/>
          <w:szCs w:val="32"/>
        </w:rPr>
        <w:t>*</w:t>
      </w:r>
      <w:r w:rsidRPr="008144E0">
        <w:rPr>
          <w:b/>
          <w:bCs/>
          <w:sz w:val="32"/>
          <w:szCs w:val="32"/>
        </w:rPr>
        <w:t xml:space="preserve">Quaderni </w:t>
      </w:r>
      <w:proofErr w:type="gramStart"/>
      <w:r w:rsidRPr="008144E0">
        <w:rPr>
          <w:b/>
          <w:bCs/>
          <w:sz w:val="32"/>
          <w:szCs w:val="32"/>
        </w:rPr>
        <w:t>meridionali</w:t>
      </w:r>
      <w:r w:rsidRPr="008144E0">
        <w:rPr>
          <w:sz w:val="32"/>
          <w:szCs w:val="32"/>
        </w:rPr>
        <w:t xml:space="preserve"> :</w:t>
      </w:r>
      <w:proofErr w:type="gramEnd"/>
      <w:r w:rsidRPr="008144E0">
        <w:rPr>
          <w:sz w:val="32"/>
          <w:szCs w:val="32"/>
        </w:rPr>
        <w:t xml:space="preserve"> [rivista </w:t>
      </w:r>
      <w:proofErr w:type="gramStart"/>
      <w:r w:rsidRPr="008144E0">
        <w:rPr>
          <w:sz w:val="32"/>
          <w:szCs w:val="32"/>
        </w:rPr>
        <w:t>storica :</w:t>
      </w:r>
      <w:proofErr w:type="gramEnd"/>
      <w:r w:rsidRPr="008144E0">
        <w:rPr>
          <w:sz w:val="32"/>
          <w:szCs w:val="32"/>
        </w:rPr>
        <w:t xml:space="preserve"> contributi e ricerche]. - Anno 1, n. 1 (maggio </w:t>
      </w:r>
      <w:proofErr w:type="gramStart"/>
      <w:r w:rsidRPr="008144E0">
        <w:rPr>
          <w:sz w:val="32"/>
          <w:szCs w:val="32"/>
        </w:rPr>
        <w:t>2025)-</w:t>
      </w:r>
      <w:proofErr w:type="gramEnd"/>
      <w:r w:rsidRPr="008144E0">
        <w:rPr>
          <w:sz w:val="32"/>
          <w:szCs w:val="32"/>
        </w:rPr>
        <w:t xml:space="preserve">  </w:t>
      </w:r>
      <w:proofErr w:type="gramStart"/>
      <w:r w:rsidRPr="008144E0">
        <w:rPr>
          <w:sz w:val="32"/>
          <w:szCs w:val="32"/>
        </w:rPr>
        <w:t xml:space="preserve">  .</w:t>
      </w:r>
      <w:proofErr w:type="gramEnd"/>
      <w:r w:rsidRPr="008144E0">
        <w:rPr>
          <w:sz w:val="32"/>
          <w:szCs w:val="32"/>
        </w:rPr>
        <w:t xml:space="preserve"> - [</w:t>
      </w:r>
      <w:r w:rsidR="001166BF">
        <w:rPr>
          <w:sz w:val="32"/>
          <w:szCs w:val="32"/>
        </w:rPr>
        <w:t>Isernia</w:t>
      </w:r>
      <w:proofErr w:type="gramStart"/>
      <w:r w:rsidRPr="008144E0">
        <w:rPr>
          <w:sz w:val="32"/>
          <w:szCs w:val="32"/>
        </w:rPr>
        <w:t>] :</w:t>
      </w:r>
      <w:proofErr w:type="gramEnd"/>
      <w:r w:rsidRPr="008144E0">
        <w:rPr>
          <w:sz w:val="32"/>
          <w:szCs w:val="32"/>
        </w:rPr>
        <w:t xml:space="preserve"> Quinta Pagina, 2025-  </w:t>
      </w:r>
      <w:proofErr w:type="gramStart"/>
      <w:r w:rsidRPr="008144E0">
        <w:rPr>
          <w:sz w:val="32"/>
          <w:szCs w:val="32"/>
        </w:rPr>
        <w:t xml:space="preserve">  .</w:t>
      </w:r>
      <w:proofErr w:type="gramEnd"/>
      <w:r w:rsidRPr="008144E0">
        <w:rPr>
          <w:sz w:val="32"/>
          <w:szCs w:val="32"/>
        </w:rPr>
        <w:t xml:space="preserve"> - </w:t>
      </w:r>
      <w:proofErr w:type="gramStart"/>
      <w:r w:rsidRPr="008144E0">
        <w:rPr>
          <w:sz w:val="32"/>
          <w:szCs w:val="32"/>
        </w:rPr>
        <w:t>volumi ;</w:t>
      </w:r>
      <w:proofErr w:type="gramEnd"/>
      <w:r w:rsidRPr="008144E0">
        <w:rPr>
          <w:sz w:val="32"/>
          <w:szCs w:val="32"/>
        </w:rPr>
        <w:t xml:space="preserve"> 23 cm. ((Periodicità non dichiarata. - BVE1026701</w:t>
      </w:r>
    </w:p>
    <w:p w14:paraId="02185B99" w14:textId="7DEF72B1" w:rsidR="008144E0" w:rsidRPr="008144E0" w:rsidRDefault="008144E0" w:rsidP="008144E0">
      <w:pPr>
        <w:spacing w:after="0" w:line="240" w:lineRule="auto"/>
        <w:jc w:val="both"/>
        <w:rPr>
          <w:sz w:val="32"/>
          <w:szCs w:val="32"/>
        </w:rPr>
      </w:pPr>
      <w:r w:rsidRPr="008144E0">
        <w:rPr>
          <w:sz w:val="32"/>
          <w:szCs w:val="32"/>
        </w:rPr>
        <w:t>Soggetto: Italia meridionale – Storia – Periodici</w:t>
      </w:r>
    </w:p>
    <w:p w14:paraId="0C7407B3" w14:textId="77777777" w:rsidR="008144E0" w:rsidRPr="008144E0" w:rsidRDefault="008144E0" w:rsidP="008144E0">
      <w:pPr>
        <w:spacing w:after="0" w:line="240" w:lineRule="auto"/>
        <w:jc w:val="both"/>
      </w:pPr>
    </w:p>
    <w:p w14:paraId="7C5E7102" w14:textId="77777777" w:rsidR="008144E0" w:rsidRPr="00D812D6" w:rsidRDefault="008144E0" w:rsidP="008144E0">
      <w:pPr>
        <w:spacing w:after="0" w:line="240" w:lineRule="auto"/>
        <w:jc w:val="both"/>
        <w:rPr>
          <w:rFonts w:cstheme="minorHAnsi"/>
          <w:b/>
          <w:bCs/>
          <w:color w:val="C00000"/>
          <w:sz w:val="44"/>
          <w:szCs w:val="44"/>
        </w:rPr>
      </w:pPr>
      <w:r w:rsidRPr="00D812D6">
        <w:rPr>
          <w:rFonts w:cstheme="minorHAnsi"/>
          <w:b/>
          <w:bCs/>
          <w:color w:val="C00000"/>
          <w:sz w:val="44"/>
          <w:szCs w:val="44"/>
        </w:rPr>
        <w:t>Informazioni storico-bibliografiche</w:t>
      </w:r>
    </w:p>
    <w:p w14:paraId="45EFA11A" w14:textId="757437CB" w:rsidR="008144E0" w:rsidRPr="008144E0" w:rsidRDefault="008144E0" w:rsidP="008144E0">
      <w:pPr>
        <w:spacing w:after="0" w:line="240" w:lineRule="auto"/>
        <w:jc w:val="both"/>
        <w:rPr>
          <w:b/>
          <w:bCs/>
        </w:rPr>
      </w:pPr>
      <w:r w:rsidRPr="008144E0">
        <w:rPr>
          <w:b/>
          <w:bCs/>
        </w:rPr>
        <w:t>“Quaderni Meridionali”: un nuovo modo di raccontare e studiare il Sud</w:t>
      </w:r>
    </w:p>
    <w:p w14:paraId="15042ECD" w14:textId="77777777" w:rsidR="008144E0" w:rsidRPr="008144E0" w:rsidRDefault="008144E0" w:rsidP="008144E0">
      <w:pPr>
        <w:spacing w:after="0" w:line="240" w:lineRule="auto"/>
        <w:jc w:val="both"/>
      </w:pPr>
      <w:r w:rsidRPr="008144E0">
        <w:t>La creazione dei “Quaderni Meridionali” per le edizioni Quinta Pagina intende mettere in evidenza, in modo molto originale, la storia del Sud Italia. Attraverso il loro apporto polifonico, queste pubblicazioni hanno come scopo quello di restituire complessità e profondità alla riflessione sul Sud, mettendo in moto un interessante osservatorio scientifico multidisciplinare.</w:t>
      </w:r>
    </w:p>
    <w:p w14:paraId="549E52DF" w14:textId="77777777" w:rsidR="008144E0" w:rsidRDefault="008144E0" w:rsidP="008144E0">
      <w:pPr>
        <w:spacing w:after="0" w:line="240" w:lineRule="auto"/>
        <w:jc w:val="both"/>
      </w:pPr>
      <w:hyperlink r:id="rId6" w:history="1">
        <w:r w:rsidRPr="008144E0">
          <w:rPr>
            <w:rStyle w:val="Collegamentoipertestuale"/>
          </w:rPr>
          <w:t>Gianluigi Chiaserotti</w:t>
        </w:r>
      </w:hyperlink>
      <w:r w:rsidRPr="008144E0">
        <w:t xml:space="preserve"> Pubblicato il 22-06-2025 </w:t>
      </w:r>
    </w:p>
    <w:p w14:paraId="17512B1E" w14:textId="77777777" w:rsidR="008144E0" w:rsidRPr="008144E0" w:rsidRDefault="008144E0" w:rsidP="008144E0">
      <w:pPr>
        <w:spacing w:after="0" w:line="240" w:lineRule="auto"/>
        <w:jc w:val="both"/>
      </w:pPr>
      <w:r w:rsidRPr="008144E0">
        <w:rPr>
          <w:b/>
          <w:bCs/>
          <w:i/>
          <w:iCs/>
        </w:rPr>
        <w:t>Quaderni Meridionali</w:t>
      </w:r>
      <w:r w:rsidRPr="008144E0">
        <w:t xml:space="preserve"> è una collana creata per ripensare il Sud oltre la retorica della marginalità. Nel contesto della produzione scientifica dedicata alle regioni meridionali italiane, la collana si distingue per </w:t>
      </w:r>
      <w:r w:rsidRPr="008144E0">
        <w:rPr>
          <w:b/>
          <w:bCs/>
        </w:rPr>
        <w:t>rigore metodologico</w:t>
      </w:r>
      <w:r w:rsidRPr="008144E0">
        <w:t xml:space="preserve">, </w:t>
      </w:r>
      <w:r w:rsidRPr="008144E0">
        <w:rPr>
          <w:b/>
          <w:bCs/>
        </w:rPr>
        <w:t>ampiezza tematica</w:t>
      </w:r>
      <w:r w:rsidRPr="008144E0">
        <w:t xml:space="preserve"> e </w:t>
      </w:r>
      <w:r w:rsidRPr="008144E0">
        <w:rPr>
          <w:b/>
          <w:bCs/>
        </w:rPr>
        <w:t>ambizione interpretativa</w:t>
      </w:r>
      <w:r w:rsidRPr="008144E0">
        <w:t xml:space="preserve">. Non si tratta semplicemente di una raccolta di contributi su tematiche locali, ma di un progetto culturale e storiografico che mira a </w:t>
      </w:r>
      <w:r w:rsidRPr="008144E0">
        <w:rPr>
          <w:b/>
          <w:bCs/>
        </w:rPr>
        <w:t>ridefinire i contorni del pensiero critico sul Mezzogiorno</w:t>
      </w:r>
      <w:r w:rsidRPr="008144E0">
        <w:t>, andando oltre i tradizionali schemi della "questione meridionale", ormai troppo spesso reiterati in chiave retorica o ideologica.</w:t>
      </w:r>
    </w:p>
    <w:p w14:paraId="1FEFEC80" w14:textId="77777777" w:rsidR="008144E0" w:rsidRPr="008144E0" w:rsidRDefault="008144E0" w:rsidP="008144E0">
      <w:pPr>
        <w:spacing w:after="0" w:line="240" w:lineRule="auto"/>
        <w:jc w:val="both"/>
        <w:rPr>
          <w:b/>
          <w:bCs/>
        </w:rPr>
      </w:pPr>
      <w:r w:rsidRPr="008144E0">
        <w:rPr>
          <w:b/>
          <w:bCs/>
        </w:rPr>
        <w:t>“Quaderni Meridionali”: un osservatorio scientifico multidisciplinare</w:t>
      </w:r>
    </w:p>
    <w:p w14:paraId="7C09DDD0" w14:textId="1930029D" w:rsidR="008144E0" w:rsidRPr="008144E0" w:rsidRDefault="008144E0" w:rsidP="008144E0">
      <w:pPr>
        <w:spacing w:after="0" w:line="240" w:lineRule="auto"/>
        <w:jc w:val="both"/>
      </w:pPr>
      <w:r w:rsidRPr="008144E0">
        <w:t xml:space="preserve">La collana si struttura come </w:t>
      </w:r>
      <w:r w:rsidRPr="008144E0">
        <w:rPr>
          <w:b/>
          <w:bCs/>
        </w:rPr>
        <w:t>un osservatorio scientifico multidisciplinare</w:t>
      </w:r>
      <w:r w:rsidRPr="008144E0">
        <w:t xml:space="preserve"> in cui convergono storia, sociologia, economia politica, antropologia e studi culturali. Tale approccio consente di restituire una rappresentazione non riduzionista del Sud, inteso non più come “problema nazionale” bensì come </w:t>
      </w:r>
      <w:r w:rsidRPr="008144E0">
        <w:lastRenderedPageBreak/>
        <w:t>laboratorio storico e sociale dotato di specificità interne, conflitti stratificati, dinamiche culturali complesse e potenzialità di sviluppo misconosciute o sottovalutate.</w:t>
      </w:r>
      <w:r>
        <w:t xml:space="preserve"> </w:t>
      </w:r>
      <w:r w:rsidRPr="008144E0">
        <w:t xml:space="preserve">Uno dei meriti principali di </w:t>
      </w:r>
      <w:r w:rsidRPr="008144E0">
        <w:rPr>
          <w:i/>
          <w:iCs/>
        </w:rPr>
        <w:t>Quaderni Meridionali</w:t>
      </w:r>
      <w:r w:rsidRPr="008144E0">
        <w:t xml:space="preserve"> è la capacità di coniugare una solida base documentaria – con l’uso estensivo di fonti primarie, spesso inedite – con una prospettiva teorica aggiornata, capace di dialogare con le più recenti tendenze della ricerca internazionale.</w:t>
      </w:r>
    </w:p>
    <w:p w14:paraId="218F7CDC" w14:textId="77777777" w:rsidR="008144E0" w:rsidRPr="008144E0" w:rsidRDefault="008144E0" w:rsidP="008144E0">
      <w:pPr>
        <w:spacing w:after="0" w:line="240" w:lineRule="auto"/>
        <w:jc w:val="both"/>
      </w:pPr>
      <w:r w:rsidRPr="008144E0">
        <w:t xml:space="preserve">Le analisi contenute nei vari volumi non si limitano a riproporre </w:t>
      </w:r>
      <w:r w:rsidRPr="008144E0">
        <w:rPr>
          <w:b/>
          <w:bCs/>
        </w:rPr>
        <w:t>l’ormai logoro paradigma del “divario Nord-Sud”</w:t>
      </w:r>
      <w:r w:rsidRPr="008144E0">
        <w:t>, ma tentano, piuttosto, di decostruirlo, evidenziando le responsabilità storiche, le continuità istituzionali, le resistenze locali e le microdinamiche sociali che hanno reso il Meridione una categoria politica e non semplicemente geografica.</w:t>
      </w:r>
    </w:p>
    <w:p w14:paraId="18B5C6FC" w14:textId="77777777" w:rsidR="008144E0" w:rsidRPr="008144E0" w:rsidRDefault="008144E0" w:rsidP="008144E0">
      <w:pPr>
        <w:spacing w:after="0" w:line="240" w:lineRule="auto"/>
        <w:jc w:val="both"/>
        <w:rPr>
          <w:b/>
          <w:bCs/>
        </w:rPr>
      </w:pPr>
      <w:r w:rsidRPr="008144E0">
        <w:rPr>
          <w:b/>
          <w:bCs/>
        </w:rPr>
        <w:t>La visione di un Sud in movimento</w:t>
      </w:r>
    </w:p>
    <w:p w14:paraId="109F7AD4" w14:textId="77777777" w:rsidR="008144E0" w:rsidRPr="008144E0" w:rsidRDefault="008144E0" w:rsidP="008144E0">
      <w:pPr>
        <w:spacing w:after="0" w:line="240" w:lineRule="auto"/>
        <w:jc w:val="both"/>
      </w:pPr>
      <w:r w:rsidRPr="008144E0">
        <w:t xml:space="preserve">La collana, sotto questo profilo, risulta particolarmente attenta a evitare letture deterministiche o vittimistiche. Essa promuove una </w:t>
      </w:r>
      <w:r w:rsidRPr="008144E0">
        <w:rPr>
          <w:b/>
          <w:bCs/>
        </w:rPr>
        <w:t>narrazione polifonica</w:t>
      </w:r>
      <w:r w:rsidRPr="008144E0">
        <w:t xml:space="preserve">, in cui trovano spazio tanto i processi di marginalizzazione quanto le forme di auto-organizzazione, di resilienza comunitaria, di innovazione sociale e culturale che, pur in contesti di cronica carenza di risorse, continuano a emergere in molte realtà meridionali. Si pensi, ad esempio, ai contributi dedicati alle trasformazioni urbane post-industriali, ai movimenti contadini del Novecento o alla riscoperta dei patrimoni culturali immateriali: tutti esempi di </w:t>
      </w:r>
      <w:r w:rsidRPr="008144E0">
        <w:rPr>
          <w:b/>
          <w:bCs/>
        </w:rPr>
        <w:t>un Sud in movimento</w:t>
      </w:r>
      <w:r w:rsidRPr="008144E0">
        <w:t>, non cristallizzato nella rappresentazione del “ritardo”.</w:t>
      </w:r>
    </w:p>
    <w:p w14:paraId="5137E338" w14:textId="77777777" w:rsidR="008144E0" w:rsidRPr="008144E0" w:rsidRDefault="008144E0" w:rsidP="008144E0">
      <w:pPr>
        <w:spacing w:after="0" w:line="240" w:lineRule="auto"/>
        <w:jc w:val="both"/>
      </w:pPr>
      <w:r w:rsidRPr="008144E0">
        <w:t xml:space="preserve">Non meno significativa è la scelta stilistica e strutturale della collana: </w:t>
      </w:r>
      <w:r w:rsidRPr="008144E0">
        <w:rPr>
          <w:b/>
          <w:bCs/>
        </w:rPr>
        <w:t>ogni volume è concepito come un percorso critico autonomo</w:t>
      </w:r>
      <w:r w:rsidRPr="008144E0">
        <w:t xml:space="preserve">, ma al contempo parte di una visione d’insieme coerente, che invita il lettore – accademico o non specialista – a un esercizio di riflessione più ampio sulla costruzione dell’identità meridionale. L’apparato critico e bibliografico, sempre accurato, la chiarezza espositiva e la densità argomentativa rendono la lettura coinvolgente senza risultare elitaria, favorendo </w:t>
      </w:r>
      <w:r w:rsidRPr="008144E0">
        <w:rPr>
          <w:b/>
          <w:bCs/>
        </w:rPr>
        <w:t>un dialogo fecondo tra comunità scientifica e società civile</w:t>
      </w:r>
      <w:r w:rsidRPr="008144E0">
        <w:t>.</w:t>
      </w:r>
    </w:p>
    <w:p w14:paraId="6814AAC4" w14:textId="77777777" w:rsidR="008144E0" w:rsidRPr="008144E0" w:rsidRDefault="008144E0" w:rsidP="008144E0">
      <w:pPr>
        <w:spacing w:after="0" w:line="240" w:lineRule="auto"/>
        <w:jc w:val="both"/>
        <w:rPr>
          <w:b/>
          <w:bCs/>
        </w:rPr>
      </w:pPr>
      <w:r w:rsidRPr="008144E0">
        <w:rPr>
          <w:b/>
          <w:bCs/>
        </w:rPr>
        <w:t>Il tentativo di restituire complessità e profondità alla riflessione sul Sud</w:t>
      </w:r>
    </w:p>
    <w:p w14:paraId="7BE80FB8" w14:textId="77777777" w:rsidR="008144E0" w:rsidRPr="008144E0" w:rsidRDefault="008144E0" w:rsidP="008144E0">
      <w:pPr>
        <w:spacing w:after="0" w:line="240" w:lineRule="auto"/>
        <w:jc w:val="both"/>
      </w:pPr>
      <w:r w:rsidRPr="008144E0">
        <w:t xml:space="preserve">In un’epoca in cui il dibattito pubblico sul Mezzogiorno oscilla tra superficialità mediatica e nostalgie revisioniste, </w:t>
      </w:r>
      <w:r w:rsidRPr="008144E0">
        <w:rPr>
          <w:i/>
          <w:iCs/>
        </w:rPr>
        <w:t>Quaderni Meridionali</w:t>
      </w:r>
      <w:r w:rsidRPr="008144E0">
        <w:t xml:space="preserve"> rappresenta </w:t>
      </w:r>
      <w:r w:rsidRPr="008144E0">
        <w:rPr>
          <w:b/>
          <w:bCs/>
        </w:rPr>
        <w:t>un tentativo serio di restituire complessità e profondità analitica alla riflessione sul Sud</w:t>
      </w:r>
      <w:r w:rsidRPr="008144E0">
        <w:t xml:space="preserve">. Non si tratta di un’operazione editoriale nostalgica né militante, bensì di </w:t>
      </w:r>
      <w:r w:rsidRPr="008144E0">
        <w:rPr>
          <w:b/>
          <w:bCs/>
        </w:rPr>
        <w:t xml:space="preserve">un’opera di scavo nella memoria storica e nella realtà </w:t>
      </w:r>
      <w:proofErr w:type="gramStart"/>
      <w:r w:rsidRPr="008144E0">
        <w:rPr>
          <w:b/>
          <w:bCs/>
        </w:rPr>
        <w:t>socio-politica</w:t>
      </w:r>
      <w:proofErr w:type="gramEnd"/>
      <w:r w:rsidRPr="008144E0">
        <w:rPr>
          <w:b/>
          <w:bCs/>
        </w:rPr>
        <w:t xml:space="preserve"> contemporanea</w:t>
      </w:r>
      <w:r w:rsidRPr="008144E0">
        <w:t>, con l’obiettivo dichiarato di offrire strumenti interpretativi nuovi, rigorosi e costruttivi.</w:t>
      </w:r>
      <w:r w:rsidRPr="008144E0">
        <w:br/>
        <w:t xml:space="preserve">Per studiosi, ricercatori, studenti universitari e lettori consapevoli, la collana costituisce un riferimento imprescindibile. Ma anche per chi, al di fuori dell’ambito accademico, desideri sottrarsi alle semplificazioni mediatiche e alle narrazioni di comodo, </w:t>
      </w:r>
      <w:r w:rsidRPr="008144E0">
        <w:rPr>
          <w:i/>
          <w:iCs/>
        </w:rPr>
        <w:t>Quaderni Meridionali</w:t>
      </w:r>
      <w:r w:rsidRPr="008144E0">
        <w:t xml:space="preserve"> offre un’occasione preziosa per avvicinarsi al Meridione con occhi nuovi: critici, informati e liberi da pregiudizi.</w:t>
      </w:r>
    </w:p>
    <w:p w14:paraId="777B300D" w14:textId="231B061C" w:rsidR="008144E0" w:rsidRPr="008144E0" w:rsidRDefault="008144E0" w:rsidP="008144E0">
      <w:pPr>
        <w:spacing w:after="0" w:line="240" w:lineRule="auto"/>
        <w:jc w:val="both"/>
      </w:pPr>
      <w:hyperlink r:id="rId7" w:history="1">
        <w:r w:rsidRPr="003624AC">
          <w:rPr>
            <w:rStyle w:val="Collegamentoipertestuale"/>
          </w:rPr>
          <w:t>https://www.sololibri.net/Quaderni-Meridionali-collana-raccontare-studiare-Sud-Italia.html</w:t>
        </w:r>
      </w:hyperlink>
      <w:r>
        <w:t xml:space="preserve">. </w:t>
      </w:r>
    </w:p>
    <w:p w14:paraId="358A367A" w14:textId="77777777" w:rsidR="0031062F" w:rsidRDefault="0031062F" w:rsidP="008144E0">
      <w:pPr>
        <w:spacing w:after="0" w:line="240" w:lineRule="auto"/>
        <w:jc w:val="both"/>
      </w:pPr>
    </w:p>
    <w:p w14:paraId="160CF73D" w14:textId="77777777" w:rsidR="008144E0" w:rsidRDefault="008144E0" w:rsidP="008144E0">
      <w:pPr>
        <w:spacing w:after="0" w:line="240" w:lineRule="auto"/>
        <w:jc w:val="both"/>
      </w:pPr>
    </w:p>
    <w:sectPr w:rsidR="008144E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6F23"/>
    <w:rsid w:val="001166BF"/>
    <w:rsid w:val="0031062F"/>
    <w:rsid w:val="003605E3"/>
    <w:rsid w:val="00375F4B"/>
    <w:rsid w:val="003811E4"/>
    <w:rsid w:val="00586F23"/>
    <w:rsid w:val="00653982"/>
    <w:rsid w:val="00681187"/>
    <w:rsid w:val="008144E0"/>
    <w:rsid w:val="009E23A9"/>
    <w:rsid w:val="00C71CAA"/>
    <w:rsid w:val="00D544E6"/>
    <w:rsid w:val="00E84EF4"/>
    <w:rsid w:val="00EC6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9B06"/>
  <w15:chartTrackingRefBased/>
  <w15:docId w15:val="{E757B2E7-C341-45EB-B49A-3924A23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6F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86F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86F2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86F2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86F2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86F2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6F2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6F2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6F2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6F2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86F2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86F2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86F2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86F2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86F2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6F2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6F2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6F2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6F2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6F2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6F2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6F2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6F23"/>
    <w:rPr>
      <w:i/>
      <w:iCs/>
      <w:color w:val="404040" w:themeColor="text1" w:themeTint="BF"/>
    </w:rPr>
  </w:style>
  <w:style w:type="paragraph" w:styleId="Paragrafoelenco">
    <w:name w:val="List Paragraph"/>
    <w:basedOn w:val="Normale"/>
    <w:uiPriority w:val="34"/>
    <w:qFormat/>
    <w:rsid w:val="00586F23"/>
    <w:pPr>
      <w:ind w:left="720"/>
      <w:contextualSpacing/>
    </w:pPr>
  </w:style>
  <w:style w:type="character" w:styleId="Enfasiintensa">
    <w:name w:val="Intense Emphasis"/>
    <w:basedOn w:val="Carpredefinitoparagrafo"/>
    <w:uiPriority w:val="21"/>
    <w:qFormat/>
    <w:rsid w:val="00586F23"/>
    <w:rPr>
      <w:i/>
      <w:iCs/>
      <w:color w:val="365F91" w:themeColor="accent1" w:themeShade="BF"/>
    </w:rPr>
  </w:style>
  <w:style w:type="paragraph" w:styleId="Citazioneintensa">
    <w:name w:val="Intense Quote"/>
    <w:basedOn w:val="Normale"/>
    <w:next w:val="Normale"/>
    <w:link w:val="CitazioneintensaCarattere"/>
    <w:uiPriority w:val="30"/>
    <w:qFormat/>
    <w:rsid w:val="00586F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86F23"/>
    <w:rPr>
      <w:i/>
      <w:iCs/>
      <w:color w:val="365F91" w:themeColor="accent1" w:themeShade="BF"/>
    </w:rPr>
  </w:style>
  <w:style w:type="character" w:styleId="Riferimentointenso">
    <w:name w:val="Intense Reference"/>
    <w:basedOn w:val="Carpredefinitoparagrafo"/>
    <w:uiPriority w:val="32"/>
    <w:qFormat/>
    <w:rsid w:val="00586F23"/>
    <w:rPr>
      <w:b/>
      <w:bCs/>
      <w:smallCaps/>
      <w:color w:val="365F91" w:themeColor="accent1" w:themeShade="BF"/>
      <w:spacing w:val="5"/>
    </w:rPr>
  </w:style>
  <w:style w:type="character" w:styleId="Collegamentoipertestuale">
    <w:name w:val="Hyperlink"/>
    <w:basedOn w:val="Carpredefinitoparagrafo"/>
    <w:uiPriority w:val="99"/>
    <w:unhideWhenUsed/>
    <w:rsid w:val="008144E0"/>
    <w:rPr>
      <w:color w:val="0000FF" w:themeColor="hyperlink"/>
      <w:u w:val="single"/>
    </w:rPr>
  </w:style>
  <w:style w:type="character" w:styleId="Menzionenonrisolta">
    <w:name w:val="Unresolved Mention"/>
    <w:basedOn w:val="Carpredefinitoparagrafo"/>
    <w:uiPriority w:val="99"/>
    <w:semiHidden/>
    <w:unhideWhenUsed/>
    <w:rsid w:val="00814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lolibri.net/Quaderni-Meridionali-collana-raccontare-studiare-Sud-Ital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lolibri.net/_Gianluigi-Chiaserotti_.html"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775</Words>
  <Characters>4419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2026-01-22T10:39:00Z</dcterms:created>
  <dcterms:modified xsi:type="dcterms:W3CDTF">2026-01-22T10:51:00Z</dcterms:modified>
</cp:coreProperties>
</file>