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5C41" w14:textId="39BBFB4F" w:rsidR="00CB360B" w:rsidRDefault="00CB360B" w:rsidP="00FB06D0">
      <w:pPr>
        <w:spacing w:after="0" w:line="240" w:lineRule="auto"/>
        <w:jc w:val="both"/>
      </w:pPr>
      <w:r>
        <w:rPr>
          <w:b/>
          <w:color w:val="C00000"/>
          <w:sz w:val="44"/>
          <w:szCs w:val="44"/>
        </w:rPr>
        <w:t>D8167</w:t>
      </w:r>
      <w:r>
        <w:rPr>
          <w:b/>
          <w:color w:val="C00000"/>
          <w:sz w:val="44"/>
          <w:szCs w:val="44"/>
        </w:rPr>
        <w:tab/>
      </w:r>
      <w:r>
        <w:rPr>
          <w:b/>
        </w:rPr>
        <w:tab/>
      </w:r>
      <w:r>
        <w:rPr>
          <w:b/>
        </w:rPr>
        <w:tab/>
      </w:r>
      <w:r>
        <w:rPr>
          <w:b/>
        </w:rPr>
        <w:tab/>
      </w:r>
      <w:r>
        <w:rPr>
          <w:b/>
        </w:rPr>
        <w:tab/>
      </w:r>
      <w:r>
        <w:rPr>
          <w:b/>
        </w:rPr>
        <w:tab/>
      </w:r>
      <w:r>
        <w:rPr>
          <w:b/>
        </w:rPr>
        <w:tab/>
      </w:r>
      <w:r>
        <w:rPr>
          <w:b/>
        </w:rPr>
        <w:tab/>
      </w:r>
      <w:r>
        <w:rPr>
          <w:b/>
        </w:rPr>
        <w:tab/>
      </w:r>
      <w:r w:rsidRPr="001460EB">
        <w:rPr>
          <w:i/>
          <w:sz w:val="16"/>
          <w:szCs w:val="16"/>
        </w:rPr>
        <w:t>Scheda creata il</w:t>
      </w:r>
      <w:r>
        <w:rPr>
          <w:i/>
          <w:sz w:val="16"/>
          <w:szCs w:val="16"/>
        </w:rPr>
        <w:t xml:space="preserve"> 1</w:t>
      </w:r>
      <w:r w:rsidR="008A4567">
        <w:rPr>
          <w:i/>
          <w:sz w:val="16"/>
          <w:szCs w:val="16"/>
        </w:rPr>
        <w:t>7</w:t>
      </w:r>
      <w:r>
        <w:rPr>
          <w:i/>
          <w:sz w:val="16"/>
          <w:szCs w:val="16"/>
        </w:rPr>
        <w:t xml:space="preserve"> febbraio 2026</w:t>
      </w:r>
    </w:p>
    <w:p w14:paraId="3DB510AD" w14:textId="77777777" w:rsidR="00CB360B" w:rsidRPr="003C2E3F" w:rsidRDefault="00CB360B" w:rsidP="00FB06D0">
      <w:pPr>
        <w:spacing w:after="0" w:line="240" w:lineRule="auto"/>
        <w:jc w:val="both"/>
        <w:rPr>
          <w:b/>
          <w:color w:val="C00000"/>
          <w:sz w:val="44"/>
          <w:szCs w:val="44"/>
        </w:rPr>
      </w:pPr>
      <w:r w:rsidRPr="003C2E3F">
        <w:rPr>
          <w:b/>
          <w:color w:val="C00000"/>
          <w:sz w:val="44"/>
          <w:szCs w:val="44"/>
        </w:rPr>
        <w:t xml:space="preserve">Descrizione </w:t>
      </w:r>
      <w:r>
        <w:rPr>
          <w:b/>
          <w:color w:val="C00000"/>
          <w:sz w:val="44"/>
          <w:szCs w:val="44"/>
        </w:rPr>
        <w:t>storico-</w:t>
      </w:r>
      <w:r w:rsidRPr="003C2E3F">
        <w:rPr>
          <w:b/>
          <w:color w:val="C00000"/>
          <w:sz w:val="44"/>
          <w:szCs w:val="44"/>
        </w:rPr>
        <w:t>bibliografica</w:t>
      </w:r>
    </w:p>
    <w:p w14:paraId="0EB41541" w14:textId="48B85474" w:rsidR="00FB06D0" w:rsidRDefault="00FB06D0" w:rsidP="00FB06D0">
      <w:pPr>
        <w:spacing w:after="0" w:line="240" w:lineRule="auto"/>
        <w:jc w:val="center"/>
      </w:pPr>
      <w:r>
        <w:rPr>
          <w:noProof/>
        </w:rPr>
        <w:drawing>
          <wp:inline distT="0" distB="0" distL="0" distR="0" wp14:anchorId="73B16DB1" wp14:editId="538C9C1D">
            <wp:extent cx="1839600" cy="2599200"/>
            <wp:effectExtent l="0" t="0" r="8255" b="0"/>
            <wp:docPr id="1677864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9600" cy="2599200"/>
                    </a:xfrm>
                    <a:prstGeom prst="rect">
                      <a:avLst/>
                    </a:prstGeom>
                    <a:noFill/>
                  </pic:spPr>
                </pic:pic>
              </a:graphicData>
            </a:graphic>
          </wp:inline>
        </w:drawing>
      </w:r>
      <w:r>
        <w:rPr>
          <w:noProof/>
        </w:rPr>
        <w:drawing>
          <wp:inline distT="0" distB="0" distL="0" distR="0" wp14:anchorId="14F6485A" wp14:editId="6A3B33F7">
            <wp:extent cx="1838960" cy="2600960"/>
            <wp:effectExtent l="0" t="0" r="8890" b="8890"/>
            <wp:docPr id="2095225616" name="Immagine 6" descr="Immagine che contiene testo, poster,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25616" name="Immagine 6" descr="Immagine che contiene testo, poster, design&#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960" cy="2600960"/>
                    </a:xfrm>
                    <a:prstGeom prst="rect">
                      <a:avLst/>
                    </a:prstGeom>
                    <a:noFill/>
                    <a:ln>
                      <a:noFill/>
                    </a:ln>
                  </pic:spPr>
                </pic:pic>
              </a:graphicData>
            </a:graphic>
          </wp:inline>
        </w:drawing>
      </w:r>
    </w:p>
    <w:p w14:paraId="0E32D901" w14:textId="32E90350" w:rsidR="00CB360B" w:rsidRPr="00FB06D0" w:rsidRDefault="00CB360B" w:rsidP="00FB06D0">
      <w:pPr>
        <w:spacing w:after="0" w:line="240" w:lineRule="auto"/>
        <w:jc w:val="both"/>
        <w:rPr>
          <w:sz w:val="24"/>
          <w:szCs w:val="24"/>
        </w:rPr>
      </w:pPr>
      <w:r w:rsidRPr="00FB06D0">
        <w:rPr>
          <w:sz w:val="24"/>
          <w:szCs w:val="24"/>
        </w:rPr>
        <w:t xml:space="preserve">La </w:t>
      </w:r>
      <w:r w:rsidRPr="00FB06D0">
        <w:rPr>
          <w:sz w:val="24"/>
          <w:szCs w:val="24"/>
        </w:rPr>
        <w:t>*</w:t>
      </w:r>
      <w:r w:rsidRPr="00FB06D0">
        <w:rPr>
          <w:b/>
          <w:bCs/>
          <w:sz w:val="24"/>
          <w:szCs w:val="24"/>
        </w:rPr>
        <w:t xml:space="preserve">Vigna </w:t>
      </w:r>
      <w:proofErr w:type="gramStart"/>
      <w:r w:rsidRPr="00FB06D0">
        <w:rPr>
          <w:b/>
          <w:bCs/>
          <w:sz w:val="24"/>
          <w:szCs w:val="24"/>
        </w:rPr>
        <w:t xml:space="preserve">news </w:t>
      </w:r>
      <w:r w:rsidRPr="00FB06D0">
        <w:rPr>
          <w:sz w:val="24"/>
          <w:szCs w:val="24"/>
        </w:rPr>
        <w:t>:</w:t>
      </w:r>
      <w:proofErr w:type="gramEnd"/>
      <w:r w:rsidRPr="00FB06D0">
        <w:rPr>
          <w:sz w:val="24"/>
          <w:szCs w:val="24"/>
        </w:rPr>
        <w:t xml:space="preserve"> pubblicazione trimestrale della Biblioteca internazionale La Vigna. - A</w:t>
      </w:r>
      <w:r w:rsidRPr="00FB06D0">
        <w:rPr>
          <w:sz w:val="24"/>
          <w:szCs w:val="24"/>
        </w:rPr>
        <w:t>nno</w:t>
      </w:r>
      <w:r w:rsidRPr="00FB06D0">
        <w:rPr>
          <w:sz w:val="24"/>
          <w:szCs w:val="24"/>
        </w:rPr>
        <w:t xml:space="preserve"> 1, n. 1</w:t>
      </w:r>
      <w:r w:rsidRPr="00FB06D0">
        <w:rPr>
          <w:sz w:val="24"/>
          <w:szCs w:val="24"/>
        </w:rPr>
        <w:t xml:space="preserve"> </w:t>
      </w:r>
      <w:r w:rsidRPr="00FB06D0">
        <w:rPr>
          <w:sz w:val="24"/>
          <w:szCs w:val="24"/>
        </w:rPr>
        <w:t>(</w:t>
      </w:r>
      <w:proofErr w:type="gramStart"/>
      <w:r w:rsidRPr="00FB06D0">
        <w:rPr>
          <w:sz w:val="24"/>
          <w:szCs w:val="24"/>
        </w:rPr>
        <w:t>2008)-</w:t>
      </w:r>
      <w:proofErr w:type="gramEnd"/>
      <w:r w:rsidRPr="00FB06D0">
        <w:rPr>
          <w:sz w:val="24"/>
          <w:szCs w:val="24"/>
        </w:rPr>
        <w:t>anno 9, n. 35 (2016)</w:t>
      </w:r>
      <w:r w:rsidRPr="00FB06D0">
        <w:rPr>
          <w:sz w:val="24"/>
          <w:szCs w:val="24"/>
        </w:rPr>
        <w:t xml:space="preserve">. - </w:t>
      </w:r>
      <w:proofErr w:type="gramStart"/>
      <w:r w:rsidRPr="00FB06D0">
        <w:rPr>
          <w:sz w:val="24"/>
          <w:szCs w:val="24"/>
        </w:rPr>
        <w:t>Vicenza :</w:t>
      </w:r>
      <w:proofErr w:type="gramEnd"/>
      <w:r w:rsidRPr="00FB06D0">
        <w:rPr>
          <w:sz w:val="24"/>
          <w:szCs w:val="24"/>
        </w:rPr>
        <w:t xml:space="preserve"> Centro di cultura e civiltà contadina, Biblioteca internazionale La Vigna, 2008-</w:t>
      </w:r>
      <w:r w:rsidRPr="00FB06D0">
        <w:rPr>
          <w:sz w:val="24"/>
          <w:szCs w:val="24"/>
        </w:rPr>
        <w:t>2016</w:t>
      </w:r>
      <w:r w:rsidRPr="00FB06D0">
        <w:rPr>
          <w:sz w:val="24"/>
          <w:szCs w:val="24"/>
        </w:rPr>
        <w:t xml:space="preserve">. </w:t>
      </w:r>
      <w:r w:rsidRPr="00FB06D0">
        <w:rPr>
          <w:sz w:val="24"/>
          <w:szCs w:val="24"/>
        </w:rPr>
        <w:t>–</w:t>
      </w:r>
      <w:r w:rsidRPr="00FB06D0">
        <w:rPr>
          <w:sz w:val="24"/>
          <w:szCs w:val="24"/>
        </w:rPr>
        <w:t xml:space="preserve"> </w:t>
      </w:r>
      <w:r w:rsidRPr="00FB06D0">
        <w:rPr>
          <w:sz w:val="24"/>
          <w:szCs w:val="24"/>
        </w:rPr>
        <w:t xml:space="preserve">35 </w:t>
      </w:r>
      <w:proofErr w:type="gramStart"/>
      <w:r w:rsidRPr="00FB06D0">
        <w:rPr>
          <w:sz w:val="24"/>
          <w:szCs w:val="24"/>
        </w:rPr>
        <w:t>v</w:t>
      </w:r>
      <w:r w:rsidRPr="00FB06D0">
        <w:rPr>
          <w:sz w:val="24"/>
          <w:szCs w:val="24"/>
        </w:rPr>
        <w:t>olumi</w:t>
      </w:r>
      <w:r w:rsidRPr="00FB06D0">
        <w:rPr>
          <w:sz w:val="24"/>
          <w:szCs w:val="24"/>
        </w:rPr>
        <w:t xml:space="preserve"> :</w:t>
      </w:r>
      <w:proofErr w:type="gramEnd"/>
      <w:r w:rsidRPr="00FB06D0">
        <w:rPr>
          <w:sz w:val="24"/>
          <w:szCs w:val="24"/>
        </w:rPr>
        <w:t xml:space="preserve"> </w:t>
      </w:r>
      <w:proofErr w:type="gramStart"/>
      <w:r w:rsidRPr="00FB06D0">
        <w:rPr>
          <w:sz w:val="24"/>
          <w:szCs w:val="24"/>
        </w:rPr>
        <w:t>ill. ;</w:t>
      </w:r>
      <w:proofErr w:type="gramEnd"/>
      <w:r w:rsidRPr="00FB06D0">
        <w:rPr>
          <w:sz w:val="24"/>
          <w:szCs w:val="24"/>
        </w:rPr>
        <w:t xml:space="preserve"> 30 cm. </w:t>
      </w:r>
      <w:r w:rsidRPr="00FB06D0">
        <w:rPr>
          <w:sz w:val="24"/>
          <w:szCs w:val="24"/>
        </w:rPr>
        <w:t>((</w:t>
      </w:r>
      <w:r w:rsidR="00FB06D0" w:rsidRPr="00FB06D0">
        <w:rPr>
          <w:sz w:val="24"/>
          <w:szCs w:val="24"/>
        </w:rPr>
        <w:t>Disponibile anche</w:t>
      </w:r>
      <w:r w:rsidRPr="00FB06D0">
        <w:rPr>
          <w:sz w:val="24"/>
          <w:szCs w:val="24"/>
        </w:rPr>
        <w:t xml:space="preserve"> online. - ISSN 2464-8779. </w:t>
      </w:r>
      <w:r w:rsidRPr="00FB06D0">
        <w:rPr>
          <w:sz w:val="24"/>
          <w:szCs w:val="24"/>
        </w:rPr>
        <w:t xml:space="preserve">- </w:t>
      </w:r>
      <w:r w:rsidRPr="00FB06D0">
        <w:rPr>
          <w:sz w:val="24"/>
          <w:szCs w:val="24"/>
        </w:rPr>
        <w:t>VIA0175639</w:t>
      </w:r>
    </w:p>
    <w:p w14:paraId="2BCD4828" w14:textId="6AE5A09A" w:rsidR="00FB06D0" w:rsidRPr="00FB06D0" w:rsidRDefault="00FB06D0" w:rsidP="00FB06D0">
      <w:pPr>
        <w:spacing w:after="0" w:line="240" w:lineRule="auto"/>
        <w:jc w:val="both"/>
        <w:rPr>
          <w:sz w:val="24"/>
          <w:szCs w:val="24"/>
        </w:rPr>
      </w:pPr>
      <w:r w:rsidRPr="00FB06D0">
        <w:rPr>
          <w:b/>
          <w:bCs/>
          <w:color w:val="C00000"/>
          <w:sz w:val="24"/>
          <w:szCs w:val="24"/>
        </w:rPr>
        <w:t>Copia digitale</w:t>
      </w:r>
      <w:r w:rsidRPr="00FB06D0">
        <w:rPr>
          <w:sz w:val="24"/>
          <w:szCs w:val="24"/>
        </w:rPr>
        <w:t xml:space="preserve">: </w:t>
      </w:r>
      <w:hyperlink r:id="rId6" w:history="1">
        <w:r w:rsidRPr="00FB06D0">
          <w:rPr>
            <w:rStyle w:val="Collegamentoipertestuale"/>
            <w:sz w:val="24"/>
            <w:szCs w:val="24"/>
          </w:rPr>
          <w:t>1(</w:t>
        </w:r>
        <w:proofErr w:type="gramStart"/>
        <w:r w:rsidRPr="00FB06D0">
          <w:rPr>
            <w:rStyle w:val="Collegamentoipertestuale"/>
            <w:sz w:val="24"/>
            <w:szCs w:val="24"/>
          </w:rPr>
          <w:t>2008)-</w:t>
        </w:r>
        <w:proofErr w:type="gramEnd"/>
        <w:r w:rsidRPr="00FB06D0">
          <w:rPr>
            <w:rStyle w:val="Collegamentoipertestuale"/>
            <w:sz w:val="24"/>
            <w:szCs w:val="24"/>
          </w:rPr>
          <w:t>35(2016)</w:t>
        </w:r>
      </w:hyperlink>
    </w:p>
    <w:p w14:paraId="40E550E8" w14:textId="77777777" w:rsidR="00FB06D0" w:rsidRPr="00FB06D0" w:rsidRDefault="00FB06D0" w:rsidP="00FB06D0">
      <w:pPr>
        <w:spacing w:after="0" w:line="240" w:lineRule="auto"/>
        <w:jc w:val="both"/>
        <w:rPr>
          <w:sz w:val="24"/>
          <w:szCs w:val="24"/>
        </w:rPr>
      </w:pPr>
    </w:p>
    <w:p w14:paraId="20E83F85" w14:textId="0111FA27" w:rsidR="00CB360B" w:rsidRPr="00FB06D0" w:rsidRDefault="00CB360B" w:rsidP="00FB06D0">
      <w:pPr>
        <w:spacing w:after="0" w:line="240" w:lineRule="auto"/>
        <w:jc w:val="center"/>
        <w:rPr>
          <w:b/>
          <w:bCs/>
          <w:sz w:val="24"/>
          <w:szCs w:val="24"/>
        </w:rPr>
      </w:pPr>
      <w:r w:rsidRPr="00FB06D0">
        <w:rPr>
          <w:noProof/>
          <w:sz w:val="24"/>
          <w:szCs w:val="24"/>
        </w:rPr>
        <w:drawing>
          <wp:inline distT="0" distB="0" distL="0" distR="0" wp14:anchorId="1C7CF130" wp14:editId="1D942F56">
            <wp:extent cx="1782000" cy="2520000"/>
            <wp:effectExtent l="0" t="0" r="8890" b="0"/>
            <wp:docPr id="2144710671" name="Immagine 1" descr="Immagine che contiene testo, tor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10671" name="Immagine 1" descr="Immagine che contiene testo, torta&#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2000" cy="2520000"/>
                    </a:xfrm>
                    <a:prstGeom prst="rect">
                      <a:avLst/>
                    </a:prstGeom>
                    <a:noFill/>
                    <a:ln>
                      <a:noFill/>
                    </a:ln>
                  </pic:spPr>
                </pic:pic>
              </a:graphicData>
            </a:graphic>
          </wp:inline>
        </w:drawing>
      </w:r>
      <w:r w:rsidRPr="00FB06D0">
        <w:rPr>
          <w:b/>
          <w:bCs/>
          <w:noProof/>
          <w:sz w:val="24"/>
          <w:szCs w:val="24"/>
        </w:rPr>
        <w:drawing>
          <wp:inline distT="0" distB="0" distL="0" distR="0" wp14:anchorId="7DCA5924" wp14:editId="29B6594D">
            <wp:extent cx="1785600" cy="2520000"/>
            <wp:effectExtent l="0" t="0" r="5715" b="0"/>
            <wp:docPr id="131913271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600" cy="2520000"/>
                    </a:xfrm>
                    <a:prstGeom prst="rect">
                      <a:avLst/>
                    </a:prstGeom>
                    <a:noFill/>
                  </pic:spPr>
                </pic:pic>
              </a:graphicData>
            </a:graphic>
          </wp:inline>
        </w:drawing>
      </w:r>
      <w:r w:rsidRPr="00FB06D0">
        <w:rPr>
          <w:b/>
          <w:bCs/>
          <w:noProof/>
          <w:sz w:val="24"/>
          <w:szCs w:val="24"/>
        </w:rPr>
        <w:drawing>
          <wp:inline distT="0" distB="0" distL="0" distR="0" wp14:anchorId="4FA184BE" wp14:editId="198E9645">
            <wp:extent cx="1789200" cy="2520000"/>
            <wp:effectExtent l="0" t="0" r="1905" b="0"/>
            <wp:docPr id="214715969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9200" cy="2520000"/>
                    </a:xfrm>
                    <a:prstGeom prst="rect">
                      <a:avLst/>
                    </a:prstGeom>
                    <a:noFill/>
                  </pic:spPr>
                </pic:pic>
              </a:graphicData>
            </a:graphic>
          </wp:inline>
        </w:drawing>
      </w:r>
    </w:p>
    <w:p w14:paraId="2AC189E8" w14:textId="55962907" w:rsidR="0031062F" w:rsidRPr="00FB06D0" w:rsidRDefault="00CB360B" w:rsidP="00FB06D0">
      <w:pPr>
        <w:spacing w:after="0" w:line="240" w:lineRule="auto"/>
        <w:jc w:val="both"/>
        <w:rPr>
          <w:sz w:val="24"/>
          <w:szCs w:val="24"/>
        </w:rPr>
      </w:pPr>
      <w:r w:rsidRPr="00FB06D0">
        <w:rPr>
          <w:b/>
          <w:bCs/>
          <w:sz w:val="24"/>
          <w:szCs w:val="24"/>
        </w:rPr>
        <w:t>*</w:t>
      </w:r>
      <w:proofErr w:type="gramStart"/>
      <w:r w:rsidRPr="00FB06D0">
        <w:rPr>
          <w:b/>
          <w:bCs/>
          <w:sz w:val="24"/>
          <w:szCs w:val="24"/>
        </w:rPr>
        <w:t>GAG :</w:t>
      </w:r>
      <w:proofErr w:type="gramEnd"/>
      <w:r w:rsidRPr="00FB06D0">
        <w:rPr>
          <w:b/>
          <w:bCs/>
          <w:sz w:val="24"/>
          <w:szCs w:val="24"/>
        </w:rPr>
        <w:t xml:space="preserve"> </w:t>
      </w:r>
      <w:r w:rsidRPr="00FB06D0">
        <w:rPr>
          <w:b/>
          <w:bCs/>
          <w:sz w:val="24"/>
          <w:szCs w:val="24"/>
        </w:rPr>
        <w:t>*</w:t>
      </w:r>
      <w:r w:rsidRPr="00FB06D0">
        <w:rPr>
          <w:b/>
          <w:bCs/>
          <w:sz w:val="24"/>
          <w:szCs w:val="24"/>
        </w:rPr>
        <w:t xml:space="preserve">Giornale di agricoltura &amp; </w:t>
      </w:r>
      <w:proofErr w:type="gramStart"/>
      <w:r w:rsidRPr="00FB06D0">
        <w:rPr>
          <w:b/>
          <w:bCs/>
          <w:sz w:val="24"/>
          <w:szCs w:val="24"/>
        </w:rPr>
        <w:t>gastronomia</w:t>
      </w:r>
      <w:r w:rsidRPr="00FB06D0">
        <w:rPr>
          <w:sz w:val="24"/>
          <w:szCs w:val="24"/>
        </w:rPr>
        <w:t xml:space="preserve"> :</w:t>
      </w:r>
      <w:proofErr w:type="gramEnd"/>
      <w:r w:rsidRPr="00FB06D0">
        <w:rPr>
          <w:sz w:val="24"/>
          <w:szCs w:val="24"/>
        </w:rPr>
        <w:t xml:space="preserve"> periodico della Biblioteca internazionale La Vigna. - Anno 1, n. 01 (apr</w:t>
      </w:r>
      <w:r w:rsidRPr="00FB06D0">
        <w:rPr>
          <w:sz w:val="24"/>
          <w:szCs w:val="24"/>
        </w:rPr>
        <w:t>ile</w:t>
      </w:r>
      <w:r w:rsidRPr="00FB06D0">
        <w:rPr>
          <w:sz w:val="24"/>
          <w:szCs w:val="24"/>
        </w:rPr>
        <w:t xml:space="preserve"> </w:t>
      </w:r>
      <w:proofErr w:type="gramStart"/>
      <w:r w:rsidRPr="00FB06D0">
        <w:rPr>
          <w:sz w:val="24"/>
          <w:szCs w:val="24"/>
        </w:rPr>
        <w:t>2017)-</w:t>
      </w:r>
      <w:proofErr w:type="gramEnd"/>
      <w:r w:rsidR="00FB06D0" w:rsidRPr="00FB06D0">
        <w:rPr>
          <w:sz w:val="24"/>
          <w:szCs w:val="24"/>
        </w:rPr>
        <w:t>5</w:t>
      </w:r>
      <w:r w:rsidRPr="00FB06D0">
        <w:rPr>
          <w:sz w:val="24"/>
          <w:szCs w:val="24"/>
        </w:rPr>
        <w:t xml:space="preserve"> (202</w:t>
      </w:r>
      <w:r w:rsidR="00FB06D0" w:rsidRPr="00FB06D0">
        <w:rPr>
          <w:sz w:val="24"/>
          <w:szCs w:val="24"/>
        </w:rPr>
        <w:t>4</w:t>
      </w:r>
      <w:r w:rsidRPr="00FB06D0">
        <w:rPr>
          <w:sz w:val="24"/>
          <w:szCs w:val="24"/>
        </w:rPr>
        <w:t>)</w:t>
      </w:r>
      <w:r w:rsidRPr="00FB06D0">
        <w:rPr>
          <w:sz w:val="24"/>
          <w:szCs w:val="24"/>
        </w:rPr>
        <w:t xml:space="preserve">. - </w:t>
      </w:r>
      <w:proofErr w:type="gramStart"/>
      <w:r w:rsidRPr="00FB06D0">
        <w:rPr>
          <w:sz w:val="24"/>
          <w:szCs w:val="24"/>
        </w:rPr>
        <w:t>Vicenza :</w:t>
      </w:r>
      <w:proofErr w:type="gramEnd"/>
      <w:r w:rsidRPr="00FB06D0">
        <w:rPr>
          <w:sz w:val="24"/>
          <w:szCs w:val="24"/>
        </w:rPr>
        <w:t xml:space="preserve"> Centro di cultura e civiltà contadina, Biblioteca internazionale La Vigna, 2017-</w:t>
      </w:r>
      <w:r w:rsidRPr="00FB06D0">
        <w:rPr>
          <w:sz w:val="24"/>
          <w:szCs w:val="24"/>
        </w:rPr>
        <w:t>202</w:t>
      </w:r>
      <w:r w:rsidR="00FB06D0" w:rsidRPr="00FB06D0">
        <w:rPr>
          <w:sz w:val="24"/>
          <w:szCs w:val="24"/>
        </w:rPr>
        <w:t>4</w:t>
      </w:r>
      <w:r w:rsidRPr="00FB06D0">
        <w:rPr>
          <w:sz w:val="24"/>
          <w:szCs w:val="24"/>
        </w:rPr>
        <w:t xml:space="preserve">. </w:t>
      </w:r>
      <w:r w:rsidRPr="00FB06D0">
        <w:rPr>
          <w:sz w:val="24"/>
          <w:szCs w:val="24"/>
        </w:rPr>
        <w:t>–</w:t>
      </w:r>
      <w:r w:rsidRPr="00FB06D0">
        <w:rPr>
          <w:sz w:val="24"/>
          <w:szCs w:val="24"/>
        </w:rPr>
        <w:t xml:space="preserve"> </w:t>
      </w:r>
      <w:r w:rsidR="00FB06D0" w:rsidRPr="00FB06D0">
        <w:rPr>
          <w:sz w:val="24"/>
          <w:szCs w:val="24"/>
        </w:rPr>
        <w:t>5</w:t>
      </w:r>
      <w:r w:rsidRPr="00FB06D0">
        <w:rPr>
          <w:sz w:val="24"/>
          <w:szCs w:val="24"/>
        </w:rPr>
        <w:t xml:space="preserve"> </w:t>
      </w:r>
      <w:proofErr w:type="gramStart"/>
      <w:r w:rsidRPr="00FB06D0">
        <w:rPr>
          <w:sz w:val="24"/>
          <w:szCs w:val="24"/>
        </w:rPr>
        <w:t>volumi ;</w:t>
      </w:r>
      <w:proofErr w:type="gramEnd"/>
      <w:r w:rsidRPr="00FB06D0">
        <w:rPr>
          <w:sz w:val="24"/>
          <w:szCs w:val="24"/>
        </w:rPr>
        <w:t xml:space="preserve"> 24 cm. </w:t>
      </w:r>
      <w:r w:rsidRPr="00FB06D0">
        <w:rPr>
          <w:sz w:val="24"/>
          <w:szCs w:val="24"/>
        </w:rPr>
        <w:t>((</w:t>
      </w:r>
      <w:r w:rsidRPr="00FB06D0">
        <w:rPr>
          <w:sz w:val="24"/>
          <w:szCs w:val="24"/>
        </w:rPr>
        <w:t xml:space="preserve">Annuale. </w:t>
      </w:r>
      <w:r w:rsidR="00FB06D0" w:rsidRPr="00FB06D0">
        <w:rPr>
          <w:sz w:val="24"/>
          <w:szCs w:val="24"/>
        </w:rPr>
        <w:t>–</w:t>
      </w:r>
      <w:r w:rsidRPr="00FB06D0">
        <w:rPr>
          <w:sz w:val="24"/>
          <w:szCs w:val="24"/>
        </w:rPr>
        <w:t xml:space="preserve"> </w:t>
      </w:r>
      <w:r w:rsidR="00FB06D0" w:rsidRPr="00FB06D0">
        <w:rPr>
          <w:sz w:val="24"/>
          <w:szCs w:val="24"/>
        </w:rPr>
        <w:t xml:space="preserve">Disponibile anche online. - </w:t>
      </w:r>
      <w:r w:rsidRPr="00FB06D0">
        <w:rPr>
          <w:sz w:val="24"/>
          <w:szCs w:val="24"/>
        </w:rPr>
        <w:t>Numeri monografici. - Non pubblicato negli anni 2018-2020. - ISSN 2464-8779.</w:t>
      </w:r>
      <w:r w:rsidRPr="00FB06D0">
        <w:rPr>
          <w:sz w:val="24"/>
          <w:szCs w:val="24"/>
        </w:rPr>
        <w:t xml:space="preserve"> - </w:t>
      </w:r>
      <w:r w:rsidRPr="00FB06D0">
        <w:rPr>
          <w:sz w:val="24"/>
          <w:szCs w:val="24"/>
        </w:rPr>
        <w:t>VIA0335126</w:t>
      </w:r>
    </w:p>
    <w:p w14:paraId="6C360795" w14:textId="6E1C2606" w:rsidR="00CB360B" w:rsidRPr="00FB06D0" w:rsidRDefault="00CB360B" w:rsidP="00FB06D0">
      <w:pPr>
        <w:spacing w:after="0" w:line="240" w:lineRule="auto"/>
        <w:jc w:val="both"/>
        <w:rPr>
          <w:sz w:val="24"/>
          <w:szCs w:val="24"/>
        </w:rPr>
      </w:pPr>
      <w:r w:rsidRPr="00FB06D0">
        <w:rPr>
          <w:sz w:val="24"/>
          <w:szCs w:val="24"/>
        </w:rPr>
        <w:t>Comprende: *</w:t>
      </w:r>
      <w:r w:rsidRPr="00FB06D0">
        <w:rPr>
          <w:sz w:val="24"/>
          <w:szCs w:val="24"/>
        </w:rPr>
        <w:t xml:space="preserve">Caseus </w:t>
      </w:r>
      <w:r w:rsidR="00FB06D0" w:rsidRPr="00FB06D0">
        <w:rPr>
          <w:sz w:val="24"/>
          <w:szCs w:val="24"/>
        </w:rPr>
        <w:t xml:space="preserve">(01); </w:t>
      </w:r>
      <w:r w:rsidR="00FB06D0" w:rsidRPr="00FB06D0">
        <w:rPr>
          <w:sz w:val="24"/>
          <w:szCs w:val="24"/>
        </w:rPr>
        <w:t xml:space="preserve">*Cerealia (02); *Vinum (03); *Hortus (04); </w:t>
      </w:r>
      <w:r w:rsidR="00FB06D0" w:rsidRPr="00FB06D0">
        <w:rPr>
          <w:sz w:val="24"/>
          <w:szCs w:val="24"/>
        </w:rPr>
        <w:t>*Panem et circenses (05)</w:t>
      </w:r>
    </w:p>
    <w:p w14:paraId="235D57EC" w14:textId="45DC0124" w:rsidR="00FB06D0" w:rsidRPr="00FB06D0" w:rsidRDefault="00FB06D0" w:rsidP="00FB06D0">
      <w:pPr>
        <w:spacing w:after="0" w:line="240" w:lineRule="auto"/>
        <w:jc w:val="both"/>
        <w:rPr>
          <w:sz w:val="24"/>
          <w:szCs w:val="24"/>
        </w:rPr>
      </w:pPr>
      <w:r w:rsidRPr="00FB06D0">
        <w:rPr>
          <w:b/>
          <w:bCs/>
          <w:color w:val="C00000"/>
          <w:sz w:val="24"/>
          <w:szCs w:val="24"/>
        </w:rPr>
        <w:t>Copia digitale</w:t>
      </w:r>
      <w:r w:rsidRPr="00FB06D0">
        <w:rPr>
          <w:sz w:val="24"/>
          <w:szCs w:val="24"/>
        </w:rPr>
        <w:t xml:space="preserve">: </w:t>
      </w:r>
      <w:hyperlink r:id="rId10" w:history="1">
        <w:r w:rsidRPr="00FB06D0">
          <w:rPr>
            <w:rStyle w:val="Collegamentoipertestuale"/>
            <w:sz w:val="24"/>
            <w:szCs w:val="24"/>
          </w:rPr>
          <w:t>1(</w:t>
        </w:r>
        <w:proofErr w:type="gramStart"/>
        <w:r w:rsidRPr="00FB06D0">
          <w:rPr>
            <w:rStyle w:val="Collegamentoipertestuale"/>
            <w:sz w:val="24"/>
            <w:szCs w:val="24"/>
          </w:rPr>
          <w:t>2017)-</w:t>
        </w:r>
        <w:proofErr w:type="gramEnd"/>
        <w:r w:rsidRPr="00FB06D0">
          <w:rPr>
            <w:rStyle w:val="Collegamentoipertestuale"/>
            <w:sz w:val="24"/>
            <w:szCs w:val="24"/>
          </w:rPr>
          <w:t>5(2024)</w:t>
        </w:r>
      </w:hyperlink>
    </w:p>
    <w:p w14:paraId="2691AC65" w14:textId="77777777" w:rsidR="00FB06D0" w:rsidRPr="00FB06D0" w:rsidRDefault="00FB06D0" w:rsidP="00FB06D0">
      <w:pPr>
        <w:spacing w:after="0" w:line="240" w:lineRule="auto"/>
        <w:jc w:val="both"/>
        <w:rPr>
          <w:sz w:val="24"/>
          <w:szCs w:val="24"/>
        </w:rPr>
      </w:pPr>
    </w:p>
    <w:p w14:paraId="1889174F" w14:textId="78C7DDB7" w:rsidR="00CB360B" w:rsidRPr="00FB06D0" w:rsidRDefault="00CB360B" w:rsidP="00FB06D0">
      <w:pPr>
        <w:spacing w:after="0" w:line="240" w:lineRule="auto"/>
        <w:jc w:val="both"/>
        <w:rPr>
          <w:sz w:val="24"/>
          <w:szCs w:val="24"/>
        </w:rPr>
      </w:pPr>
      <w:r w:rsidRPr="00FB06D0">
        <w:rPr>
          <w:sz w:val="24"/>
          <w:szCs w:val="24"/>
        </w:rPr>
        <w:t xml:space="preserve">Autore: </w:t>
      </w:r>
      <w:r w:rsidRPr="00FB06D0">
        <w:rPr>
          <w:sz w:val="24"/>
          <w:szCs w:val="24"/>
        </w:rPr>
        <w:t>Biblioteca internazionale La vigna</w:t>
      </w:r>
    </w:p>
    <w:p w14:paraId="729FD554" w14:textId="05D4871B" w:rsidR="00FB06D0" w:rsidRPr="00FB06D0" w:rsidRDefault="00FB06D0" w:rsidP="00FB06D0">
      <w:pPr>
        <w:spacing w:after="0" w:line="240" w:lineRule="auto"/>
        <w:jc w:val="both"/>
        <w:rPr>
          <w:sz w:val="24"/>
          <w:szCs w:val="24"/>
        </w:rPr>
      </w:pPr>
      <w:r w:rsidRPr="00FB06D0">
        <w:rPr>
          <w:sz w:val="24"/>
          <w:szCs w:val="24"/>
        </w:rPr>
        <w:t>Soggetto: Agricoltura – 2008-2024; Gastronomia – 2008-2024</w:t>
      </w:r>
    </w:p>
    <w:p w14:paraId="1EF3BC82" w14:textId="77777777" w:rsidR="00FB06D0" w:rsidRDefault="00FB06D0" w:rsidP="00FB06D0">
      <w:pPr>
        <w:spacing w:after="0" w:line="240" w:lineRule="auto"/>
        <w:jc w:val="both"/>
      </w:pPr>
    </w:p>
    <w:p w14:paraId="230ABCDC" w14:textId="77777777" w:rsidR="00CB360B" w:rsidRDefault="00CB360B" w:rsidP="00FB06D0">
      <w:pPr>
        <w:spacing w:after="0" w:line="240" w:lineRule="auto"/>
        <w:jc w:val="both"/>
        <w:rPr>
          <w:b/>
          <w:bCs/>
          <w:color w:val="C00000"/>
          <w:sz w:val="44"/>
          <w:szCs w:val="44"/>
        </w:rPr>
      </w:pPr>
      <w:r>
        <w:rPr>
          <w:b/>
          <w:bCs/>
          <w:color w:val="C00000"/>
          <w:sz w:val="44"/>
          <w:szCs w:val="44"/>
        </w:rPr>
        <w:t>Informazioni storico-bibliografiche</w:t>
      </w:r>
    </w:p>
    <w:p w14:paraId="35A3128D" w14:textId="77777777" w:rsidR="00FB06D0" w:rsidRPr="00FB06D0" w:rsidRDefault="00FB06D0" w:rsidP="00FB06D0">
      <w:pPr>
        <w:spacing w:after="0" w:line="240" w:lineRule="auto"/>
        <w:jc w:val="both"/>
        <w:rPr>
          <w:b/>
          <w:bCs/>
          <w:sz w:val="24"/>
          <w:szCs w:val="24"/>
        </w:rPr>
      </w:pPr>
      <w:r w:rsidRPr="00FB06D0">
        <w:rPr>
          <w:b/>
          <w:bCs/>
          <w:sz w:val="24"/>
          <w:szCs w:val="24"/>
        </w:rPr>
        <w:t>La Vigna News</w:t>
      </w:r>
    </w:p>
    <w:p w14:paraId="4C0B79BF" w14:textId="77777777" w:rsidR="00FB06D0" w:rsidRPr="00FB06D0" w:rsidRDefault="00FB06D0" w:rsidP="00FB06D0">
      <w:pPr>
        <w:spacing w:after="0" w:line="240" w:lineRule="auto"/>
        <w:jc w:val="both"/>
        <w:rPr>
          <w:sz w:val="24"/>
          <w:szCs w:val="24"/>
        </w:rPr>
      </w:pPr>
      <w:r w:rsidRPr="00FB06D0">
        <w:rPr>
          <w:sz w:val="24"/>
          <w:szCs w:val="24"/>
        </w:rPr>
        <w:t>TUTTI I NUMERI PUBBLICATI</w:t>
      </w:r>
    </w:p>
    <w:p w14:paraId="4C880672" w14:textId="0B4F80D4" w:rsidR="00FB06D0" w:rsidRPr="00FB06D0" w:rsidRDefault="00FB06D0" w:rsidP="00FB06D0">
      <w:pPr>
        <w:spacing w:after="0" w:line="240" w:lineRule="auto"/>
        <w:jc w:val="both"/>
        <w:rPr>
          <w:sz w:val="24"/>
          <w:szCs w:val="24"/>
        </w:rPr>
      </w:pPr>
      <w:r w:rsidRPr="00FB06D0">
        <w:rPr>
          <w:sz w:val="24"/>
          <w:szCs w:val="24"/>
        </w:rPr>
        <w:t>La Vigna News nasce nel 2008 con l'intento di valorizzare le attività e le raccolte della Biblioteca Internazionale "La Vigna". Fin dal suo esordio è una pubblicazione monografica trimestrale, pubblicata online in formato pdf e liberamente scaricabile dal sito istituzionale. Se inizialmente si tratta di un fascicolo di poche pagine redatte interamente dal personale interno alla Biblioteca, ben presto inizia ad arricchirsi di contributi importanti di docenti universitari, studiosi ed esperti. Contestualmente aumenta il numero delle pagine che varia da una sessantina a un centinaio. Nel 2015 La Vigna News ottiene l'attribuzione del numero standard internazionale ISSN.</w:t>
      </w:r>
      <w:r w:rsidRPr="00FB06D0">
        <w:rPr>
          <w:sz w:val="24"/>
          <w:szCs w:val="24"/>
        </w:rPr>
        <w:t xml:space="preserve"> </w:t>
      </w:r>
      <w:r w:rsidRPr="00FB06D0">
        <w:rPr>
          <w:sz w:val="24"/>
          <w:szCs w:val="24"/>
        </w:rPr>
        <w:t>Successivamente, nel 2017, sulla scia di un'evoluzione che l’ha vista maturare nella qualità dei contenuti nel corso dei suoi 10 anni di pubblicazione e con 36 numeri all'attivo, è arrivato il momento di un rinnovo nella veste grafica e nei contenuti. Si eleva così a rivista scientifica del settore agroalimentare e diventa il nuovo GAG (Giornale di Agricoltura e Gastronomia), andando a colmare il vuoto lasciato da qualificate riviste dismesse.</w:t>
      </w:r>
    </w:p>
    <w:p w14:paraId="29BA6C26" w14:textId="3EED1F2A" w:rsidR="00FB06D0" w:rsidRPr="00FB06D0" w:rsidRDefault="00FB06D0" w:rsidP="00FB06D0">
      <w:pPr>
        <w:spacing w:after="0" w:line="240" w:lineRule="auto"/>
        <w:jc w:val="both"/>
        <w:rPr>
          <w:sz w:val="24"/>
          <w:szCs w:val="24"/>
        </w:rPr>
      </w:pPr>
      <w:hyperlink r:id="rId11" w:history="1">
        <w:r w:rsidRPr="00FB06D0">
          <w:rPr>
            <w:rStyle w:val="Collegamentoipertestuale"/>
            <w:sz w:val="24"/>
            <w:szCs w:val="24"/>
          </w:rPr>
          <w:t>https://www.lavigna.it/it/lavigna/attivita/lavigna-news</w:t>
        </w:r>
      </w:hyperlink>
      <w:r w:rsidRPr="00FB06D0">
        <w:rPr>
          <w:sz w:val="24"/>
          <w:szCs w:val="24"/>
        </w:rPr>
        <w:t xml:space="preserve">. </w:t>
      </w:r>
    </w:p>
    <w:p w14:paraId="09CFD5B0" w14:textId="77777777" w:rsidR="00FB06D0" w:rsidRPr="00FB06D0" w:rsidRDefault="00FB06D0" w:rsidP="00FB06D0">
      <w:pPr>
        <w:spacing w:after="0" w:line="240" w:lineRule="auto"/>
        <w:jc w:val="both"/>
        <w:rPr>
          <w:b/>
          <w:bCs/>
          <w:sz w:val="24"/>
          <w:szCs w:val="24"/>
        </w:rPr>
      </w:pPr>
    </w:p>
    <w:p w14:paraId="2D9AE6F3" w14:textId="040E0AA1" w:rsidR="00CB360B" w:rsidRPr="00CB360B" w:rsidRDefault="00CB360B" w:rsidP="00FB06D0">
      <w:pPr>
        <w:spacing w:after="0" w:line="240" w:lineRule="auto"/>
        <w:jc w:val="both"/>
        <w:rPr>
          <w:b/>
          <w:bCs/>
          <w:sz w:val="24"/>
          <w:szCs w:val="24"/>
        </w:rPr>
      </w:pPr>
      <w:r w:rsidRPr="00CB360B">
        <w:rPr>
          <w:b/>
          <w:bCs/>
          <w:sz w:val="24"/>
          <w:szCs w:val="24"/>
        </w:rPr>
        <w:t>GIORNALE DI AGRICOLTURA E GASTRONOMIA</w:t>
      </w:r>
    </w:p>
    <w:p w14:paraId="2A9AC30F" w14:textId="77777777" w:rsidR="00CB360B" w:rsidRPr="00CB360B" w:rsidRDefault="00CB360B" w:rsidP="00FB06D0">
      <w:pPr>
        <w:spacing w:after="0" w:line="240" w:lineRule="auto"/>
        <w:jc w:val="both"/>
        <w:rPr>
          <w:b/>
          <w:bCs/>
          <w:sz w:val="24"/>
          <w:szCs w:val="24"/>
        </w:rPr>
      </w:pPr>
      <w:r w:rsidRPr="00CB360B">
        <w:rPr>
          <w:b/>
          <w:bCs/>
          <w:sz w:val="24"/>
          <w:szCs w:val="24"/>
        </w:rPr>
        <w:t>LA NOSTRA RIVISTA SCIENTIFICA </w:t>
      </w:r>
    </w:p>
    <w:p w14:paraId="5B9C8867" w14:textId="2A935722" w:rsidR="00CB360B" w:rsidRPr="00CB360B" w:rsidRDefault="00CB360B" w:rsidP="00FB06D0">
      <w:pPr>
        <w:spacing w:after="0" w:line="240" w:lineRule="auto"/>
        <w:jc w:val="both"/>
        <w:rPr>
          <w:sz w:val="24"/>
          <w:szCs w:val="24"/>
        </w:rPr>
      </w:pPr>
      <w:r w:rsidRPr="00CB360B">
        <w:rPr>
          <w:sz w:val="24"/>
          <w:szCs w:val="24"/>
        </w:rPr>
        <w:t xml:space="preserve">Il Giornale di Agricoltura e Gastronomia nasce nel 2017 come evoluzione della rivista "La Vigna News". Rinnovata nella veste grafica e nei contenuti, si eleva a rivista scientifica del settore agroalimentare, andando a colmare il vuoto lasciato da qualificate riviste dismesse. </w:t>
      </w:r>
      <w:proofErr w:type="gramStart"/>
      <w:r w:rsidRPr="00CB360B">
        <w:rPr>
          <w:sz w:val="24"/>
          <w:szCs w:val="24"/>
        </w:rPr>
        <w:t>E'</w:t>
      </w:r>
      <w:proofErr w:type="gramEnd"/>
      <w:r w:rsidRPr="00CB360B">
        <w:rPr>
          <w:sz w:val="24"/>
          <w:szCs w:val="24"/>
        </w:rPr>
        <w:t xml:space="preserve"> curato dal Consiglio scientifico della Biblioteca "La Vigna", con il coordinamento del prof. Danilo Gasparini. Il prof. Mario Bagnara, past president della Biblioteca, ne è stato il direttore fino al settembre 2023. Nello stesso anno il GAG ha ottenuto l'attribuzione del numero standard internazionale ISSN.</w:t>
      </w:r>
      <w:r w:rsidR="00FB06D0" w:rsidRPr="00FB06D0">
        <w:rPr>
          <w:sz w:val="24"/>
          <w:szCs w:val="24"/>
        </w:rPr>
        <w:t xml:space="preserve"> </w:t>
      </w:r>
      <w:r w:rsidRPr="00CB360B">
        <w:rPr>
          <w:sz w:val="24"/>
          <w:szCs w:val="24"/>
        </w:rPr>
        <w:t xml:space="preserve">Il Giornale presenta una precisa organizzazione dei contenuti in rubriche: Saggi, Ricerche, Testimonianze. Grande attenzione viene data ai libri della Biblioteca, sia antichi che di recente acquisizione, con le rubriche Letteratura, Fonti e documenti, Reprint, Lo scaffale de "La Vigna" e Freschi di torchio. </w:t>
      </w:r>
      <w:proofErr w:type="gramStart"/>
      <w:r w:rsidRPr="00CB360B">
        <w:rPr>
          <w:sz w:val="24"/>
          <w:szCs w:val="24"/>
        </w:rPr>
        <w:t>Infine</w:t>
      </w:r>
      <w:proofErr w:type="gramEnd"/>
      <w:r w:rsidRPr="00CB360B">
        <w:rPr>
          <w:sz w:val="24"/>
          <w:szCs w:val="24"/>
        </w:rPr>
        <w:t xml:space="preserve"> la sezione Ricette propone la rivisitazione di antiche preparazioni.</w:t>
      </w:r>
    </w:p>
    <w:p w14:paraId="2AB6AF9D" w14:textId="2FA89BBD" w:rsidR="00CB360B" w:rsidRPr="00FB06D0" w:rsidRDefault="00FB06D0" w:rsidP="00FB06D0">
      <w:pPr>
        <w:spacing w:after="0" w:line="240" w:lineRule="auto"/>
        <w:jc w:val="both"/>
        <w:rPr>
          <w:sz w:val="24"/>
          <w:szCs w:val="24"/>
        </w:rPr>
      </w:pPr>
      <w:hyperlink r:id="rId12" w:history="1">
        <w:r w:rsidRPr="00FB06D0">
          <w:rPr>
            <w:rStyle w:val="Collegamentoipertestuale"/>
            <w:sz w:val="24"/>
            <w:szCs w:val="24"/>
          </w:rPr>
          <w:t>https://www.lavigna.it/it/lavigna/attivita/giornale-di-agricoltura-e-gastronomia</w:t>
        </w:r>
      </w:hyperlink>
      <w:r w:rsidRPr="00FB06D0">
        <w:rPr>
          <w:sz w:val="24"/>
          <w:szCs w:val="24"/>
        </w:rPr>
        <w:t xml:space="preserve">. </w:t>
      </w:r>
    </w:p>
    <w:sectPr w:rsidR="00CB360B" w:rsidRPr="00FB06D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3852"/>
    <w:rsid w:val="00283AD3"/>
    <w:rsid w:val="0031062F"/>
    <w:rsid w:val="003605E3"/>
    <w:rsid w:val="00375F4B"/>
    <w:rsid w:val="003811E4"/>
    <w:rsid w:val="00653982"/>
    <w:rsid w:val="008A4567"/>
    <w:rsid w:val="00C71CAA"/>
    <w:rsid w:val="00CB360B"/>
    <w:rsid w:val="00D33852"/>
    <w:rsid w:val="00D544E6"/>
    <w:rsid w:val="00E84EF4"/>
    <w:rsid w:val="00FB06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59B5"/>
  <w15:chartTrackingRefBased/>
  <w15:docId w15:val="{B2F83007-190E-4E7D-B3BD-CFAE6FCC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3385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3385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3385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3385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3385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3385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3385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3385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3385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385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3385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3385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3385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3385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3385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3385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3385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3385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33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3385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3385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3385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3385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33852"/>
    <w:rPr>
      <w:i/>
      <w:iCs/>
      <w:color w:val="404040" w:themeColor="text1" w:themeTint="BF"/>
    </w:rPr>
  </w:style>
  <w:style w:type="paragraph" w:styleId="Paragrafoelenco">
    <w:name w:val="List Paragraph"/>
    <w:basedOn w:val="Normale"/>
    <w:uiPriority w:val="34"/>
    <w:qFormat/>
    <w:rsid w:val="00D33852"/>
    <w:pPr>
      <w:ind w:left="720"/>
      <w:contextualSpacing/>
    </w:pPr>
  </w:style>
  <w:style w:type="character" w:styleId="Enfasiintensa">
    <w:name w:val="Intense Emphasis"/>
    <w:basedOn w:val="Carpredefinitoparagrafo"/>
    <w:uiPriority w:val="21"/>
    <w:qFormat/>
    <w:rsid w:val="00D33852"/>
    <w:rPr>
      <w:i/>
      <w:iCs/>
      <w:color w:val="365F91" w:themeColor="accent1" w:themeShade="BF"/>
    </w:rPr>
  </w:style>
  <w:style w:type="paragraph" w:styleId="Citazioneintensa">
    <w:name w:val="Intense Quote"/>
    <w:basedOn w:val="Normale"/>
    <w:next w:val="Normale"/>
    <w:link w:val="CitazioneintensaCarattere"/>
    <w:uiPriority w:val="30"/>
    <w:qFormat/>
    <w:rsid w:val="00D338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33852"/>
    <w:rPr>
      <w:i/>
      <w:iCs/>
      <w:color w:val="365F91" w:themeColor="accent1" w:themeShade="BF"/>
    </w:rPr>
  </w:style>
  <w:style w:type="character" w:styleId="Riferimentointenso">
    <w:name w:val="Intense Reference"/>
    <w:basedOn w:val="Carpredefinitoparagrafo"/>
    <w:uiPriority w:val="32"/>
    <w:qFormat/>
    <w:rsid w:val="00D33852"/>
    <w:rPr>
      <w:b/>
      <w:bCs/>
      <w:smallCaps/>
      <w:color w:val="365F91" w:themeColor="accent1" w:themeShade="BF"/>
      <w:spacing w:val="5"/>
    </w:rPr>
  </w:style>
  <w:style w:type="character" w:styleId="Collegamentoipertestuale">
    <w:name w:val="Hyperlink"/>
    <w:basedOn w:val="Carpredefinitoparagrafo"/>
    <w:uiPriority w:val="99"/>
    <w:unhideWhenUsed/>
    <w:rsid w:val="00CB360B"/>
    <w:rPr>
      <w:color w:val="0000FF" w:themeColor="hyperlink"/>
      <w:u w:val="single"/>
    </w:rPr>
  </w:style>
  <w:style w:type="character" w:styleId="Menzionenonrisolta">
    <w:name w:val="Unresolved Mention"/>
    <w:basedOn w:val="Carpredefinitoparagrafo"/>
    <w:uiPriority w:val="99"/>
    <w:semiHidden/>
    <w:unhideWhenUsed/>
    <w:rsid w:val="00CB360B"/>
    <w:rPr>
      <w:color w:val="605E5C"/>
      <w:shd w:val="clear" w:color="auto" w:fill="E1DFDD"/>
    </w:rPr>
  </w:style>
  <w:style w:type="character" w:styleId="Collegamentovisitato">
    <w:name w:val="FollowedHyperlink"/>
    <w:basedOn w:val="Carpredefinitoparagrafo"/>
    <w:uiPriority w:val="99"/>
    <w:semiHidden/>
    <w:unhideWhenUsed/>
    <w:rsid w:val="00CB36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www.lavigna.it/it/lavigna/attivita/giornale-di-agricoltura-e-gastronom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vigna.it/it/lavigna/attivita/lavigna-news" TargetMode="External"/><Relationship Id="rId11" Type="http://schemas.openxmlformats.org/officeDocument/2006/relationships/hyperlink" Target="https://www.lavigna.it/it/lavigna/attivita/lavigna-news" TargetMode="External"/><Relationship Id="rId5" Type="http://schemas.openxmlformats.org/officeDocument/2006/relationships/image" Target="media/image2.jpeg"/><Relationship Id="rId10" Type="http://schemas.openxmlformats.org/officeDocument/2006/relationships/hyperlink" Target="https://www.lavigna.it/it/lavigna/attivita/giornale-di-agricoltura-e-gastronomia" TargetMode="External"/><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562</Words>
  <Characters>3210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2026-02-17T07:48:00Z</dcterms:created>
  <dcterms:modified xsi:type="dcterms:W3CDTF">2026-02-17T08:09:00Z</dcterms:modified>
</cp:coreProperties>
</file>