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C030" w14:textId="239278A3" w:rsidR="00B86314" w:rsidRPr="004A0AD1" w:rsidRDefault="00B86314" w:rsidP="004A0AD1">
      <w:pPr>
        <w:spacing w:after="0" w:line="240" w:lineRule="auto"/>
        <w:jc w:val="both"/>
        <w:rPr>
          <w:rFonts w:cstheme="minorHAnsi"/>
          <w:bCs/>
          <w:i/>
          <w:iCs/>
          <w:sz w:val="16"/>
          <w:szCs w:val="16"/>
        </w:rPr>
      </w:pPr>
      <w:bookmarkStart w:id="0" w:name="_Hlk134945606"/>
      <w:r w:rsidRPr="004A0AD1">
        <w:rPr>
          <w:rFonts w:cstheme="minorHAnsi"/>
          <w:b/>
          <w:color w:val="C00000"/>
          <w:sz w:val="44"/>
          <w:szCs w:val="44"/>
        </w:rPr>
        <w:t>D</w:t>
      </w:r>
      <w:r w:rsidRPr="004A0AD1">
        <w:rPr>
          <w:rFonts w:cstheme="minorHAnsi"/>
          <w:b/>
          <w:color w:val="C00000"/>
          <w:sz w:val="44"/>
          <w:szCs w:val="44"/>
        </w:rPr>
        <w:t>854</w:t>
      </w:r>
      <w:r w:rsidRPr="004A0AD1">
        <w:rPr>
          <w:rFonts w:cstheme="minorHAnsi"/>
          <w:bCs/>
          <w:i/>
          <w:iCs/>
        </w:rPr>
        <w:tab/>
      </w:r>
      <w:r w:rsidRPr="004A0AD1">
        <w:rPr>
          <w:rFonts w:cstheme="minorHAnsi"/>
          <w:bCs/>
          <w:i/>
          <w:iCs/>
          <w:sz w:val="16"/>
          <w:szCs w:val="16"/>
        </w:rPr>
        <w:tab/>
      </w:r>
      <w:r w:rsidRPr="004A0AD1">
        <w:rPr>
          <w:rFonts w:cstheme="minorHAnsi"/>
          <w:bCs/>
          <w:i/>
          <w:iCs/>
          <w:sz w:val="16"/>
          <w:szCs w:val="16"/>
        </w:rPr>
        <w:tab/>
      </w:r>
      <w:r w:rsidRPr="004A0AD1">
        <w:rPr>
          <w:rFonts w:cstheme="minorHAnsi"/>
          <w:bCs/>
          <w:i/>
          <w:iCs/>
          <w:sz w:val="16"/>
          <w:szCs w:val="16"/>
        </w:rPr>
        <w:tab/>
      </w:r>
      <w:r w:rsidRPr="004A0AD1">
        <w:rPr>
          <w:rFonts w:cstheme="minorHAnsi"/>
          <w:bCs/>
          <w:i/>
          <w:iCs/>
          <w:sz w:val="16"/>
          <w:szCs w:val="16"/>
        </w:rPr>
        <w:tab/>
      </w:r>
      <w:r w:rsidRPr="004A0AD1">
        <w:rPr>
          <w:rFonts w:cstheme="minorHAnsi"/>
          <w:bCs/>
          <w:i/>
          <w:iCs/>
          <w:sz w:val="16"/>
          <w:szCs w:val="16"/>
        </w:rPr>
        <w:tab/>
      </w:r>
      <w:r w:rsidRPr="004A0AD1">
        <w:rPr>
          <w:rFonts w:cstheme="minorHAnsi"/>
          <w:bCs/>
          <w:i/>
          <w:iCs/>
          <w:sz w:val="16"/>
          <w:szCs w:val="16"/>
        </w:rPr>
        <w:tab/>
      </w:r>
      <w:r w:rsidRPr="004A0AD1">
        <w:rPr>
          <w:rFonts w:cstheme="minorHAnsi"/>
          <w:bCs/>
          <w:i/>
          <w:iCs/>
          <w:sz w:val="16"/>
          <w:szCs w:val="16"/>
        </w:rPr>
        <w:tab/>
      </w:r>
      <w:r w:rsidRPr="004A0AD1">
        <w:rPr>
          <w:rFonts w:cstheme="minorHAnsi"/>
          <w:bCs/>
          <w:i/>
          <w:iCs/>
          <w:sz w:val="16"/>
          <w:szCs w:val="16"/>
        </w:rPr>
        <w:tab/>
      </w:r>
      <w:r w:rsidRPr="004A0AD1">
        <w:rPr>
          <w:rFonts w:cstheme="minorHAnsi"/>
          <w:bCs/>
          <w:i/>
          <w:iCs/>
          <w:sz w:val="16"/>
          <w:szCs w:val="16"/>
        </w:rPr>
        <w:t xml:space="preserve">Scheda creata il </w:t>
      </w:r>
      <w:r w:rsidRPr="004A0AD1">
        <w:rPr>
          <w:rFonts w:cstheme="minorHAnsi"/>
          <w:bCs/>
          <w:i/>
          <w:iCs/>
          <w:sz w:val="16"/>
          <w:szCs w:val="16"/>
        </w:rPr>
        <w:t>2</w:t>
      </w:r>
      <w:r w:rsidRPr="004A0AD1">
        <w:rPr>
          <w:rFonts w:cstheme="minorHAnsi"/>
          <w:bCs/>
          <w:i/>
          <w:iCs/>
          <w:sz w:val="16"/>
          <w:szCs w:val="16"/>
        </w:rPr>
        <w:t xml:space="preserve"> maggio 2026</w:t>
      </w:r>
    </w:p>
    <w:p w14:paraId="25C1F5B0" w14:textId="77777777" w:rsidR="00B86314" w:rsidRPr="004A0AD1" w:rsidRDefault="00B86314" w:rsidP="004A0AD1">
      <w:pPr>
        <w:spacing w:after="0" w:line="240" w:lineRule="auto"/>
        <w:jc w:val="both"/>
        <w:rPr>
          <w:rFonts w:cstheme="minorHAnsi"/>
          <w:b/>
          <w:color w:val="C00000"/>
          <w:sz w:val="44"/>
          <w:szCs w:val="44"/>
        </w:rPr>
      </w:pPr>
      <w:r w:rsidRPr="004A0AD1">
        <w:rPr>
          <w:rFonts w:cstheme="minorHAnsi"/>
          <w:b/>
          <w:color w:val="C00000"/>
          <w:sz w:val="44"/>
          <w:szCs w:val="44"/>
        </w:rPr>
        <w:t>Descrizione storico-bibliografica</w:t>
      </w:r>
    </w:p>
    <w:bookmarkEnd w:id="0"/>
    <w:p w14:paraId="7F9B6868" w14:textId="6ABE1603" w:rsidR="00DB279A" w:rsidRPr="00827FEC" w:rsidRDefault="00DB279A" w:rsidP="004A0AD1">
      <w:pPr>
        <w:spacing w:after="0" w:line="240" w:lineRule="auto"/>
        <w:jc w:val="both"/>
        <w:rPr>
          <w:rFonts w:cstheme="minorHAnsi"/>
          <w:bCs/>
          <w:sz w:val="32"/>
          <w:szCs w:val="32"/>
        </w:rPr>
      </w:pPr>
      <w:r w:rsidRPr="00827FEC">
        <w:rPr>
          <w:rFonts w:cstheme="minorHAnsi"/>
          <w:b/>
          <w:sz w:val="32"/>
          <w:szCs w:val="32"/>
        </w:rPr>
        <w:t>*</w:t>
      </w:r>
      <w:r w:rsidRPr="00827FEC">
        <w:rPr>
          <w:rFonts w:cstheme="minorHAnsi"/>
          <w:b/>
          <w:sz w:val="32"/>
          <w:szCs w:val="32"/>
        </w:rPr>
        <w:t>Piet</w:t>
      </w:r>
      <w:r w:rsidR="00827FEC">
        <w:rPr>
          <w:rFonts w:cstheme="minorHAnsi"/>
          <w:b/>
          <w:sz w:val="32"/>
          <w:szCs w:val="32"/>
        </w:rPr>
        <w:t>à</w:t>
      </w:r>
      <w:r w:rsidRPr="00827FEC">
        <w:rPr>
          <w:rFonts w:cstheme="minorHAnsi"/>
          <w:b/>
          <w:sz w:val="32"/>
          <w:szCs w:val="32"/>
        </w:rPr>
        <w:t xml:space="preserve"> sacerdotale</w:t>
      </w:r>
      <w:r w:rsidRPr="00827FEC">
        <w:rPr>
          <w:rFonts w:cstheme="minorHAnsi"/>
          <w:bCs/>
          <w:sz w:val="32"/>
          <w:szCs w:val="32"/>
        </w:rPr>
        <w:t xml:space="preserve"> : quaderni pratici mensili / Gesuiti della provincia torinese. - A</w:t>
      </w:r>
      <w:r w:rsidR="00B0408D" w:rsidRPr="00827FEC">
        <w:rPr>
          <w:rFonts w:cstheme="minorHAnsi"/>
          <w:bCs/>
          <w:sz w:val="32"/>
          <w:szCs w:val="32"/>
        </w:rPr>
        <w:t>nno</w:t>
      </w:r>
      <w:r w:rsidRPr="00827FEC">
        <w:rPr>
          <w:rFonts w:cstheme="minorHAnsi"/>
          <w:bCs/>
          <w:sz w:val="32"/>
          <w:szCs w:val="32"/>
        </w:rPr>
        <w:t xml:space="preserve"> 1, n. 1 (</w:t>
      </w:r>
      <w:r w:rsidR="00B0408D" w:rsidRPr="00827FEC">
        <w:rPr>
          <w:rFonts w:cstheme="minorHAnsi"/>
          <w:bCs/>
          <w:sz w:val="32"/>
          <w:szCs w:val="32"/>
        </w:rPr>
        <w:t>ge</w:t>
      </w:r>
      <w:r w:rsidRPr="00827FEC">
        <w:rPr>
          <w:rFonts w:cstheme="minorHAnsi"/>
          <w:bCs/>
          <w:sz w:val="32"/>
          <w:szCs w:val="32"/>
        </w:rPr>
        <w:t>n</w:t>
      </w:r>
      <w:r w:rsidR="00B0408D" w:rsidRPr="00827FEC">
        <w:rPr>
          <w:rFonts w:cstheme="minorHAnsi"/>
          <w:bCs/>
          <w:sz w:val="32"/>
          <w:szCs w:val="32"/>
        </w:rPr>
        <w:t>naio</w:t>
      </w:r>
      <w:r w:rsidRPr="00827FEC">
        <w:rPr>
          <w:rFonts w:cstheme="minorHAnsi"/>
          <w:bCs/>
          <w:sz w:val="32"/>
          <w:szCs w:val="32"/>
        </w:rPr>
        <w:t xml:space="preserve"> 1956)-</w:t>
      </w:r>
      <w:r w:rsidR="00B0408D" w:rsidRPr="00827FEC">
        <w:rPr>
          <w:rFonts w:cstheme="minorHAnsi"/>
          <w:bCs/>
          <w:sz w:val="32"/>
          <w:szCs w:val="32"/>
        </w:rPr>
        <w:t xml:space="preserve">    </w:t>
      </w:r>
      <w:r w:rsidRPr="00827FEC">
        <w:rPr>
          <w:rFonts w:cstheme="minorHAnsi"/>
          <w:bCs/>
          <w:sz w:val="32"/>
          <w:szCs w:val="32"/>
        </w:rPr>
        <w:t>. - Chieri (Torino) : Fiamma del Sacro cuore, 1956-</w:t>
      </w:r>
      <w:r w:rsidRPr="00827FEC">
        <w:rPr>
          <w:rFonts w:cstheme="minorHAnsi"/>
          <w:bCs/>
          <w:sz w:val="32"/>
          <w:szCs w:val="32"/>
        </w:rPr>
        <w:t>196</w:t>
      </w:r>
      <w:r w:rsidR="00B0408D" w:rsidRPr="00827FEC">
        <w:rPr>
          <w:rFonts w:cstheme="minorHAnsi"/>
          <w:bCs/>
          <w:sz w:val="32"/>
          <w:szCs w:val="32"/>
        </w:rPr>
        <w:t>6</w:t>
      </w:r>
      <w:r w:rsidRPr="00827FEC">
        <w:rPr>
          <w:rFonts w:cstheme="minorHAnsi"/>
          <w:bCs/>
          <w:sz w:val="32"/>
          <w:szCs w:val="32"/>
        </w:rPr>
        <w:t xml:space="preserve">. </w:t>
      </w:r>
      <w:r w:rsidRPr="00827FEC">
        <w:rPr>
          <w:rFonts w:cstheme="minorHAnsi"/>
          <w:bCs/>
          <w:sz w:val="32"/>
          <w:szCs w:val="32"/>
        </w:rPr>
        <w:t>–</w:t>
      </w:r>
      <w:r w:rsidRPr="00827FEC">
        <w:rPr>
          <w:rFonts w:cstheme="minorHAnsi"/>
          <w:bCs/>
          <w:sz w:val="32"/>
          <w:szCs w:val="32"/>
        </w:rPr>
        <w:t xml:space="preserve"> </w:t>
      </w:r>
      <w:r w:rsidR="00B0408D" w:rsidRPr="00827FEC">
        <w:rPr>
          <w:rFonts w:cstheme="minorHAnsi"/>
          <w:bCs/>
          <w:sz w:val="32"/>
          <w:szCs w:val="32"/>
        </w:rPr>
        <w:t>11</w:t>
      </w:r>
      <w:r w:rsidRPr="00827FEC">
        <w:rPr>
          <w:rFonts w:cstheme="minorHAnsi"/>
          <w:bCs/>
          <w:sz w:val="32"/>
          <w:szCs w:val="32"/>
        </w:rPr>
        <w:t xml:space="preserve"> </w:t>
      </w:r>
      <w:r w:rsidRPr="00827FEC">
        <w:rPr>
          <w:rFonts w:cstheme="minorHAnsi"/>
          <w:bCs/>
          <w:sz w:val="32"/>
          <w:szCs w:val="32"/>
        </w:rPr>
        <w:t>v</w:t>
      </w:r>
      <w:r w:rsidRPr="00827FEC">
        <w:rPr>
          <w:rFonts w:cstheme="minorHAnsi"/>
          <w:bCs/>
          <w:sz w:val="32"/>
          <w:szCs w:val="32"/>
        </w:rPr>
        <w:t>olumi</w:t>
      </w:r>
      <w:r w:rsidRPr="00827FEC">
        <w:rPr>
          <w:rFonts w:cstheme="minorHAnsi"/>
          <w:bCs/>
          <w:sz w:val="32"/>
          <w:szCs w:val="32"/>
        </w:rPr>
        <w:t xml:space="preserve"> ; 17 cm. </w:t>
      </w:r>
      <w:r w:rsidRPr="00827FEC">
        <w:rPr>
          <w:rFonts w:cstheme="minorHAnsi"/>
          <w:bCs/>
          <w:sz w:val="32"/>
          <w:szCs w:val="32"/>
        </w:rPr>
        <w:t>((</w:t>
      </w:r>
      <w:r w:rsidRPr="00827FEC">
        <w:rPr>
          <w:rFonts w:cstheme="minorHAnsi"/>
          <w:bCs/>
          <w:sz w:val="32"/>
          <w:szCs w:val="32"/>
        </w:rPr>
        <w:t>Mensile.</w:t>
      </w:r>
      <w:r w:rsidRPr="00827FEC">
        <w:rPr>
          <w:rFonts w:cstheme="minorHAnsi"/>
          <w:bCs/>
          <w:sz w:val="32"/>
          <w:szCs w:val="32"/>
        </w:rPr>
        <w:t xml:space="preserve"> – Almeno dal 1961 pubblicato a Trento. </w:t>
      </w:r>
      <w:r w:rsidR="00B0408D" w:rsidRPr="00827FEC">
        <w:rPr>
          <w:rFonts w:cstheme="minorHAnsi"/>
          <w:bCs/>
          <w:sz w:val="32"/>
          <w:szCs w:val="32"/>
        </w:rPr>
        <w:t xml:space="preserve">– Almeno dal 1961: 21 cm. - </w:t>
      </w:r>
      <w:r w:rsidRPr="00827FEC">
        <w:rPr>
          <w:rFonts w:cstheme="minorHAnsi"/>
          <w:bCs/>
          <w:sz w:val="32"/>
          <w:szCs w:val="32"/>
        </w:rPr>
        <w:t>TO00191084</w:t>
      </w:r>
    </w:p>
    <w:p w14:paraId="1B3DED6E" w14:textId="5C688C1F" w:rsidR="00B0408D" w:rsidRPr="00827FEC" w:rsidRDefault="00B0408D" w:rsidP="004A0AD1">
      <w:pPr>
        <w:spacing w:after="0" w:line="240" w:lineRule="auto"/>
        <w:jc w:val="both"/>
        <w:rPr>
          <w:rFonts w:cstheme="minorHAnsi"/>
          <w:bCs/>
          <w:sz w:val="32"/>
          <w:szCs w:val="32"/>
        </w:rPr>
      </w:pPr>
      <w:r w:rsidRPr="00827FEC">
        <w:rPr>
          <w:rFonts w:cstheme="minorHAnsi"/>
          <w:bCs/>
          <w:sz w:val="32"/>
          <w:szCs w:val="32"/>
        </w:rPr>
        <w:t xml:space="preserve">Fa parte di: </w:t>
      </w:r>
      <w:r w:rsidRPr="00827FEC">
        <w:rPr>
          <w:rFonts w:cstheme="minorHAnsi"/>
          <w:b/>
          <w:sz w:val="32"/>
          <w:szCs w:val="32"/>
        </w:rPr>
        <w:t>*</w:t>
      </w:r>
      <w:r w:rsidRPr="00827FEC">
        <w:rPr>
          <w:rFonts w:cstheme="minorHAnsi"/>
          <w:bCs/>
          <w:sz w:val="32"/>
          <w:szCs w:val="32"/>
        </w:rPr>
        <w:t>Pubblicazioni religiose  &lt;1949-196</w:t>
      </w:r>
      <w:r w:rsidRPr="00827FEC">
        <w:rPr>
          <w:rFonts w:cstheme="minorHAnsi"/>
          <w:bCs/>
          <w:sz w:val="32"/>
          <w:szCs w:val="32"/>
        </w:rPr>
        <w:t>8 ; Trento&gt;</w:t>
      </w:r>
    </w:p>
    <w:p w14:paraId="77FB50F2" w14:textId="77777777" w:rsidR="00AB0724" w:rsidRPr="00827FEC" w:rsidRDefault="00DB279A" w:rsidP="004A0AD1">
      <w:pPr>
        <w:spacing w:after="0" w:line="240" w:lineRule="auto"/>
        <w:jc w:val="both"/>
        <w:rPr>
          <w:rFonts w:cstheme="minorHAnsi"/>
          <w:bCs/>
          <w:sz w:val="32"/>
          <w:szCs w:val="32"/>
        </w:rPr>
      </w:pPr>
      <w:r w:rsidRPr="00827FEC">
        <w:rPr>
          <w:rFonts w:cstheme="minorHAnsi"/>
          <w:bCs/>
          <w:sz w:val="32"/>
          <w:szCs w:val="32"/>
        </w:rPr>
        <w:t xml:space="preserve">Autore: </w:t>
      </w:r>
      <w:r w:rsidRPr="00827FEC">
        <w:rPr>
          <w:rFonts w:cstheme="minorHAnsi"/>
          <w:bCs/>
          <w:sz w:val="32"/>
          <w:szCs w:val="32"/>
        </w:rPr>
        <w:t>Gesuiti : Provincia di Torino</w:t>
      </w:r>
    </w:p>
    <w:p w14:paraId="540BEE79" w14:textId="0E0885A2" w:rsidR="00B86314" w:rsidRPr="00827FEC" w:rsidRDefault="00DB279A" w:rsidP="004A0AD1">
      <w:pPr>
        <w:spacing w:after="0" w:line="240" w:lineRule="auto"/>
        <w:jc w:val="both"/>
        <w:rPr>
          <w:rFonts w:cstheme="minorHAnsi"/>
          <w:bCs/>
          <w:sz w:val="32"/>
          <w:szCs w:val="32"/>
        </w:rPr>
      </w:pPr>
      <w:r w:rsidRPr="00827FEC">
        <w:rPr>
          <w:rFonts w:cstheme="minorHAnsi"/>
          <w:bCs/>
          <w:sz w:val="32"/>
          <w:szCs w:val="32"/>
        </w:rPr>
        <w:t xml:space="preserve"> </w:t>
      </w:r>
    </w:p>
    <w:p w14:paraId="06B2F549" w14:textId="1C0090F5" w:rsidR="00B86314" w:rsidRPr="00827FEC" w:rsidRDefault="00EE060E" w:rsidP="004A0AD1">
      <w:pPr>
        <w:spacing w:after="0" w:line="240" w:lineRule="auto"/>
        <w:jc w:val="both"/>
        <w:rPr>
          <w:rFonts w:cstheme="minorHAnsi"/>
          <w:sz w:val="32"/>
          <w:szCs w:val="32"/>
        </w:rPr>
      </w:pPr>
      <w:r w:rsidRPr="00827FEC">
        <w:rPr>
          <w:rFonts w:cstheme="minorHAnsi"/>
          <w:noProof/>
          <w:sz w:val="32"/>
          <w:szCs w:val="32"/>
        </w:rPr>
        <w:drawing>
          <wp:anchor distT="0" distB="0" distL="114300" distR="114300" simplePos="0" relativeHeight="251658240" behindDoc="0" locked="0" layoutInCell="1" allowOverlap="1" wp14:anchorId="4AF9A5E2" wp14:editId="587DE0D4">
            <wp:simplePos x="0" y="0"/>
            <wp:positionH relativeFrom="column">
              <wp:posOffset>1270</wp:posOffset>
            </wp:positionH>
            <wp:positionV relativeFrom="paragraph">
              <wp:posOffset>0</wp:posOffset>
            </wp:positionV>
            <wp:extent cx="2152800" cy="2862000"/>
            <wp:effectExtent l="0" t="0" r="0" b="0"/>
            <wp:wrapSquare wrapText="bothSides"/>
            <wp:docPr id="6432224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800" cy="28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314" w:rsidRPr="00827FEC">
        <w:rPr>
          <w:rFonts w:cstheme="minorHAnsi"/>
          <w:b/>
          <w:sz w:val="32"/>
          <w:szCs w:val="32"/>
        </w:rPr>
        <w:t>*Presbyteri</w:t>
      </w:r>
      <w:r w:rsidR="00B86314" w:rsidRPr="00827FEC">
        <w:rPr>
          <w:rFonts w:cstheme="minorHAnsi"/>
          <w:sz w:val="32"/>
          <w:szCs w:val="32"/>
        </w:rPr>
        <w:t xml:space="preserve"> : quaderni in collaborazione. - Anno 1, n. 1 (gen</w:t>
      </w:r>
      <w:r w:rsidR="00827FEC">
        <w:rPr>
          <w:rFonts w:cstheme="minorHAnsi"/>
          <w:sz w:val="32"/>
          <w:szCs w:val="32"/>
        </w:rPr>
        <w:t>naio</w:t>
      </w:r>
      <w:r w:rsidR="00B86314" w:rsidRPr="00827FEC">
        <w:rPr>
          <w:rFonts w:cstheme="minorHAnsi"/>
          <w:sz w:val="32"/>
          <w:szCs w:val="32"/>
        </w:rPr>
        <w:t xml:space="preserve"> 1967)-    . - Trento : Congregazione sacerdotale F.C.J., 1967-    . - volumi ; 21 cm. ((Mensile</w:t>
      </w:r>
      <w:r w:rsidR="00B0408D" w:rsidRPr="00827FEC">
        <w:rPr>
          <w:rFonts w:cstheme="minorHAnsi"/>
          <w:sz w:val="32"/>
          <w:szCs w:val="32"/>
        </w:rPr>
        <w:t>; dal 2022 bimestrale</w:t>
      </w:r>
      <w:r w:rsidR="00B86314" w:rsidRPr="00827FEC">
        <w:rPr>
          <w:rFonts w:cstheme="minorHAnsi"/>
          <w:sz w:val="32"/>
          <w:szCs w:val="32"/>
        </w:rPr>
        <w:t xml:space="preserve">. - Il sottotitolo varia in: quaderni [poi] rivista di spiritualità pastorale. – Ha doppia numerazione. – L’editore varia: Quaderni di spiritualità. </w:t>
      </w:r>
      <w:r w:rsidRPr="00827FEC">
        <w:rPr>
          <w:rFonts w:cstheme="minorHAnsi"/>
          <w:sz w:val="32"/>
          <w:szCs w:val="32"/>
        </w:rPr>
        <w:t>–</w:t>
      </w:r>
      <w:r w:rsidR="00B86314" w:rsidRPr="00827FEC">
        <w:rPr>
          <w:rFonts w:cstheme="minorHAnsi"/>
          <w:sz w:val="32"/>
          <w:szCs w:val="32"/>
        </w:rPr>
        <w:t xml:space="preserve"> </w:t>
      </w:r>
      <w:r w:rsidRPr="00827FEC">
        <w:rPr>
          <w:rFonts w:cstheme="minorHAnsi"/>
          <w:sz w:val="32"/>
          <w:szCs w:val="32"/>
        </w:rPr>
        <w:t xml:space="preserve">Sommari dal 2018 a: </w:t>
      </w:r>
      <w:hyperlink r:id="rId7" w:history="1">
        <w:r w:rsidRPr="00827FEC">
          <w:rPr>
            <w:rStyle w:val="Collegamentoipertestuale"/>
            <w:rFonts w:cstheme="minorHAnsi"/>
            <w:sz w:val="32"/>
            <w:szCs w:val="32"/>
          </w:rPr>
          <w:t>https://www.presbyteri.it/</w:t>
        </w:r>
      </w:hyperlink>
      <w:r w:rsidRPr="00827FEC">
        <w:rPr>
          <w:rFonts w:cstheme="minorHAnsi"/>
          <w:sz w:val="32"/>
          <w:szCs w:val="32"/>
        </w:rPr>
        <w:t xml:space="preserve">. - </w:t>
      </w:r>
      <w:r w:rsidR="00B86314" w:rsidRPr="00827FEC">
        <w:rPr>
          <w:rFonts w:cstheme="minorHAnsi"/>
          <w:sz w:val="32"/>
          <w:szCs w:val="32"/>
        </w:rPr>
        <w:t>TO00191371</w:t>
      </w:r>
      <w:r w:rsidR="00B0408D" w:rsidRPr="00827FEC">
        <w:rPr>
          <w:rFonts w:cstheme="minorHAnsi"/>
          <w:sz w:val="32"/>
          <w:szCs w:val="32"/>
        </w:rPr>
        <w:t xml:space="preserve">; </w:t>
      </w:r>
      <w:r w:rsidR="00B0408D" w:rsidRPr="00827FEC">
        <w:rPr>
          <w:rFonts w:cstheme="minorHAnsi"/>
          <w:sz w:val="32"/>
          <w:szCs w:val="32"/>
        </w:rPr>
        <w:t>CFI0527542</w:t>
      </w:r>
    </w:p>
    <w:p w14:paraId="1A78A1ED" w14:textId="3C4A6CCF" w:rsidR="00B86314" w:rsidRPr="00827FEC" w:rsidRDefault="00B86314" w:rsidP="004A0AD1">
      <w:pPr>
        <w:spacing w:after="0" w:line="240" w:lineRule="auto"/>
        <w:jc w:val="both"/>
        <w:rPr>
          <w:rFonts w:cstheme="minorHAnsi"/>
          <w:sz w:val="32"/>
          <w:szCs w:val="32"/>
        </w:rPr>
      </w:pPr>
      <w:r w:rsidRPr="00827FEC">
        <w:rPr>
          <w:rFonts w:cstheme="minorHAnsi"/>
          <w:sz w:val="32"/>
          <w:szCs w:val="32"/>
        </w:rPr>
        <w:t>Fusione di: *Pietà sacerdotale; *Sacerdos</w:t>
      </w:r>
      <w:r w:rsidR="008000E7" w:rsidRPr="00827FEC">
        <w:rPr>
          <w:rFonts w:cstheme="minorHAnsi"/>
          <w:sz w:val="32"/>
          <w:szCs w:val="32"/>
        </w:rPr>
        <w:t xml:space="preserve"> [E6775]</w:t>
      </w:r>
      <w:r w:rsidRPr="00827FEC">
        <w:rPr>
          <w:rFonts w:cstheme="minorHAnsi"/>
          <w:sz w:val="32"/>
          <w:szCs w:val="32"/>
        </w:rPr>
        <w:t>; *Unione apostolica [</w:t>
      </w:r>
      <w:r w:rsidR="001F7AE9" w:rsidRPr="00827FEC">
        <w:rPr>
          <w:rFonts w:cstheme="minorHAnsi"/>
          <w:sz w:val="32"/>
          <w:szCs w:val="32"/>
        </w:rPr>
        <w:t>D6091</w:t>
      </w:r>
      <w:r w:rsidRPr="00827FEC">
        <w:rPr>
          <w:rFonts w:cstheme="minorHAnsi"/>
          <w:sz w:val="32"/>
          <w:szCs w:val="32"/>
        </w:rPr>
        <w:t>]</w:t>
      </w:r>
    </w:p>
    <w:p w14:paraId="20E8C19D" w14:textId="2FE73388" w:rsidR="00B86314" w:rsidRPr="00827FEC" w:rsidRDefault="00827FEC" w:rsidP="004A0AD1">
      <w:pPr>
        <w:spacing w:after="0" w:line="240" w:lineRule="auto"/>
        <w:jc w:val="both"/>
        <w:rPr>
          <w:rFonts w:cstheme="minorHAnsi"/>
          <w:sz w:val="32"/>
          <w:szCs w:val="32"/>
        </w:rPr>
      </w:pPr>
      <w:r>
        <w:rPr>
          <w:rFonts w:cstheme="minorHAnsi"/>
          <w:sz w:val="32"/>
          <w:szCs w:val="32"/>
        </w:rPr>
        <w:t>Fino al 1982 f</w:t>
      </w:r>
      <w:r w:rsidR="00B86314" w:rsidRPr="00827FEC">
        <w:rPr>
          <w:rFonts w:cstheme="minorHAnsi"/>
          <w:sz w:val="32"/>
          <w:szCs w:val="32"/>
        </w:rPr>
        <w:t>a parte di: *Quaderni di spiritualità</w:t>
      </w:r>
      <w:r w:rsidR="001D1BA1" w:rsidRPr="00827FEC">
        <w:rPr>
          <w:rFonts w:cstheme="minorHAnsi"/>
          <w:sz w:val="32"/>
          <w:szCs w:val="32"/>
        </w:rPr>
        <w:t xml:space="preserve"> &lt;1968-1991 ; Trento&gt;</w:t>
      </w:r>
    </w:p>
    <w:p w14:paraId="23E8B430" w14:textId="77777777" w:rsidR="00B86314" w:rsidRPr="00827FEC" w:rsidRDefault="00B86314" w:rsidP="004A0AD1">
      <w:pPr>
        <w:spacing w:after="0" w:line="240" w:lineRule="auto"/>
        <w:jc w:val="both"/>
        <w:rPr>
          <w:rFonts w:cstheme="minorHAnsi"/>
          <w:sz w:val="32"/>
          <w:szCs w:val="32"/>
        </w:rPr>
      </w:pPr>
    </w:p>
    <w:p w14:paraId="2F53248F" w14:textId="0ED7F617" w:rsidR="00B86314" w:rsidRPr="00827FEC" w:rsidRDefault="00B86314" w:rsidP="004A0AD1">
      <w:pPr>
        <w:spacing w:after="0" w:line="240" w:lineRule="auto"/>
        <w:jc w:val="both"/>
        <w:rPr>
          <w:rFonts w:cstheme="minorHAnsi"/>
          <w:sz w:val="32"/>
          <w:szCs w:val="32"/>
        </w:rPr>
      </w:pPr>
      <w:r w:rsidRPr="00827FEC">
        <w:rPr>
          <w:rFonts w:cstheme="minorHAnsi"/>
          <w:sz w:val="32"/>
          <w:szCs w:val="32"/>
        </w:rPr>
        <w:t xml:space="preserve">Soggetto: </w:t>
      </w:r>
      <w:r w:rsidR="00AB0724" w:rsidRPr="00827FEC">
        <w:rPr>
          <w:rFonts w:cstheme="minorHAnsi"/>
          <w:sz w:val="32"/>
          <w:szCs w:val="32"/>
        </w:rPr>
        <w:t xml:space="preserve">Pietà – Sacerdoti cattolici – Periodici; </w:t>
      </w:r>
      <w:r w:rsidRPr="00827FEC">
        <w:rPr>
          <w:rFonts w:cstheme="minorHAnsi"/>
          <w:sz w:val="32"/>
          <w:szCs w:val="32"/>
        </w:rPr>
        <w:t>Sacerdoti cattolici - Spiritualità - Periodici</w:t>
      </w:r>
    </w:p>
    <w:p w14:paraId="23AE53D9" w14:textId="77777777" w:rsidR="00B86314" w:rsidRPr="00827FEC" w:rsidRDefault="00B86314" w:rsidP="004A0AD1">
      <w:pPr>
        <w:spacing w:after="0" w:line="240" w:lineRule="auto"/>
        <w:jc w:val="both"/>
        <w:rPr>
          <w:rFonts w:cstheme="minorHAnsi"/>
          <w:sz w:val="32"/>
          <w:szCs w:val="32"/>
        </w:rPr>
      </w:pPr>
      <w:r w:rsidRPr="00827FEC">
        <w:rPr>
          <w:rFonts w:cstheme="minorHAnsi"/>
          <w:sz w:val="32"/>
          <w:szCs w:val="32"/>
        </w:rPr>
        <w:t>Classe: D248.892</w:t>
      </w:r>
    </w:p>
    <w:p w14:paraId="737C0A92" w14:textId="77777777" w:rsidR="00B86314" w:rsidRPr="004A0AD1" w:rsidRDefault="00B86314" w:rsidP="004A0AD1">
      <w:pPr>
        <w:spacing w:after="0" w:line="240" w:lineRule="auto"/>
        <w:jc w:val="both"/>
        <w:rPr>
          <w:rFonts w:cstheme="minorHAnsi"/>
        </w:rPr>
      </w:pPr>
    </w:p>
    <w:p w14:paraId="43B2B405" w14:textId="77777777" w:rsidR="00B86314" w:rsidRPr="004A0AD1" w:rsidRDefault="00B86314" w:rsidP="004A0AD1">
      <w:pPr>
        <w:spacing w:after="0" w:line="240" w:lineRule="auto"/>
        <w:jc w:val="both"/>
        <w:rPr>
          <w:rFonts w:cstheme="minorHAnsi"/>
          <w:b/>
          <w:bCs/>
          <w:color w:val="C00000"/>
          <w:sz w:val="44"/>
          <w:szCs w:val="44"/>
        </w:rPr>
      </w:pPr>
      <w:r w:rsidRPr="004A0AD1">
        <w:rPr>
          <w:rFonts w:cstheme="minorHAnsi"/>
          <w:b/>
          <w:bCs/>
          <w:color w:val="C00000"/>
          <w:sz w:val="44"/>
          <w:szCs w:val="44"/>
        </w:rPr>
        <w:t>Informazioni storico-bibliografiche</w:t>
      </w:r>
    </w:p>
    <w:p w14:paraId="45409371" w14:textId="77777777" w:rsidR="00EE060E" w:rsidRPr="00827FEC" w:rsidRDefault="00EE060E" w:rsidP="004A0AD1">
      <w:pPr>
        <w:spacing w:after="0" w:line="240" w:lineRule="auto"/>
        <w:jc w:val="both"/>
        <w:rPr>
          <w:rFonts w:cstheme="minorHAnsi"/>
          <w:b/>
          <w:bCs/>
          <w:sz w:val="26"/>
          <w:szCs w:val="26"/>
        </w:rPr>
      </w:pPr>
      <w:r w:rsidRPr="00827FEC">
        <w:rPr>
          <w:rFonts w:cstheme="minorHAnsi"/>
          <w:b/>
          <w:bCs/>
          <w:sz w:val="26"/>
          <w:szCs w:val="26"/>
        </w:rPr>
        <w:t>Chi siamo</w:t>
      </w:r>
    </w:p>
    <w:p w14:paraId="59651EBB" w14:textId="6EE7EAC2" w:rsidR="00EE060E" w:rsidRPr="00827FEC" w:rsidRDefault="00EE060E" w:rsidP="004A0AD1">
      <w:pPr>
        <w:spacing w:after="0" w:line="240" w:lineRule="auto"/>
        <w:jc w:val="both"/>
        <w:rPr>
          <w:rFonts w:cstheme="minorHAnsi"/>
          <w:sz w:val="26"/>
          <w:szCs w:val="26"/>
        </w:rPr>
      </w:pPr>
      <w:r w:rsidRPr="00827FEC">
        <w:rPr>
          <w:rFonts w:cstheme="minorHAnsi"/>
          <w:b/>
          <w:bCs/>
          <w:sz w:val="26"/>
          <w:szCs w:val="26"/>
        </w:rPr>
        <w:t>Presbyteri</w:t>
      </w:r>
      <w:r w:rsidRPr="00827FEC">
        <w:rPr>
          <w:rFonts w:cstheme="minorHAnsi"/>
          <w:sz w:val="26"/>
          <w:szCs w:val="26"/>
        </w:rPr>
        <w:t xml:space="preserve">: già il nome è il manifesto della nostra identità. Enuncia </w:t>
      </w:r>
      <w:r w:rsidRPr="00827FEC">
        <w:rPr>
          <w:rFonts w:cstheme="minorHAnsi"/>
          <w:b/>
          <w:bCs/>
          <w:sz w:val="26"/>
          <w:szCs w:val="26"/>
        </w:rPr>
        <w:t>un’attenzione alla vita dei ministri ordinati</w:t>
      </w:r>
      <w:r w:rsidRPr="00827FEC">
        <w:rPr>
          <w:rFonts w:cstheme="minorHAnsi"/>
          <w:sz w:val="26"/>
          <w:szCs w:val="26"/>
        </w:rPr>
        <w:t>, cercando di coglierla in tutti i suoi risvolti: personali, ecclesiali, sociali; unitamente alla loro spiritualità e missione nel mondo.</w:t>
      </w:r>
      <w:r w:rsidRPr="00827FEC">
        <w:rPr>
          <w:rFonts w:cstheme="minorHAnsi"/>
          <w:sz w:val="26"/>
          <w:szCs w:val="26"/>
        </w:rPr>
        <w:t xml:space="preserve"> </w:t>
      </w:r>
      <w:r w:rsidRPr="00827FEC">
        <w:rPr>
          <w:rFonts w:cstheme="minorHAnsi"/>
          <w:sz w:val="26"/>
          <w:szCs w:val="26"/>
        </w:rPr>
        <w:t xml:space="preserve">La nostra Rivista è nata nel 1965 dalla fusione di altre tre Riviste: </w:t>
      </w:r>
      <w:r w:rsidRPr="00827FEC">
        <w:rPr>
          <w:rFonts w:cstheme="minorHAnsi"/>
          <w:i/>
          <w:iCs/>
          <w:sz w:val="26"/>
          <w:szCs w:val="26"/>
        </w:rPr>
        <w:t>Sacerdos</w:t>
      </w:r>
      <w:r w:rsidRPr="00827FEC">
        <w:rPr>
          <w:rFonts w:cstheme="minorHAnsi"/>
          <w:sz w:val="26"/>
          <w:szCs w:val="26"/>
        </w:rPr>
        <w:t xml:space="preserve"> (attiva dal 1926 e appartenente alla Congregazione di Gesù sacerdote [i ‘Padri Venturini’] di Trento); </w:t>
      </w:r>
      <w:r w:rsidRPr="00827FEC">
        <w:rPr>
          <w:rFonts w:cstheme="minorHAnsi"/>
          <w:i/>
          <w:iCs/>
          <w:sz w:val="26"/>
          <w:szCs w:val="26"/>
        </w:rPr>
        <w:t xml:space="preserve">Pietà sacerdotale </w:t>
      </w:r>
      <w:r w:rsidRPr="00827FEC">
        <w:rPr>
          <w:rFonts w:cstheme="minorHAnsi"/>
          <w:sz w:val="26"/>
          <w:szCs w:val="26"/>
        </w:rPr>
        <w:t xml:space="preserve">(nata nel 1956 per iniziativa dei Gesuiti di Chieri (TO), che lasciarono poi il posto ai confratelli dell’Istituto di pastorale </w:t>
      </w:r>
      <w:r w:rsidRPr="00827FEC">
        <w:rPr>
          <w:rFonts w:cstheme="minorHAnsi"/>
          <w:i/>
          <w:iCs/>
          <w:sz w:val="26"/>
          <w:szCs w:val="26"/>
        </w:rPr>
        <w:t>Ignatianum</w:t>
      </w:r>
      <w:r w:rsidRPr="00827FEC">
        <w:rPr>
          <w:rFonts w:cstheme="minorHAnsi"/>
          <w:sz w:val="26"/>
          <w:szCs w:val="26"/>
        </w:rPr>
        <w:t xml:space="preserve"> di Messina); </w:t>
      </w:r>
      <w:r w:rsidRPr="00827FEC">
        <w:rPr>
          <w:rFonts w:cstheme="minorHAnsi"/>
          <w:i/>
          <w:iCs/>
          <w:sz w:val="26"/>
          <w:szCs w:val="26"/>
        </w:rPr>
        <w:t>Unione Apostolica</w:t>
      </w:r>
      <w:r w:rsidRPr="00827FEC">
        <w:rPr>
          <w:rFonts w:cstheme="minorHAnsi"/>
          <w:sz w:val="26"/>
          <w:szCs w:val="26"/>
        </w:rPr>
        <w:t xml:space="preserve"> (Bollettino </w:t>
      </w:r>
      <w:r w:rsidRPr="00827FEC">
        <w:rPr>
          <w:rFonts w:cstheme="minorHAnsi"/>
          <w:sz w:val="26"/>
          <w:szCs w:val="26"/>
        </w:rPr>
        <w:lastRenderedPageBreak/>
        <w:t>dell’omonima associazione del clero diocesano fin dal 1873).</w:t>
      </w:r>
      <w:r w:rsidRPr="00827FEC">
        <w:rPr>
          <w:rFonts w:cstheme="minorHAnsi"/>
          <w:sz w:val="26"/>
          <w:szCs w:val="26"/>
        </w:rPr>
        <w:t xml:space="preserve"> </w:t>
      </w:r>
      <w:r w:rsidRPr="00827FEC">
        <w:rPr>
          <w:rFonts w:cstheme="minorHAnsi"/>
          <w:sz w:val="26"/>
          <w:szCs w:val="26"/>
        </w:rPr>
        <w:t xml:space="preserve">La rivista si compone di sei monografie annue, incentrate su singoli temi di particolare interesse per il mondo presbiterale e pastorale, ai quali si dedica un tempo di osservazione e analisi, cui fa seguito la ricerca di un’illuminazione in ascolto attento della Parola di Dio e dell’insegnamento del Magistero, per giungere a </w:t>
      </w:r>
      <w:r w:rsidRPr="00827FEC">
        <w:rPr>
          <w:rFonts w:cstheme="minorHAnsi"/>
          <w:i/>
          <w:iCs/>
          <w:sz w:val="26"/>
          <w:szCs w:val="26"/>
        </w:rPr>
        <w:t>proposte concrete</w:t>
      </w:r>
      <w:r w:rsidRPr="00827FEC">
        <w:rPr>
          <w:rFonts w:cstheme="minorHAnsi"/>
          <w:sz w:val="26"/>
          <w:szCs w:val="26"/>
        </w:rPr>
        <w:t xml:space="preserve"> di impegno e testimonianza.</w:t>
      </w:r>
    </w:p>
    <w:p w14:paraId="44C1C1ED" w14:textId="77777777" w:rsidR="00EE060E" w:rsidRPr="00827FEC" w:rsidRDefault="00EE060E" w:rsidP="004A0AD1">
      <w:pPr>
        <w:spacing w:after="0" w:line="240" w:lineRule="auto"/>
        <w:jc w:val="both"/>
        <w:rPr>
          <w:rFonts w:cstheme="minorHAnsi"/>
          <w:b/>
          <w:bCs/>
          <w:sz w:val="26"/>
          <w:szCs w:val="26"/>
        </w:rPr>
      </w:pPr>
      <w:r w:rsidRPr="00827FEC">
        <w:rPr>
          <w:rFonts w:cstheme="minorHAnsi"/>
          <w:b/>
          <w:bCs/>
          <w:sz w:val="26"/>
          <w:szCs w:val="26"/>
        </w:rPr>
        <w:t>La struttura</w:t>
      </w:r>
    </w:p>
    <w:p w14:paraId="58398C9E" w14:textId="77777777" w:rsidR="00EE060E" w:rsidRPr="00827FEC" w:rsidRDefault="00EE060E" w:rsidP="004A0AD1">
      <w:pPr>
        <w:spacing w:after="0" w:line="240" w:lineRule="auto"/>
        <w:jc w:val="both"/>
        <w:rPr>
          <w:rFonts w:cstheme="minorHAnsi"/>
          <w:sz w:val="26"/>
          <w:szCs w:val="26"/>
        </w:rPr>
      </w:pPr>
      <w:r w:rsidRPr="00827FEC">
        <w:rPr>
          <w:rFonts w:cstheme="minorHAnsi"/>
          <w:sz w:val="26"/>
          <w:szCs w:val="26"/>
        </w:rPr>
        <w:t>Ogni numero della Rivista si compone delle seguenti sezioni:</w:t>
      </w:r>
    </w:p>
    <w:p w14:paraId="32D47C57" w14:textId="77777777" w:rsidR="00EE060E" w:rsidRPr="00827FEC" w:rsidRDefault="00EE060E" w:rsidP="004A0AD1">
      <w:pPr>
        <w:numPr>
          <w:ilvl w:val="0"/>
          <w:numId w:val="1"/>
        </w:numPr>
        <w:spacing w:after="0" w:line="240" w:lineRule="auto"/>
        <w:jc w:val="both"/>
        <w:rPr>
          <w:rFonts w:cstheme="minorHAnsi"/>
          <w:sz w:val="26"/>
          <w:szCs w:val="26"/>
        </w:rPr>
      </w:pPr>
      <w:r w:rsidRPr="00827FEC">
        <w:rPr>
          <w:rFonts w:cstheme="minorHAnsi"/>
          <w:sz w:val="26"/>
          <w:szCs w:val="26"/>
        </w:rPr>
        <w:t>L’</w:t>
      </w:r>
      <w:r w:rsidRPr="00827FEC">
        <w:rPr>
          <w:rFonts w:cstheme="minorHAnsi"/>
          <w:i/>
          <w:iCs/>
          <w:sz w:val="26"/>
          <w:szCs w:val="26"/>
        </w:rPr>
        <w:t>Editoriale</w:t>
      </w:r>
      <w:r w:rsidRPr="00827FEC">
        <w:rPr>
          <w:rFonts w:cstheme="minorHAnsi"/>
          <w:sz w:val="26"/>
          <w:szCs w:val="26"/>
        </w:rPr>
        <w:t>, che introduce e riflette sul tema della Monografia a partire dal confronto avvenuto nella Redazione;</w:t>
      </w:r>
    </w:p>
    <w:p w14:paraId="1CB2E183" w14:textId="77777777" w:rsidR="00EE060E" w:rsidRPr="00827FEC" w:rsidRDefault="00EE060E" w:rsidP="004A0AD1">
      <w:pPr>
        <w:numPr>
          <w:ilvl w:val="0"/>
          <w:numId w:val="1"/>
        </w:numPr>
        <w:spacing w:after="0" w:line="240" w:lineRule="auto"/>
        <w:jc w:val="both"/>
        <w:rPr>
          <w:rFonts w:cstheme="minorHAnsi"/>
          <w:sz w:val="26"/>
          <w:szCs w:val="26"/>
        </w:rPr>
      </w:pPr>
      <w:r w:rsidRPr="00827FEC">
        <w:rPr>
          <w:rFonts w:cstheme="minorHAnsi"/>
          <w:sz w:val="26"/>
          <w:szCs w:val="26"/>
        </w:rPr>
        <w:t>Tre articoli principali, redatti da esperti in materia, che affrontano il tema da prospettive differenti;</w:t>
      </w:r>
    </w:p>
    <w:p w14:paraId="15821225" w14:textId="77777777" w:rsidR="00EE060E" w:rsidRPr="00827FEC" w:rsidRDefault="00EE060E" w:rsidP="004A0AD1">
      <w:pPr>
        <w:numPr>
          <w:ilvl w:val="0"/>
          <w:numId w:val="1"/>
        </w:numPr>
        <w:spacing w:after="0" w:line="240" w:lineRule="auto"/>
        <w:jc w:val="both"/>
        <w:rPr>
          <w:rFonts w:cstheme="minorHAnsi"/>
          <w:sz w:val="26"/>
          <w:szCs w:val="26"/>
        </w:rPr>
      </w:pPr>
      <w:r w:rsidRPr="00827FEC">
        <w:rPr>
          <w:rFonts w:cstheme="minorHAnsi"/>
          <w:sz w:val="26"/>
          <w:szCs w:val="26"/>
        </w:rPr>
        <w:t xml:space="preserve">Gli </w:t>
      </w:r>
      <w:r w:rsidRPr="00827FEC">
        <w:rPr>
          <w:rFonts w:cstheme="minorHAnsi"/>
          <w:i/>
          <w:iCs/>
          <w:sz w:val="26"/>
          <w:szCs w:val="26"/>
        </w:rPr>
        <w:t>Spunti di meditazione</w:t>
      </w:r>
      <w:r w:rsidRPr="00827FEC">
        <w:rPr>
          <w:rFonts w:cstheme="minorHAnsi"/>
          <w:sz w:val="26"/>
          <w:szCs w:val="26"/>
        </w:rPr>
        <w:t>: una rubrica che vuole aiutare a riflettere sul tema dal punto di vista spirituale;</w:t>
      </w:r>
    </w:p>
    <w:p w14:paraId="39FEC7B8" w14:textId="77777777" w:rsidR="00EE060E" w:rsidRPr="00827FEC" w:rsidRDefault="00EE060E" w:rsidP="004A0AD1">
      <w:pPr>
        <w:numPr>
          <w:ilvl w:val="0"/>
          <w:numId w:val="1"/>
        </w:numPr>
        <w:spacing w:after="0" w:line="240" w:lineRule="auto"/>
        <w:jc w:val="both"/>
        <w:rPr>
          <w:rFonts w:cstheme="minorHAnsi"/>
          <w:sz w:val="26"/>
          <w:szCs w:val="26"/>
        </w:rPr>
      </w:pPr>
      <w:r w:rsidRPr="00827FEC">
        <w:rPr>
          <w:rFonts w:cstheme="minorHAnsi"/>
          <w:sz w:val="26"/>
          <w:szCs w:val="26"/>
        </w:rPr>
        <w:t xml:space="preserve">Due </w:t>
      </w:r>
      <w:r w:rsidRPr="00827FEC">
        <w:rPr>
          <w:rFonts w:cstheme="minorHAnsi"/>
          <w:i/>
          <w:iCs/>
          <w:sz w:val="26"/>
          <w:szCs w:val="26"/>
        </w:rPr>
        <w:t>rubriche</w:t>
      </w:r>
      <w:r w:rsidRPr="00827FEC">
        <w:rPr>
          <w:rFonts w:cstheme="minorHAnsi"/>
          <w:sz w:val="26"/>
          <w:szCs w:val="26"/>
        </w:rPr>
        <w:t xml:space="preserve"> di tema variabile;</w:t>
      </w:r>
    </w:p>
    <w:p w14:paraId="7E40B31C" w14:textId="77777777" w:rsidR="00EE060E" w:rsidRPr="00827FEC" w:rsidRDefault="00EE060E" w:rsidP="004A0AD1">
      <w:pPr>
        <w:numPr>
          <w:ilvl w:val="0"/>
          <w:numId w:val="1"/>
        </w:numPr>
        <w:spacing w:after="0" w:line="240" w:lineRule="auto"/>
        <w:jc w:val="both"/>
        <w:rPr>
          <w:rFonts w:cstheme="minorHAnsi"/>
          <w:sz w:val="26"/>
          <w:szCs w:val="26"/>
        </w:rPr>
      </w:pPr>
      <w:r w:rsidRPr="00827FEC">
        <w:rPr>
          <w:rFonts w:cstheme="minorHAnsi"/>
          <w:i/>
          <w:iCs/>
          <w:sz w:val="26"/>
          <w:szCs w:val="26"/>
        </w:rPr>
        <w:t>Le pagine dell’UAC</w:t>
      </w:r>
      <w:r w:rsidRPr="00827FEC">
        <w:rPr>
          <w:rFonts w:cstheme="minorHAnsi"/>
          <w:sz w:val="26"/>
          <w:szCs w:val="26"/>
        </w:rPr>
        <w:t>: approfondimenti e proposte per i presbiteri e la loro vita nel presbiterio, con una particolare attenzione all’attività dell’Associazione;</w:t>
      </w:r>
    </w:p>
    <w:p w14:paraId="13242E23" w14:textId="77777777" w:rsidR="00EE060E" w:rsidRPr="00827FEC" w:rsidRDefault="00EE060E" w:rsidP="004A0AD1">
      <w:pPr>
        <w:numPr>
          <w:ilvl w:val="0"/>
          <w:numId w:val="1"/>
        </w:numPr>
        <w:spacing w:after="0" w:line="240" w:lineRule="auto"/>
        <w:jc w:val="both"/>
        <w:rPr>
          <w:rFonts w:cstheme="minorHAnsi"/>
          <w:sz w:val="26"/>
          <w:szCs w:val="26"/>
        </w:rPr>
      </w:pPr>
      <w:r w:rsidRPr="00827FEC">
        <w:rPr>
          <w:rFonts w:cstheme="minorHAnsi"/>
          <w:i/>
          <w:iCs/>
          <w:sz w:val="26"/>
          <w:szCs w:val="26"/>
        </w:rPr>
        <w:t>Recensioni e segnalazioni</w:t>
      </w:r>
      <w:r w:rsidRPr="00827FEC">
        <w:rPr>
          <w:rFonts w:cstheme="minorHAnsi"/>
          <w:sz w:val="26"/>
          <w:szCs w:val="26"/>
        </w:rPr>
        <w:t>: pagine che presentano libri e film (dvd) che possono essere utili per la formazione personale e per la pastorale.</w:t>
      </w:r>
    </w:p>
    <w:p w14:paraId="66A5A155" w14:textId="77777777" w:rsidR="00EE060E" w:rsidRPr="00827FEC" w:rsidRDefault="00EE060E" w:rsidP="004A0AD1">
      <w:pPr>
        <w:spacing w:after="0" w:line="240" w:lineRule="auto"/>
        <w:jc w:val="both"/>
        <w:rPr>
          <w:rFonts w:cstheme="minorHAnsi"/>
          <w:color w:val="C00000"/>
          <w:sz w:val="26"/>
          <w:szCs w:val="26"/>
        </w:rPr>
      </w:pPr>
      <w:hyperlink r:id="rId8" w:history="1">
        <w:r w:rsidRPr="00827FEC">
          <w:rPr>
            <w:rStyle w:val="Collegamentoipertestuale"/>
            <w:rFonts w:cstheme="minorHAnsi"/>
            <w:sz w:val="26"/>
            <w:szCs w:val="26"/>
          </w:rPr>
          <w:t>https://www.presbyteri.it/chi-siamo/</w:t>
        </w:r>
      </w:hyperlink>
      <w:r w:rsidRPr="00827FEC">
        <w:rPr>
          <w:rFonts w:cstheme="minorHAnsi"/>
          <w:color w:val="C00000"/>
          <w:sz w:val="26"/>
          <w:szCs w:val="26"/>
        </w:rPr>
        <w:t>.</w:t>
      </w:r>
    </w:p>
    <w:p w14:paraId="3F134658" w14:textId="77777777" w:rsidR="00EE060E" w:rsidRPr="00827FEC" w:rsidRDefault="00EE060E" w:rsidP="004A0AD1">
      <w:pPr>
        <w:spacing w:after="0" w:line="240" w:lineRule="auto"/>
        <w:jc w:val="both"/>
        <w:rPr>
          <w:rFonts w:cstheme="minorHAnsi"/>
          <w:color w:val="C00000"/>
          <w:sz w:val="26"/>
          <w:szCs w:val="26"/>
        </w:rPr>
      </w:pPr>
    </w:p>
    <w:p w14:paraId="6798FA0A" w14:textId="77777777" w:rsidR="00EE060E" w:rsidRPr="00827FEC" w:rsidRDefault="00EE060E" w:rsidP="004A0AD1">
      <w:pPr>
        <w:spacing w:after="0" w:line="240" w:lineRule="auto"/>
        <w:jc w:val="both"/>
        <w:rPr>
          <w:rFonts w:cstheme="minorHAnsi"/>
          <w:b/>
          <w:bCs/>
          <w:sz w:val="26"/>
          <w:szCs w:val="26"/>
        </w:rPr>
      </w:pPr>
      <w:r w:rsidRPr="00827FEC">
        <w:rPr>
          <w:rFonts w:cstheme="minorHAnsi"/>
          <w:b/>
          <w:bCs/>
          <w:sz w:val="26"/>
          <w:szCs w:val="26"/>
        </w:rPr>
        <w:t>La redazione</w:t>
      </w:r>
    </w:p>
    <w:p w14:paraId="72BD525B" w14:textId="77777777" w:rsidR="00EE060E" w:rsidRPr="00827FEC" w:rsidRDefault="00EE060E" w:rsidP="004A0AD1">
      <w:pPr>
        <w:spacing w:after="0" w:line="240" w:lineRule="auto"/>
        <w:jc w:val="both"/>
        <w:rPr>
          <w:rFonts w:cstheme="minorHAnsi"/>
          <w:sz w:val="26"/>
          <w:szCs w:val="26"/>
        </w:rPr>
      </w:pPr>
      <w:r w:rsidRPr="00827FEC">
        <w:rPr>
          <w:rFonts w:cstheme="minorHAnsi"/>
          <w:sz w:val="26"/>
          <w:szCs w:val="26"/>
        </w:rPr>
        <w:t xml:space="preserve">La </w:t>
      </w:r>
      <w:r w:rsidRPr="00827FEC">
        <w:rPr>
          <w:rFonts w:cstheme="minorHAnsi"/>
          <w:b/>
          <w:bCs/>
          <w:sz w:val="26"/>
          <w:szCs w:val="26"/>
        </w:rPr>
        <w:t>Redazione</w:t>
      </w:r>
      <w:r w:rsidRPr="00827FEC">
        <w:rPr>
          <w:rFonts w:cstheme="minorHAnsi"/>
          <w:sz w:val="26"/>
          <w:szCs w:val="26"/>
        </w:rPr>
        <w:t xml:space="preserve"> fa </w:t>
      </w:r>
      <w:r w:rsidRPr="00827FEC">
        <w:rPr>
          <w:rFonts w:cstheme="minorHAnsi"/>
          <w:i/>
          <w:iCs/>
          <w:sz w:val="26"/>
          <w:szCs w:val="26"/>
        </w:rPr>
        <w:t>interagire religiosi e presbiteri diocesani,</w:t>
      </w:r>
      <w:r w:rsidRPr="00827FEC">
        <w:rPr>
          <w:rFonts w:cstheme="minorHAnsi"/>
          <w:sz w:val="26"/>
          <w:szCs w:val="26"/>
        </w:rPr>
        <w:t xml:space="preserve"> in un lavoro paziente di scambio fra questioni pratiche e spiritualità; fra saperi diversi e finalità comune; fra Chiesa locale e presbiterio; con un’</w:t>
      </w:r>
      <w:r w:rsidRPr="00827FEC">
        <w:rPr>
          <w:rFonts w:cstheme="minorHAnsi"/>
          <w:i/>
          <w:iCs/>
          <w:sz w:val="26"/>
          <w:szCs w:val="26"/>
        </w:rPr>
        <w:t xml:space="preserve">attenzione </w:t>
      </w:r>
      <w:r w:rsidRPr="00827FEC">
        <w:rPr>
          <w:rFonts w:cstheme="minorHAnsi"/>
          <w:sz w:val="26"/>
          <w:szCs w:val="26"/>
        </w:rPr>
        <w:t xml:space="preserve">particolare alla profezia della </w:t>
      </w:r>
      <w:r w:rsidRPr="00827FEC">
        <w:rPr>
          <w:rFonts w:cstheme="minorHAnsi"/>
          <w:i/>
          <w:iCs/>
          <w:sz w:val="26"/>
          <w:szCs w:val="26"/>
        </w:rPr>
        <w:t>vita consacrata</w:t>
      </w:r>
      <w:r w:rsidRPr="00827FEC">
        <w:rPr>
          <w:rFonts w:cstheme="minorHAnsi"/>
          <w:sz w:val="26"/>
          <w:szCs w:val="26"/>
        </w:rPr>
        <w:t xml:space="preserve"> e alla presenza dei </w:t>
      </w:r>
      <w:r w:rsidRPr="00827FEC">
        <w:rPr>
          <w:rFonts w:cstheme="minorHAnsi"/>
          <w:i/>
          <w:iCs/>
          <w:sz w:val="26"/>
          <w:szCs w:val="26"/>
        </w:rPr>
        <w:t>laici</w:t>
      </w:r>
      <w:r w:rsidRPr="00827FEC">
        <w:rPr>
          <w:rFonts w:cstheme="minorHAnsi"/>
          <w:sz w:val="26"/>
          <w:szCs w:val="26"/>
        </w:rPr>
        <w:t>.</w:t>
      </w:r>
    </w:p>
    <w:p w14:paraId="640D6F82" w14:textId="77777777" w:rsidR="00EE060E" w:rsidRPr="00827FEC" w:rsidRDefault="00EE060E" w:rsidP="004A0AD1">
      <w:pPr>
        <w:spacing w:after="0" w:line="240" w:lineRule="auto"/>
        <w:jc w:val="both"/>
        <w:rPr>
          <w:rFonts w:cstheme="minorHAnsi"/>
          <w:sz w:val="26"/>
          <w:szCs w:val="26"/>
        </w:rPr>
      </w:pPr>
      <w:r w:rsidRPr="00827FEC">
        <w:rPr>
          <w:rFonts w:cstheme="minorHAnsi"/>
          <w:sz w:val="26"/>
          <w:szCs w:val="26"/>
        </w:rPr>
        <w:t>Bozza Carlo, Caliandro Gianni, Crispo Gaetano, Curzel Chiara, Dal Molin Nico, Ferrari Marco, Frausini Giovanni, Goni Massimo, Lettieri Alfonso, Manunza Carlo, Pastò Gian Luigi, Russo Davide, Speranza Raffaele, Sulkowski Piotr, Vincenzi Nadia, Zeni Stefano, Zito Giuseppe Costantino.</w:t>
      </w:r>
    </w:p>
    <w:p w14:paraId="727BB134" w14:textId="77777777" w:rsidR="00EE060E" w:rsidRPr="00827FEC" w:rsidRDefault="00EE060E" w:rsidP="004A0AD1">
      <w:pPr>
        <w:spacing w:after="0" w:line="240" w:lineRule="auto"/>
        <w:jc w:val="both"/>
        <w:rPr>
          <w:rFonts w:cstheme="minorHAnsi"/>
          <w:sz w:val="26"/>
          <w:szCs w:val="26"/>
        </w:rPr>
      </w:pPr>
      <w:r w:rsidRPr="00827FEC">
        <w:rPr>
          <w:rFonts w:cstheme="minorHAnsi"/>
          <w:sz w:val="26"/>
          <w:szCs w:val="26"/>
        </w:rPr>
        <w:t>Direttore responsabile a norma di legge: Stefano Zeni</w:t>
      </w:r>
    </w:p>
    <w:p w14:paraId="0E4A1613" w14:textId="77777777" w:rsidR="00EE060E" w:rsidRPr="00827FEC" w:rsidRDefault="00EE060E" w:rsidP="004A0AD1">
      <w:pPr>
        <w:spacing w:after="0" w:line="240" w:lineRule="auto"/>
        <w:jc w:val="both"/>
        <w:rPr>
          <w:rFonts w:cstheme="minorHAnsi"/>
          <w:sz w:val="26"/>
          <w:szCs w:val="26"/>
        </w:rPr>
      </w:pPr>
      <w:r w:rsidRPr="00827FEC">
        <w:rPr>
          <w:rFonts w:cstheme="minorHAnsi"/>
          <w:sz w:val="26"/>
          <w:szCs w:val="26"/>
        </w:rPr>
        <w:t>Direzione, amministrazione, segreteria operativa: via dei Giardini, 36/A – 38122 Trento</w:t>
      </w:r>
    </w:p>
    <w:p w14:paraId="4B3D85E2" w14:textId="77777777" w:rsidR="00EE060E" w:rsidRPr="00827FEC" w:rsidRDefault="00EE060E" w:rsidP="004A0AD1">
      <w:pPr>
        <w:spacing w:after="0" w:line="240" w:lineRule="auto"/>
        <w:jc w:val="both"/>
        <w:rPr>
          <w:rFonts w:cstheme="minorHAnsi"/>
          <w:sz w:val="26"/>
          <w:szCs w:val="26"/>
        </w:rPr>
      </w:pPr>
      <w:r w:rsidRPr="00827FEC">
        <w:rPr>
          <w:rFonts w:cstheme="minorHAnsi"/>
          <w:sz w:val="26"/>
          <w:szCs w:val="26"/>
        </w:rPr>
        <w:t>tel. 0461/98.38.44 – fax: 0461/23.47.42</w:t>
      </w:r>
    </w:p>
    <w:p w14:paraId="516B5159" w14:textId="2824595A" w:rsidR="00EE060E" w:rsidRPr="00827FEC" w:rsidRDefault="00EE060E" w:rsidP="004A0AD1">
      <w:pPr>
        <w:spacing w:after="0" w:line="240" w:lineRule="auto"/>
        <w:jc w:val="both"/>
        <w:rPr>
          <w:rFonts w:cstheme="minorHAnsi"/>
          <w:sz w:val="26"/>
          <w:szCs w:val="26"/>
        </w:rPr>
      </w:pPr>
      <w:hyperlink r:id="rId9" w:history="1">
        <w:r w:rsidRPr="00827FEC">
          <w:rPr>
            <w:rStyle w:val="Collegamentoipertestuale"/>
            <w:rFonts w:cstheme="minorHAnsi"/>
            <w:color w:val="auto"/>
            <w:sz w:val="26"/>
            <w:szCs w:val="26"/>
          </w:rPr>
          <w:t>https://www.presbyteri.it/la-redazione/</w:t>
        </w:r>
      </w:hyperlink>
      <w:r w:rsidRPr="00827FEC">
        <w:rPr>
          <w:rFonts w:cstheme="minorHAnsi"/>
          <w:sz w:val="26"/>
          <w:szCs w:val="26"/>
        </w:rPr>
        <w:t xml:space="preserve">.  </w:t>
      </w:r>
    </w:p>
    <w:p w14:paraId="3A799D59" w14:textId="77777777" w:rsidR="001F7AE9" w:rsidRPr="00827FEC" w:rsidRDefault="001F7AE9" w:rsidP="004A0AD1">
      <w:pPr>
        <w:spacing w:after="0" w:line="240" w:lineRule="auto"/>
        <w:jc w:val="both"/>
        <w:rPr>
          <w:rFonts w:cstheme="minorHAnsi"/>
          <w:sz w:val="26"/>
          <w:szCs w:val="26"/>
        </w:rPr>
      </w:pPr>
    </w:p>
    <w:p w14:paraId="5CC176DC" w14:textId="77777777" w:rsidR="00B86314" w:rsidRPr="00827FEC" w:rsidRDefault="00B86314" w:rsidP="004A0AD1">
      <w:pPr>
        <w:spacing w:after="0" w:line="240" w:lineRule="auto"/>
        <w:jc w:val="both"/>
        <w:rPr>
          <w:rFonts w:cstheme="minorHAnsi"/>
          <w:b/>
          <w:bCs/>
          <w:color w:val="C00000"/>
          <w:sz w:val="44"/>
          <w:szCs w:val="44"/>
        </w:rPr>
      </w:pPr>
      <w:r w:rsidRPr="00827FEC">
        <w:rPr>
          <w:rFonts w:cstheme="minorHAnsi"/>
          <w:b/>
          <w:bCs/>
          <w:color w:val="C00000"/>
          <w:sz w:val="44"/>
          <w:szCs w:val="44"/>
        </w:rPr>
        <w:t>Note e riferimenti bibliografici</w:t>
      </w:r>
    </w:p>
    <w:p w14:paraId="420F727F" w14:textId="7F438576" w:rsidR="0031062F" w:rsidRPr="00827FEC" w:rsidRDefault="00827FEC" w:rsidP="00827FEC">
      <w:pPr>
        <w:pStyle w:val="Paragrafoelenco"/>
        <w:numPr>
          <w:ilvl w:val="0"/>
          <w:numId w:val="1"/>
        </w:numPr>
        <w:spacing w:after="0" w:line="240" w:lineRule="auto"/>
        <w:jc w:val="both"/>
        <w:rPr>
          <w:rFonts w:cstheme="minorHAnsi"/>
          <w:sz w:val="26"/>
          <w:szCs w:val="26"/>
        </w:rPr>
      </w:pPr>
      <w:r w:rsidRPr="00827FEC">
        <w:rPr>
          <w:rFonts w:cstheme="minorHAnsi"/>
          <w:bCs/>
          <w:sz w:val="26"/>
          <w:szCs w:val="26"/>
        </w:rPr>
        <w:t xml:space="preserve">Quotidiani e periodici vicentini : </w:t>
      </w:r>
      <w:r w:rsidRPr="00827FEC">
        <w:rPr>
          <w:rFonts w:cstheme="minorHAnsi"/>
          <w:bCs/>
          <w:sz w:val="26"/>
          <w:szCs w:val="26"/>
        </w:rPr>
        <w:t xml:space="preserve">[1811-1926] : </w:t>
      </w:r>
      <w:r w:rsidRPr="00827FEC">
        <w:rPr>
          <w:rFonts w:cstheme="minorHAnsi"/>
          <w:bCs/>
          <w:sz w:val="26"/>
          <w:szCs w:val="26"/>
        </w:rPr>
        <w:t>profilo bibliografico e cenni storici / Gianni A. Cisotto ; presentazione di Ermenegildo Reato. - Vicenza : Accademia olimpica, 1986</w:t>
      </w:r>
      <w:r w:rsidRPr="00827FEC">
        <w:rPr>
          <w:rFonts w:cstheme="minorHAnsi"/>
          <w:bCs/>
          <w:sz w:val="26"/>
          <w:szCs w:val="26"/>
        </w:rPr>
        <w:t xml:space="preserve">. - </w:t>
      </w:r>
      <w:r w:rsidRPr="00827FEC">
        <w:rPr>
          <w:rFonts w:cstheme="minorHAnsi"/>
          <w:bCs/>
          <w:sz w:val="26"/>
          <w:szCs w:val="26"/>
        </w:rPr>
        <w:t>316 p., [8] c. di tav. : ill. ; 24 cm</w:t>
      </w:r>
    </w:p>
    <w:sectPr w:rsidR="0031062F" w:rsidRPr="00827FE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440"/>
    <w:multiLevelType w:val="multilevel"/>
    <w:tmpl w:val="FC1C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37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0210"/>
    <w:rsid w:val="001D1BA1"/>
    <w:rsid w:val="001F7AE9"/>
    <w:rsid w:val="0031062F"/>
    <w:rsid w:val="00350BF5"/>
    <w:rsid w:val="003605E3"/>
    <w:rsid w:val="00375F4B"/>
    <w:rsid w:val="003811E4"/>
    <w:rsid w:val="004A03B8"/>
    <w:rsid w:val="004A0AD1"/>
    <w:rsid w:val="00646492"/>
    <w:rsid w:val="00653982"/>
    <w:rsid w:val="0070548A"/>
    <w:rsid w:val="008000E7"/>
    <w:rsid w:val="00827FEC"/>
    <w:rsid w:val="00A70210"/>
    <w:rsid w:val="00AB0724"/>
    <w:rsid w:val="00AB7CCF"/>
    <w:rsid w:val="00B0408D"/>
    <w:rsid w:val="00B86314"/>
    <w:rsid w:val="00C71CAA"/>
    <w:rsid w:val="00CC0432"/>
    <w:rsid w:val="00D544E6"/>
    <w:rsid w:val="00DB279A"/>
    <w:rsid w:val="00E84EF4"/>
    <w:rsid w:val="00EE060E"/>
    <w:rsid w:val="00F27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68A5"/>
  <w15:chartTrackingRefBased/>
  <w15:docId w15:val="{966B2CB8-4678-4734-A7C0-E22244CE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1BA1"/>
  </w:style>
  <w:style w:type="paragraph" w:styleId="Titolo1">
    <w:name w:val="heading 1"/>
    <w:basedOn w:val="Normale"/>
    <w:next w:val="Normale"/>
    <w:link w:val="Titolo1Carattere"/>
    <w:uiPriority w:val="9"/>
    <w:qFormat/>
    <w:rsid w:val="00A702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702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7021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7021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7021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702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02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02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02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021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7021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7021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7021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7021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702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02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02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02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0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02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021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02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021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0210"/>
    <w:rPr>
      <w:i/>
      <w:iCs/>
      <w:color w:val="404040" w:themeColor="text1" w:themeTint="BF"/>
    </w:rPr>
  </w:style>
  <w:style w:type="paragraph" w:styleId="Paragrafoelenco">
    <w:name w:val="List Paragraph"/>
    <w:basedOn w:val="Normale"/>
    <w:uiPriority w:val="34"/>
    <w:qFormat/>
    <w:rsid w:val="00A70210"/>
    <w:pPr>
      <w:ind w:left="720"/>
      <w:contextualSpacing/>
    </w:pPr>
  </w:style>
  <w:style w:type="character" w:styleId="Enfasiintensa">
    <w:name w:val="Intense Emphasis"/>
    <w:basedOn w:val="Carpredefinitoparagrafo"/>
    <w:uiPriority w:val="21"/>
    <w:qFormat/>
    <w:rsid w:val="00A70210"/>
    <w:rPr>
      <w:i/>
      <w:iCs/>
      <w:color w:val="365F91" w:themeColor="accent1" w:themeShade="BF"/>
    </w:rPr>
  </w:style>
  <w:style w:type="paragraph" w:styleId="Citazioneintensa">
    <w:name w:val="Intense Quote"/>
    <w:basedOn w:val="Normale"/>
    <w:next w:val="Normale"/>
    <w:link w:val="CitazioneintensaCarattere"/>
    <w:uiPriority w:val="30"/>
    <w:qFormat/>
    <w:rsid w:val="00A702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70210"/>
    <w:rPr>
      <w:i/>
      <w:iCs/>
      <w:color w:val="365F91" w:themeColor="accent1" w:themeShade="BF"/>
    </w:rPr>
  </w:style>
  <w:style w:type="character" w:styleId="Riferimentointenso">
    <w:name w:val="Intense Reference"/>
    <w:basedOn w:val="Carpredefinitoparagrafo"/>
    <w:uiPriority w:val="32"/>
    <w:qFormat/>
    <w:rsid w:val="00A70210"/>
    <w:rPr>
      <w:b/>
      <w:bCs/>
      <w:smallCaps/>
      <w:color w:val="365F91" w:themeColor="accent1" w:themeShade="BF"/>
      <w:spacing w:val="5"/>
    </w:rPr>
  </w:style>
  <w:style w:type="character" w:styleId="Collegamentoipertestuale">
    <w:name w:val="Hyperlink"/>
    <w:basedOn w:val="Carpredefinitoparagrafo"/>
    <w:uiPriority w:val="99"/>
    <w:unhideWhenUsed/>
    <w:rsid w:val="00B86314"/>
    <w:rPr>
      <w:color w:val="0000FF" w:themeColor="hyperlink"/>
      <w:u w:val="single"/>
    </w:rPr>
  </w:style>
  <w:style w:type="character" w:styleId="Menzionenonrisolta">
    <w:name w:val="Unresolved Mention"/>
    <w:basedOn w:val="Carpredefinitoparagrafo"/>
    <w:uiPriority w:val="99"/>
    <w:semiHidden/>
    <w:unhideWhenUsed/>
    <w:rsid w:val="00B86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byteri.it/chi-siamo/" TargetMode="External"/><Relationship Id="rId3" Type="http://schemas.openxmlformats.org/officeDocument/2006/relationships/styles" Target="styles.xml"/><Relationship Id="rId7" Type="http://schemas.openxmlformats.org/officeDocument/2006/relationships/hyperlink" Target="https://www.presbyter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byteri.it/la-reda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65DFD-B473-4163-9793-2ADA5B30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634</Words>
  <Characters>3615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2026-05-02T15:07:00Z</dcterms:created>
  <dcterms:modified xsi:type="dcterms:W3CDTF">2026-05-03T04:33:00Z</dcterms:modified>
</cp:coreProperties>
</file>