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4028C" w14:textId="794293BD" w:rsidR="00AF1E5B" w:rsidRPr="009F5271" w:rsidRDefault="00AF1E5B" w:rsidP="007C2EE8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6106693"/>
      <w:bookmarkStart w:id="1" w:name="_Hlk219975329"/>
      <w:r w:rsidRPr="009F5271">
        <w:rPr>
          <w:rFonts w:cstheme="minorHAnsi"/>
          <w:b/>
          <w:color w:val="C00000"/>
          <w:sz w:val="44"/>
          <w:szCs w:val="44"/>
        </w:rPr>
        <w:t>D</w:t>
      </w:r>
      <w:r>
        <w:rPr>
          <w:rFonts w:cstheme="minorHAnsi"/>
          <w:b/>
          <w:color w:val="C00000"/>
          <w:sz w:val="44"/>
          <w:szCs w:val="44"/>
        </w:rPr>
        <w:t>8574</w:t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b/>
          <w:sz w:val="16"/>
          <w:szCs w:val="16"/>
        </w:rPr>
        <w:tab/>
      </w:r>
      <w:r w:rsidRPr="009F5271">
        <w:rPr>
          <w:rFonts w:cstheme="minorHAnsi"/>
          <w:i/>
          <w:sz w:val="16"/>
          <w:szCs w:val="16"/>
        </w:rPr>
        <w:t>Scheda creata il 22 gennaio 2026</w:t>
      </w:r>
    </w:p>
    <w:bookmarkEnd w:id="0"/>
    <w:p w14:paraId="22D19067" w14:textId="69D5A04F" w:rsidR="00184868" w:rsidRDefault="00184868" w:rsidP="007C2EE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AC603F4" wp14:editId="09ECB388">
            <wp:extent cx="1620000" cy="2160000"/>
            <wp:effectExtent l="0" t="0" r="0" b="0"/>
            <wp:docPr id="180708460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4868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214E91AD" wp14:editId="0172FB59">
            <wp:extent cx="1260000" cy="1800000"/>
            <wp:effectExtent l="0" t="0" r="0" b="0"/>
            <wp:docPr id="1090449786" name="Immagine 1" descr="Immagine che contiene testo, libro, Brochu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49786" name="Immagine 1" descr="Immagine che contiene testo, libro, Brochur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868">
        <w:rPr>
          <w:rFonts w:cstheme="minorHAnsi"/>
          <w:b/>
          <w:color w:val="C00000"/>
          <w:sz w:val="44"/>
          <w:szCs w:val="44"/>
        </w:rPr>
        <w:t xml:space="preserve"> </w:t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16C0F16" wp14:editId="28FCF423">
            <wp:extent cx="1256400" cy="1800000"/>
            <wp:effectExtent l="0" t="0" r="1270" b="0"/>
            <wp:docPr id="4012903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9F91E70" wp14:editId="3C548E0A">
            <wp:extent cx="1540800" cy="2160000"/>
            <wp:effectExtent l="0" t="0" r="2540" b="0"/>
            <wp:docPr id="16923753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290F3" w14:textId="5A950AF0" w:rsidR="00AF1E5B" w:rsidRPr="009F5271" w:rsidRDefault="00AF1E5B" w:rsidP="007C2EE8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F5271">
        <w:rPr>
          <w:rFonts w:cstheme="minorHAnsi"/>
          <w:b/>
          <w:color w:val="C00000"/>
          <w:sz w:val="44"/>
          <w:szCs w:val="44"/>
        </w:rPr>
        <w:t>Descrizione bibliografica</w:t>
      </w:r>
    </w:p>
    <w:bookmarkEnd w:id="1"/>
    <w:p w14:paraId="75B041EA" w14:textId="3D9B6638" w:rsidR="00AF1E5B" w:rsidRPr="007C2EE8" w:rsidRDefault="00AF1E5B" w:rsidP="007C2EE8">
      <w:pPr>
        <w:spacing w:after="0" w:line="240" w:lineRule="auto"/>
        <w:jc w:val="both"/>
        <w:rPr>
          <w:sz w:val="32"/>
          <w:szCs w:val="32"/>
        </w:rPr>
      </w:pPr>
      <w:r w:rsidRPr="007C2EE8">
        <w:rPr>
          <w:sz w:val="32"/>
          <w:szCs w:val="32"/>
        </w:rPr>
        <w:t>*</w:t>
      </w:r>
      <w:proofErr w:type="spellStart"/>
      <w:r w:rsidRPr="007C2EE8">
        <w:rPr>
          <w:b/>
          <w:bCs/>
          <w:sz w:val="32"/>
          <w:szCs w:val="32"/>
        </w:rPr>
        <w:t>Salternum</w:t>
      </w:r>
      <w:proofErr w:type="spellEnd"/>
      <w:r w:rsidRPr="007C2EE8">
        <w:rPr>
          <w:sz w:val="32"/>
          <w:szCs w:val="32"/>
        </w:rPr>
        <w:t xml:space="preserve"> : semestrale di informazione storica, culturale e archeologica / a cura del Gruppo </w:t>
      </w:r>
      <w:r w:rsidR="00184868" w:rsidRPr="007C2EE8">
        <w:rPr>
          <w:sz w:val="32"/>
          <w:szCs w:val="32"/>
        </w:rPr>
        <w:t>a</w:t>
      </w:r>
      <w:r w:rsidRPr="007C2EE8">
        <w:rPr>
          <w:sz w:val="32"/>
          <w:szCs w:val="32"/>
        </w:rPr>
        <w:t>rcheologico salernitano. - Anno 1, n. 1</w:t>
      </w:r>
      <w:r w:rsidR="00184868" w:rsidRPr="007C2EE8">
        <w:rPr>
          <w:sz w:val="32"/>
          <w:szCs w:val="32"/>
        </w:rPr>
        <w:t xml:space="preserve"> </w:t>
      </w:r>
      <w:r w:rsidRPr="007C2EE8">
        <w:rPr>
          <w:sz w:val="32"/>
          <w:szCs w:val="32"/>
        </w:rPr>
        <w:t>(luglio 1997)-   . -</w:t>
      </w:r>
      <w:r w:rsidR="007C2EE8" w:rsidRPr="007C2EE8">
        <w:rPr>
          <w:sz w:val="32"/>
          <w:szCs w:val="32"/>
        </w:rPr>
        <w:t xml:space="preserve"> </w:t>
      </w:r>
      <w:r w:rsidR="007C2EE8" w:rsidRPr="007C2EE8">
        <w:rPr>
          <w:sz w:val="32"/>
          <w:szCs w:val="32"/>
        </w:rPr>
        <w:t>[Salerno : Gruppo archeologico salernitano], 1997- (Pontecagnano : La modulistica)</w:t>
      </w:r>
      <w:r w:rsidRPr="007C2EE8">
        <w:rPr>
          <w:sz w:val="32"/>
          <w:szCs w:val="32"/>
        </w:rPr>
        <w:t xml:space="preserve">. - volumi ; 29 cm. ((Semestrale. </w:t>
      </w:r>
      <w:r w:rsidR="00184868" w:rsidRPr="007C2EE8">
        <w:rPr>
          <w:sz w:val="32"/>
          <w:szCs w:val="32"/>
        </w:rPr>
        <w:t>–</w:t>
      </w:r>
      <w:r w:rsidRPr="007C2EE8">
        <w:rPr>
          <w:sz w:val="32"/>
          <w:szCs w:val="32"/>
        </w:rPr>
        <w:t xml:space="preserve"> </w:t>
      </w:r>
      <w:r w:rsidR="007C2EE8" w:rsidRPr="007C2EE8">
        <w:rPr>
          <w:sz w:val="32"/>
          <w:szCs w:val="32"/>
        </w:rPr>
        <w:t>Le tipografie variano</w:t>
      </w:r>
      <w:r w:rsidR="00184868" w:rsidRPr="007C2EE8">
        <w:rPr>
          <w:sz w:val="32"/>
          <w:szCs w:val="32"/>
        </w:rPr>
        <w:t xml:space="preserve">: </w:t>
      </w:r>
      <w:r w:rsidR="00184868" w:rsidRPr="007C2EE8">
        <w:rPr>
          <w:sz w:val="32"/>
          <w:szCs w:val="32"/>
        </w:rPr>
        <w:t>Poligrafica Fusco</w:t>
      </w:r>
      <w:r w:rsidR="00184868" w:rsidRPr="007C2EE8">
        <w:rPr>
          <w:sz w:val="32"/>
          <w:szCs w:val="32"/>
        </w:rPr>
        <w:t xml:space="preserve">. – Poi dimensioni: </w:t>
      </w:r>
      <w:r w:rsidR="00184868" w:rsidRPr="007C2EE8">
        <w:rPr>
          <w:sz w:val="32"/>
          <w:szCs w:val="32"/>
        </w:rPr>
        <w:t>21 cm</w:t>
      </w:r>
      <w:r w:rsidR="00184868" w:rsidRPr="007C2EE8">
        <w:rPr>
          <w:sz w:val="32"/>
          <w:szCs w:val="32"/>
        </w:rPr>
        <w:t xml:space="preserve">. - </w:t>
      </w:r>
      <w:r w:rsidRPr="007C2EE8">
        <w:rPr>
          <w:sz w:val="32"/>
          <w:szCs w:val="32"/>
        </w:rPr>
        <w:t>NAP0243362</w:t>
      </w:r>
      <w:r w:rsidR="00184868" w:rsidRPr="007C2EE8">
        <w:rPr>
          <w:sz w:val="32"/>
          <w:szCs w:val="32"/>
        </w:rPr>
        <w:t xml:space="preserve">; </w:t>
      </w:r>
      <w:r w:rsidR="00184868" w:rsidRPr="007C2EE8">
        <w:rPr>
          <w:sz w:val="32"/>
          <w:szCs w:val="32"/>
        </w:rPr>
        <w:t>CAM0274579</w:t>
      </w:r>
    </w:p>
    <w:p w14:paraId="05DD975C" w14:textId="77777777" w:rsidR="00AF1E5B" w:rsidRPr="007C2EE8" w:rsidRDefault="00AF1E5B" w:rsidP="007C2EE8">
      <w:pPr>
        <w:spacing w:after="0" w:line="240" w:lineRule="auto"/>
        <w:jc w:val="both"/>
        <w:rPr>
          <w:sz w:val="32"/>
          <w:szCs w:val="32"/>
        </w:rPr>
      </w:pPr>
      <w:r w:rsidRPr="007C2EE8">
        <w:rPr>
          <w:sz w:val="32"/>
          <w:szCs w:val="32"/>
        </w:rPr>
        <w:t>Autore: Gruppo archeologico salernitano</w:t>
      </w:r>
    </w:p>
    <w:p w14:paraId="210466E3" w14:textId="4B9AD936" w:rsidR="00AF1E5B" w:rsidRPr="007C2EE8" w:rsidRDefault="00AF1E5B" w:rsidP="007C2EE8">
      <w:pPr>
        <w:spacing w:after="0" w:line="240" w:lineRule="auto"/>
        <w:jc w:val="both"/>
        <w:rPr>
          <w:sz w:val="32"/>
          <w:szCs w:val="32"/>
        </w:rPr>
      </w:pPr>
      <w:r w:rsidRPr="007C2EE8">
        <w:rPr>
          <w:sz w:val="32"/>
          <w:szCs w:val="32"/>
        </w:rPr>
        <w:t xml:space="preserve">Soggetto: </w:t>
      </w:r>
      <w:bookmarkStart w:id="2" w:name="_Hlk219990523"/>
      <w:r w:rsidR="007C2EE8" w:rsidRPr="007C2EE8">
        <w:rPr>
          <w:sz w:val="32"/>
          <w:szCs w:val="32"/>
        </w:rPr>
        <w:t>Archeologia</w:t>
      </w:r>
      <w:r w:rsidR="007C2EE8" w:rsidRPr="007C2EE8">
        <w:rPr>
          <w:sz w:val="32"/>
          <w:szCs w:val="32"/>
        </w:rPr>
        <w:t xml:space="preserve"> – Salerno - Periodici</w:t>
      </w:r>
      <w:r w:rsidR="007C2EE8" w:rsidRPr="007C2EE8">
        <w:rPr>
          <w:sz w:val="32"/>
          <w:szCs w:val="32"/>
        </w:rPr>
        <w:t xml:space="preserve"> ; </w:t>
      </w:r>
      <w:r w:rsidRPr="007C2EE8">
        <w:rPr>
          <w:sz w:val="32"/>
          <w:szCs w:val="32"/>
        </w:rPr>
        <w:t xml:space="preserve">Cultura – </w:t>
      </w:r>
      <w:r w:rsidR="007C2EE8" w:rsidRPr="007C2EE8">
        <w:rPr>
          <w:sz w:val="32"/>
          <w:szCs w:val="32"/>
        </w:rPr>
        <w:t xml:space="preserve">Salerno - </w:t>
      </w:r>
      <w:r w:rsidRPr="007C2EE8">
        <w:rPr>
          <w:sz w:val="32"/>
          <w:szCs w:val="32"/>
        </w:rPr>
        <w:t>Periodici</w:t>
      </w:r>
      <w:bookmarkEnd w:id="2"/>
    </w:p>
    <w:p w14:paraId="628E676A" w14:textId="5AA7C7D9" w:rsidR="0031062F" w:rsidRPr="007C2EE8" w:rsidRDefault="00AF1E5B" w:rsidP="007C2EE8">
      <w:pPr>
        <w:spacing w:after="0" w:line="240" w:lineRule="auto"/>
        <w:jc w:val="both"/>
        <w:rPr>
          <w:sz w:val="32"/>
          <w:szCs w:val="32"/>
        </w:rPr>
      </w:pPr>
      <w:r w:rsidRPr="007C2EE8">
        <w:rPr>
          <w:sz w:val="32"/>
          <w:szCs w:val="32"/>
        </w:rPr>
        <w:t>Class</w:t>
      </w:r>
      <w:r w:rsidR="00184868" w:rsidRPr="007C2EE8">
        <w:rPr>
          <w:sz w:val="32"/>
          <w:szCs w:val="32"/>
        </w:rPr>
        <w:t>e</w:t>
      </w:r>
      <w:r w:rsidRPr="007C2EE8">
        <w:rPr>
          <w:sz w:val="32"/>
          <w:szCs w:val="32"/>
        </w:rPr>
        <w:t>: D945.74005</w:t>
      </w:r>
    </w:p>
    <w:p w14:paraId="731333D3" w14:textId="71867F09" w:rsidR="007C2EE8" w:rsidRPr="007C2EE8" w:rsidRDefault="007C2EE8" w:rsidP="007C2EE8">
      <w:pPr>
        <w:spacing w:after="0" w:line="240" w:lineRule="auto"/>
        <w:jc w:val="both"/>
        <w:rPr>
          <w:sz w:val="32"/>
          <w:szCs w:val="32"/>
        </w:rPr>
      </w:pPr>
      <w:r w:rsidRPr="007C2EE8">
        <w:rPr>
          <w:b/>
          <w:bCs/>
          <w:color w:val="C00000"/>
          <w:sz w:val="32"/>
          <w:szCs w:val="32"/>
        </w:rPr>
        <w:t xml:space="preserve">Copia digitale: </w:t>
      </w:r>
      <w:hyperlink r:id="rId8" w:history="1">
        <w:r w:rsidRPr="007C2EE8">
          <w:rPr>
            <w:rStyle w:val="Collegamentoipertestuale"/>
            <w:sz w:val="32"/>
            <w:szCs w:val="32"/>
          </w:rPr>
          <w:t>n.24/25(2010)</w:t>
        </w:r>
      </w:hyperlink>
    </w:p>
    <w:p w14:paraId="6262B017" w14:textId="77777777" w:rsidR="007C2EE8" w:rsidRPr="007C2EE8" w:rsidRDefault="007C2EE8" w:rsidP="007C2EE8">
      <w:pPr>
        <w:spacing w:after="0" w:line="240" w:lineRule="auto"/>
        <w:jc w:val="both"/>
      </w:pPr>
    </w:p>
    <w:p w14:paraId="49956E80" w14:textId="45813F46" w:rsidR="007C2EE8" w:rsidRPr="007C2EE8" w:rsidRDefault="007C2EE8" w:rsidP="007C2EE8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7C2EE8">
        <w:rPr>
          <w:b/>
          <w:bCs/>
          <w:color w:val="C00000"/>
          <w:sz w:val="44"/>
          <w:szCs w:val="44"/>
        </w:rPr>
        <w:t>Informazioni storico-bibliografiche</w:t>
      </w:r>
    </w:p>
    <w:p w14:paraId="1A0B6BA4" w14:textId="7A65A878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Il </w:t>
      </w:r>
      <w:r w:rsidRPr="007C2EE8">
        <w:rPr>
          <w:b/>
          <w:bCs/>
          <w:sz w:val="26"/>
          <w:szCs w:val="26"/>
        </w:rPr>
        <w:t>Gruppo Archeologico Salernitano</w:t>
      </w:r>
      <w:r w:rsidRPr="007C2EE8">
        <w:rPr>
          <w:sz w:val="26"/>
          <w:szCs w:val="26"/>
        </w:rPr>
        <w:t xml:space="preserve"> è un'associazione culturale</w:t>
      </w:r>
      <w:r w:rsidRPr="007C2EE8">
        <w:rPr>
          <w:b/>
          <w:bCs/>
          <w:sz w:val="26"/>
          <w:szCs w:val="26"/>
        </w:rPr>
        <w:t xml:space="preserve"> O.N.L.U.S. </w:t>
      </w:r>
      <w:r w:rsidRPr="007C2EE8">
        <w:rPr>
          <w:sz w:val="26"/>
          <w:szCs w:val="26"/>
        </w:rPr>
        <w:t>(</w:t>
      </w:r>
      <w:r w:rsidRPr="007C2EE8">
        <w:rPr>
          <w:i/>
          <w:iCs/>
          <w:sz w:val="26"/>
          <w:szCs w:val="26"/>
        </w:rPr>
        <w:t>Organizzazione non lucrativa di utilità sociale</w:t>
      </w:r>
      <w:r w:rsidRPr="007C2EE8">
        <w:rPr>
          <w:sz w:val="26"/>
          <w:szCs w:val="26"/>
        </w:rPr>
        <w:t xml:space="preserve">) per la valorizzazione e la tutela dei Beni culturali fondata a Salerno nel 1991. Appartiene ai Gruppi Archeologici d'Italia, aderisce al Forum Europeo delle Associazioni culturali ed a FEDERARCHEO, Federazione Italiana delle </w:t>
      </w:r>
      <w:proofErr w:type="spellStart"/>
      <w:r w:rsidRPr="007C2EE8">
        <w:rPr>
          <w:sz w:val="26"/>
          <w:szCs w:val="26"/>
        </w:rPr>
        <w:t>ssociazioni</w:t>
      </w:r>
      <w:proofErr w:type="spellEnd"/>
      <w:r w:rsidRPr="007C2EE8">
        <w:rPr>
          <w:sz w:val="26"/>
          <w:szCs w:val="26"/>
        </w:rPr>
        <w:t xml:space="preserve"> archeologiche. Fa parte del C.N.V. - Centro Nazionale del volontariato di Lucca ed è </w:t>
      </w:r>
      <w:r w:rsidRPr="007C2EE8">
        <w:rPr>
          <w:b/>
          <w:bCs/>
          <w:sz w:val="26"/>
          <w:szCs w:val="26"/>
        </w:rPr>
        <w:t>iscritto dal 1998 all'Albo Regionale del Volontariato della Regione Campania (Decreto n. 3865 del 27/03/1998)</w:t>
      </w:r>
      <w:r w:rsidRPr="007C2EE8">
        <w:rPr>
          <w:sz w:val="26"/>
          <w:szCs w:val="26"/>
        </w:rPr>
        <w:t>.</w:t>
      </w:r>
    </w:p>
    <w:p w14:paraId="432D2D3F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 xml:space="preserve">Tra le varie iniziative promosse, la rassegna dei </w:t>
      </w:r>
      <w:r w:rsidRPr="007C2EE8">
        <w:rPr>
          <w:b/>
          <w:bCs/>
          <w:sz w:val="26"/>
          <w:szCs w:val="26"/>
        </w:rPr>
        <w:t>I Mercoledì Archeologici</w:t>
      </w:r>
      <w:r w:rsidRPr="007C2EE8">
        <w:rPr>
          <w:sz w:val="26"/>
          <w:szCs w:val="26"/>
        </w:rPr>
        <w:t>, cicli di conferenze, che hanno ottenuto dall’Università degli Studi di  Salerno</w:t>
      </w:r>
      <w:r w:rsidRPr="007C2EE8">
        <w:rPr>
          <w:b/>
          <w:bCs/>
          <w:sz w:val="26"/>
          <w:szCs w:val="26"/>
        </w:rPr>
        <w:t xml:space="preserve"> – </w:t>
      </w:r>
      <w:r w:rsidRPr="007C2EE8">
        <w:rPr>
          <w:sz w:val="26"/>
          <w:szCs w:val="26"/>
        </w:rPr>
        <w:t xml:space="preserve">Dipartimenti di Latinità e Medioevo e di beni culturali - l’autorizzazione a conferire agli studenti di lettere e Conservazione di beni culturali crediti formativi nella misura di 0,50 CFU. I principali cicli sono stati: </w:t>
      </w:r>
      <w:r w:rsidRPr="007C2EE8">
        <w:rPr>
          <w:i/>
          <w:iCs/>
          <w:sz w:val="26"/>
          <w:szCs w:val="26"/>
        </w:rPr>
        <w:t xml:space="preserve">(Salerno Sacra, 1995, Opulenta Salerno, 1996, Campania Archeologica, 1997, Aspetti di Storia Salernitana dalle origini ai nostri giorni, 1997, Le genti della Campania antica, 1998, Revival Paleocristiano nell'arte bizantina e alto-medievale in Campania, 1998, Origine e Formazione delle antiche civiltà campane, 1999, </w:t>
      </w:r>
      <w:r w:rsidRPr="007C2EE8">
        <w:rPr>
          <w:i/>
          <w:iCs/>
          <w:sz w:val="26"/>
          <w:szCs w:val="26"/>
        </w:rPr>
        <w:lastRenderedPageBreak/>
        <w:t xml:space="preserve">Chiese e Monasteri nel Salernitano tra il Bizantino e il Romanico, 1999, Ad Castrum Salerni… nascita e formazione di una città in età romana, 2000, Romei e Giubilei lungo le orme degli antichi pellegrini, 2000, Nella vita quotidiana degli Etruschi, 2001, La cultura dei Longobardi del sud, 1° ciclo, 2001, I Sanniti nell’Italia antica, storia, culti, tradizioni, 2002, La cultura dei Longobardi del sud, 2° ciclo, 2002-2003, Pitture funerarie di età ellenistica, 2003, Insediamenti monastici nell’Italia meridionale nei secoli del medioevo, 2004, Letture di archeologia, 2004, Il monachesimo femminile in Campania nel medioevo e in età moderna, 2004-2005, Medioevo Mediterraneo, Medioevo Europeo, cicli dal 2005 al 2007; Da “Puteoli…a </w:t>
      </w:r>
      <w:proofErr w:type="spellStart"/>
      <w:r w:rsidRPr="007C2EE8">
        <w:rPr>
          <w:i/>
          <w:iCs/>
          <w:sz w:val="26"/>
          <w:szCs w:val="26"/>
        </w:rPr>
        <w:t>Buxentum</w:t>
      </w:r>
      <w:proofErr w:type="spellEnd"/>
      <w:r w:rsidRPr="007C2EE8">
        <w:rPr>
          <w:i/>
          <w:iCs/>
          <w:sz w:val="26"/>
          <w:szCs w:val="26"/>
        </w:rPr>
        <w:t xml:space="preserve">: </w:t>
      </w:r>
      <w:proofErr w:type="spellStart"/>
      <w:r w:rsidRPr="007C2EE8">
        <w:rPr>
          <w:i/>
          <w:iCs/>
          <w:sz w:val="26"/>
          <w:szCs w:val="26"/>
        </w:rPr>
        <w:t>coloniae</w:t>
      </w:r>
      <w:proofErr w:type="spellEnd"/>
      <w:r w:rsidRPr="007C2EE8">
        <w:rPr>
          <w:i/>
          <w:iCs/>
          <w:sz w:val="26"/>
          <w:szCs w:val="26"/>
        </w:rPr>
        <w:t xml:space="preserve"> </w:t>
      </w:r>
      <w:proofErr w:type="spellStart"/>
      <w:r w:rsidRPr="007C2EE8">
        <w:rPr>
          <w:i/>
          <w:iCs/>
          <w:sz w:val="26"/>
          <w:szCs w:val="26"/>
        </w:rPr>
        <w:t>civium</w:t>
      </w:r>
      <w:proofErr w:type="spellEnd"/>
      <w:r w:rsidRPr="007C2EE8">
        <w:rPr>
          <w:i/>
          <w:iCs/>
          <w:sz w:val="26"/>
          <w:szCs w:val="26"/>
        </w:rPr>
        <w:t xml:space="preserve"> </w:t>
      </w:r>
      <w:proofErr w:type="spellStart"/>
      <w:r w:rsidRPr="007C2EE8">
        <w:rPr>
          <w:i/>
          <w:iCs/>
          <w:sz w:val="26"/>
          <w:szCs w:val="26"/>
        </w:rPr>
        <w:t>romanorum</w:t>
      </w:r>
      <w:proofErr w:type="spellEnd"/>
      <w:r w:rsidRPr="007C2EE8">
        <w:rPr>
          <w:i/>
          <w:iCs/>
          <w:sz w:val="26"/>
          <w:szCs w:val="26"/>
        </w:rPr>
        <w:t xml:space="preserve">”, 2007; Goti, Bizantini e Longobardi tra Tardoantico e </w:t>
      </w:r>
      <w:proofErr w:type="spellStart"/>
      <w:r w:rsidRPr="007C2EE8">
        <w:rPr>
          <w:i/>
          <w:iCs/>
          <w:sz w:val="26"/>
          <w:szCs w:val="26"/>
        </w:rPr>
        <w:t>Altomedioevo</w:t>
      </w:r>
      <w:proofErr w:type="spellEnd"/>
      <w:r w:rsidRPr="007C2EE8">
        <w:rPr>
          <w:sz w:val="26"/>
          <w:szCs w:val="26"/>
        </w:rPr>
        <w:t xml:space="preserve">, </w:t>
      </w:r>
      <w:r w:rsidRPr="007C2EE8">
        <w:rPr>
          <w:i/>
          <w:iCs/>
          <w:sz w:val="26"/>
          <w:szCs w:val="26"/>
        </w:rPr>
        <w:t>2009</w:t>
      </w:r>
      <w:r w:rsidRPr="007C2EE8">
        <w:rPr>
          <w:sz w:val="26"/>
          <w:szCs w:val="26"/>
        </w:rPr>
        <w:t xml:space="preserve">; </w:t>
      </w:r>
      <w:r w:rsidRPr="007C2EE8">
        <w:rPr>
          <w:i/>
          <w:iCs/>
          <w:sz w:val="26"/>
          <w:szCs w:val="26"/>
        </w:rPr>
        <w:t xml:space="preserve">Paestum e </w:t>
      </w:r>
      <w:proofErr w:type="spellStart"/>
      <w:r w:rsidRPr="007C2EE8">
        <w:rPr>
          <w:i/>
          <w:iCs/>
          <w:sz w:val="26"/>
          <w:szCs w:val="26"/>
        </w:rPr>
        <w:t>Volcei</w:t>
      </w:r>
      <w:proofErr w:type="spellEnd"/>
      <w:r w:rsidRPr="007C2EE8">
        <w:rPr>
          <w:i/>
          <w:iCs/>
          <w:sz w:val="26"/>
          <w:szCs w:val="26"/>
        </w:rPr>
        <w:t>: due centri antichi, nuove scoperte e approfondimenti</w:t>
      </w:r>
      <w:r w:rsidRPr="007C2EE8">
        <w:rPr>
          <w:sz w:val="26"/>
          <w:szCs w:val="26"/>
        </w:rPr>
        <w:t xml:space="preserve"> , </w:t>
      </w:r>
      <w:r w:rsidRPr="007C2EE8">
        <w:rPr>
          <w:i/>
          <w:iCs/>
          <w:sz w:val="26"/>
          <w:szCs w:val="26"/>
        </w:rPr>
        <w:t xml:space="preserve">2010, </w:t>
      </w:r>
      <w:r w:rsidRPr="007C2EE8">
        <w:rPr>
          <w:sz w:val="26"/>
          <w:szCs w:val="26"/>
        </w:rPr>
        <w:t>conferenze di cultura generale tenute da autorevoli archeologi italiani e stranieri; Convegno di studi “</w:t>
      </w:r>
      <w:r w:rsidRPr="007C2EE8">
        <w:rPr>
          <w:b/>
          <w:bCs/>
          <w:sz w:val="26"/>
          <w:szCs w:val="26"/>
        </w:rPr>
        <w:t>Il Popolo dei Longobardi Meridionali, testimonianze storiche e monumentali (570 - 1076)</w:t>
      </w:r>
      <w:r w:rsidRPr="007C2EE8">
        <w:rPr>
          <w:sz w:val="26"/>
          <w:szCs w:val="26"/>
        </w:rPr>
        <w:t>, in collaborazione con il Dipartimento Latinità e Medioevo - Università degli Studi di Salerno e Soprintendenze per i B.A.P. e i P.S.A.E. di Salerno e Avellino, 2008 .</w:t>
      </w:r>
    </w:p>
    <w:p w14:paraId="372DAC58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>Promotore nel 2001 del progetto “</w:t>
      </w:r>
      <w:r w:rsidRPr="007C2EE8">
        <w:rPr>
          <w:b/>
          <w:bCs/>
          <w:sz w:val="26"/>
          <w:szCs w:val="26"/>
        </w:rPr>
        <w:t>Salerno, monumenti sempre aperti</w:t>
      </w:r>
      <w:r w:rsidRPr="007C2EE8">
        <w:rPr>
          <w:sz w:val="26"/>
          <w:szCs w:val="26"/>
        </w:rPr>
        <w:t xml:space="preserve">” in collaborazione con il Comune di Salerno e la Soprintendenza per i B.A.P.P.S.A.E. di Salerno, riproposto nel 2007 all’Assessorato ai beni culturali del Comune di Salerno con ampliamenti e nella forma e nei contenuti; gestione e valorizzazione della villa romana di San Leonardo; gestione e valorizzazione del complesso architettonico di San Pietro a Corte; corsi di formazione riservati ai soci; progettazioni e realizzazioni delle mostre: </w:t>
      </w:r>
      <w:proofErr w:type="spellStart"/>
      <w:r w:rsidRPr="007C2EE8">
        <w:rPr>
          <w:i/>
          <w:iCs/>
          <w:sz w:val="26"/>
          <w:szCs w:val="26"/>
        </w:rPr>
        <w:t>Archeodromo</w:t>
      </w:r>
      <w:proofErr w:type="spellEnd"/>
      <w:r w:rsidRPr="007C2EE8">
        <w:rPr>
          <w:i/>
          <w:iCs/>
          <w:sz w:val="26"/>
          <w:szCs w:val="26"/>
        </w:rPr>
        <w:t xml:space="preserve"> della Campania meridionale</w:t>
      </w:r>
      <w:r w:rsidRPr="007C2EE8">
        <w:rPr>
          <w:sz w:val="26"/>
          <w:szCs w:val="26"/>
        </w:rPr>
        <w:t xml:space="preserve">, 2000; </w:t>
      </w:r>
      <w:r w:rsidRPr="007C2EE8">
        <w:rPr>
          <w:i/>
          <w:iCs/>
          <w:sz w:val="26"/>
          <w:szCs w:val="26"/>
        </w:rPr>
        <w:t xml:space="preserve">Campania longobarda, </w:t>
      </w:r>
      <w:r w:rsidRPr="007C2EE8">
        <w:rPr>
          <w:sz w:val="26"/>
          <w:szCs w:val="26"/>
        </w:rPr>
        <w:t xml:space="preserve">2001; </w:t>
      </w:r>
      <w:r w:rsidRPr="007C2EE8">
        <w:rPr>
          <w:i/>
          <w:iCs/>
          <w:sz w:val="26"/>
          <w:szCs w:val="26"/>
        </w:rPr>
        <w:t xml:space="preserve">Il Mondo Animale nell’arte medievale in Campania, sculture e decorazioni tra i secoli X e XIII, </w:t>
      </w:r>
      <w:r w:rsidRPr="007C2EE8">
        <w:rPr>
          <w:sz w:val="26"/>
          <w:szCs w:val="26"/>
        </w:rPr>
        <w:t>2007</w:t>
      </w:r>
      <w:r w:rsidRPr="007C2EE8">
        <w:rPr>
          <w:i/>
          <w:iCs/>
          <w:sz w:val="26"/>
          <w:szCs w:val="26"/>
        </w:rPr>
        <w:t>;</w:t>
      </w:r>
      <w:r w:rsidRPr="007C2EE8">
        <w:rPr>
          <w:sz w:val="26"/>
          <w:szCs w:val="26"/>
        </w:rPr>
        <w:t xml:space="preserve"> </w:t>
      </w:r>
      <w:r w:rsidRPr="007C2EE8">
        <w:rPr>
          <w:b/>
          <w:bCs/>
          <w:i/>
          <w:iCs/>
          <w:sz w:val="26"/>
          <w:szCs w:val="26"/>
        </w:rPr>
        <w:t xml:space="preserve">Tempora </w:t>
      </w:r>
      <w:proofErr w:type="spellStart"/>
      <w:r w:rsidRPr="007C2EE8">
        <w:rPr>
          <w:b/>
          <w:bCs/>
          <w:i/>
          <w:iCs/>
          <w:sz w:val="26"/>
          <w:szCs w:val="26"/>
        </w:rPr>
        <w:t>langobardorum</w:t>
      </w:r>
      <w:proofErr w:type="spellEnd"/>
      <w:r w:rsidRPr="007C2EE8">
        <w:rPr>
          <w:sz w:val="26"/>
          <w:szCs w:val="26"/>
        </w:rPr>
        <w:t xml:space="preserve">. </w:t>
      </w:r>
      <w:r w:rsidRPr="007C2EE8">
        <w:rPr>
          <w:i/>
          <w:iCs/>
          <w:sz w:val="26"/>
          <w:szCs w:val="26"/>
        </w:rPr>
        <w:t>Ispirazioni artistiche a San Pietro a Corte</w:t>
      </w:r>
      <w:r w:rsidRPr="007C2EE8">
        <w:rPr>
          <w:sz w:val="26"/>
          <w:szCs w:val="26"/>
        </w:rPr>
        <w:t>, 2011.</w:t>
      </w:r>
    </w:p>
    <w:p w14:paraId="6E39795E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>Collabora dalla prima edizione con la Provincia di Salerno all'organizzazione della Borsa Mediterranea del Turismo archeologico; promuove il turismo sociale in Italia e all'estero.</w:t>
      </w:r>
    </w:p>
    <w:p w14:paraId="7F352E70" w14:textId="368D4783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 xml:space="preserve">È tra i maggiori promotori della costituzione di </w:t>
      </w:r>
      <w:proofErr w:type="spellStart"/>
      <w:r w:rsidRPr="007C2EE8">
        <w:rPr>
          <w:i/>
          <w:iCs/>
          <w:sz w:val="26"/>
          <w:szCs w:val="26"/>
        </w:rPr>
        <w:t>Koiné</w:t>
      </w:r>
      <w:proofErr w:type="spellEnd"/>
      <w:r w:rsidRPr="007C2EE8">
        <w:rPr>
          <w:sz w:val="26"/>
          <w:szCs w:val="26"/>
        </w:rPr>
        <w:t>, Federazione delle Associazioni Archeologiche del Bacino del Mediterraneo e ne gestisce il sito internet (</w:t>
      </w:r>
      <w:hyperlink r:id="rId9" w:history="1">
        <w:r w:rsidRPr="007C2EE8">
          <w:rPr>
            <w:rStyle w:val="Collegamentoipertestuale"/>
            <w:sz w:val="26"/>
            <w:szCs w:val="26"/>
          </w:rPr>
          <w:t>www.koinarcheo.org</w:t>
        </w:r>
      </w:hyperlink>
      <w:r w:rsidRPr="007C2EE8">
        <w:rPr>
          <w:sz w:val="26"/>
          <w:szCs w:val="26"/>
        </w:rPr>
        <w:t xml:space="preserve">) e del progetto Italia </w:t>
      </w:r>
      <w:proofErr w:type="spellStart"/>
      <w:r w:rsidRPr="007C2EE8">
        <w:rPr>
          <w:i/>
          <w:iCs/>
          <w:sz w:val="26"/>
          <w:szCs w:val="26"/>
        </w:rPr>
        <w:t>Langobardorum</w:t>
      </w:r>
      <w:proofErr w:type="spellEnd"/>
      <w:r w:rsidRPr="007C2EE8">
        <w:rPr>
          <w:sz w:val="26"/>
          <w:szCs w:val="26"/>
        </w:rPr>
        <w:t>. Luoghi di culto e di potere (568-774).</w:t>
      </w:r>
      <w:r>
        <w:rPr>
          <w:sz w:val="26"/>
          <w:szCs w:val="26"/>
        </w:rPr>
        <w:t xml:space="preserve"> </w:t>
      </w:r>
      <w:r w:rsidRPr="007C2EE8">
        <w:rPr>
          <w:sz w:val="26"/>
          <w:szCs w:val="26"/>
        </w:rPr>
        <w:t>Cura la pubblicazione della rivista scientifica  </w:t>
      </w:r>
      <w:proofErr w:type="spellStart"/>
      <w:r w:rsidRPr="007C2EE8">
        <w:rPr>
          <w:b/>
          <w:bCs/>
          <w:i/>
          <w:iCs/>
          <w:sz w:val="26"/>
          <w:szCs w:val="26"/>
        </w:rPr>
        <w:t>Salternum</w:t>
      </w:r>
      <w:proofErr w:type="spellEnd"/>
      <w:r w:rsidRPr="007C2EE8">
        <w:rPr>
          <w:sz w:val="26"/>
          <w:szCs w:val="26"/>
        </w:rPr>
        <w:t>, organo di informazione culturale, giunta al quattordicesimo anno di pubblicazione; elabora e sviluppa progetti indirizzati alle scuole di ogni ordine e grado al fine di conoscere, sensibilizzare e promozionare i beni culturali presenti nel nostro territorio attraverso visite guidate, corsi di formazione e laboratori didattici servendosi delle professionalità dei propri soci.</w:t>
      </w:r>
      <w:r>
        <w:rPr>
          <w:sz w:val="26"/>
          <w:szCs w:val="26"/>
        </w:rPr>
        <w:t xml:space="preserve"> </w:t>
      </w:r>
      <w:r w:rsidRPr="007C2EE8">
        <w:rPr>
          <w:sz w:val="26"/>
          <w:szCs w:val="26"/>
        </w:rPr>
        <w:t>Il direttore è dall’anno 2005 il dott. Felice Pastore.</w:t>
      </w:r>
    </w:p>
    <w:p w14:paraId="3643772C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b/>
          <w:bCs/>
          <w:sz w:val="26"/>
          <w:szCs w:val="26"/>
        </w:rPr>
        <w:t>Le sedi dell'Associazione sono</w:t>
      </w:r>
      <w:r w:rsidRPr="007C2EE8">
        <w:rPr>
          <w:sz w:val="26"/>
          <w:szCs w:val="26"/>
        </w:rPr>
        <w:t>:</w:t>
      </w:r>
    </w:p>
    <w:p w14:paraId="553FAFD2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>Dopolavoro Ferroviario di Salerno - via Dalmazia, 14 - riunioni il venerdì (saletta Olimpia) - h. 19,00 - 20,00, tel. 089251738;</w:t>
      </w:r>
    </w:p>
    <w:p w14:paraId="0748E728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>Cappella di Sant’Anna (complesso di S. Pietro a Corte) - martedì-domenica - h. 10.00 - 13.00 (dal 15 settembre al 13 giugno) - h.18.00-21.00 (dal 16 settembre al 14 giugno).</w:t>
      </w:r>
    </w:p>
    <w:p w14:paraId="12D8912C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 xml:space="preserve">Sede legale:  Via U. Zanotti Bianco, 6 - 84100 Salerno - </w:t>
      </w:r>
      <w:proofErr w:type="spellStart"/>
      <w:r w:rsidRPr="007C2EE8">
        <w:rPr>
          <w:sz w:val="26"/>
          <w:szCs w:val="26"/>
        </w:rPr>
        <w:t>tel</w:t>
      </w:r>
      <w:proofErr w:type="spellEnd"/>
      <w:r w:rsidRPr="007C2EE8">
        <w:rPr>
          <w:sz w:val="26"/>
          <w:szCs w:val="26"/>
        </w:rPr>
        <w:t xml:space="preserve">/fax 089337331, </w:t>
      </w:r>
      <w:proofErr w:type="spellStart"/>
      <w:r w:rsidRPr="007C2EE8">
        <w:rPr>
          <w:sz w:val="26"/>
          <w:szCs w:val="26"/>
        </w:rPr>
        <w:t>tel.cell</w:t>
      </w:r>
      <w:proofErr w:type="spellEnd"/>
      <w:r w:rsidRPr="007C2EE8">
        <w:rPr>
          <w:sz w:val="26"/>
          <w:szCs w:val="26"/>
        </w:rPr>
        <w:t>. 3381902507</w:t>
      </w:r>
    </w:p>
    <w:p w14:paraId="1945FBD6" w14:textId="77777777" w:rsidR="007C2EE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r w:rsidRPr="007C2EE8">
        <w:rPr>
          <w:sz w:val="26"/>
          <w:szCs w:val="26"/>
        </w:rPr>
        <w:t>Url: http://www.gruppoarcheologicosalernitano.org - E-mail: archeogruppo@alice.it</w:t>
      </w:r>
    </w:p>
    <w:p w14:paraId="06774444" w14:textId="28A03801" w:rsidR="00184868" w:rsidRPr="007C2EE8" w:rsidRDefault="007C2EE8" w:rsidP="007C2EE8">
      <w:pPr>
        <w:spacing w:after="0" w:line="240" w:lineRule="auto"/>
        <w:jc w:val="both"/>
        <w:rPr>
          <w:sz w:val="26"/>
          <w:szCs w:val="26"/>
        </w:rPr>
      </w:pPr>
      <w:hyperlink r:id="rId10" w:history="1">
        <w:r w:rsidRPr="007C2EE8">
          <w:rPr>
            <w:rStyle w:val="Collegamentoipertestuale"/>
            <w:sz w:val="26"/>
            <w:szCs w:val="26"/>
          </w:rPr>
          <w:t>https://www.federarcheo.it/portfolio/gruppo-archeologico-salernitano/</w:t>
        </w:r>
      </w:hyperlink>
    </w:p>
    <w:sectPr w:rsidR="00184868" w:rsidRPr="007C2EE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21823"/>
    <w:rsid w:val="00184868"/>
    <w:rsid w:val="001A38DD"/>
    <w:rsid w:val="00221823"/>
    <w:rsid w:val="0031062F"/>
    <w:rsid w:val="003605E3"/>
    <w:rsid w:val="00375F4B"/>
    <w:rsid w:val="003811E4"/>
    <w:rsid w:val="00653982"/>
    <w:rsid w:val="007C2EE8"/>
    <w:rsid w:val="00AF1E5B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0432E"/>
  <w15:chartTrackingRefBased/>
  <w15:docId w15:val="{28DCC95E-AE77-49CE-9688-EB2298C77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218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218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182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18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182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18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18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18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18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2182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2182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182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182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182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182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182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182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182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218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218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182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18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218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2182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2182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2182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2182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2182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2182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C2EE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C2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umpu.com/it/document/read/16224759/download-del-file-gruppo-archeologico-salernitano/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federarcheo.it/portfolio/gruppo-archeologico-salernitano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koinarcheo.org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2026-01-22T11:08:00Z</dcterms:created>
  <dcterms:modified xsi:type="dcterms:W3CDTF">2026-01-22T15:10:00Z</dcterms:modified>
</cp:coreProperties>
</file>