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B9F4" w14:textId="3B0A2CF7" w:rsidR="00541FFB" w:rsidRPr="00460974" w:rsidRDefault="00541FFB" w:rsidP="00541FFB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E1</w:t>
      </w:r>
      <w:r>
        <w:rPr>
          <w:rFonts w:cstheme="minorHAnsi"/>
          <w:b/>
          <w:color w:val="C00000"/>
          <w:sz w:val="44"/>
          <w:szCs w:val="44"/>
        </w:rPr>
        <w:t>0083</w:t>
      </w:r>
      <w:r w:rsidRPr="00460974">
        <w:rPr>
          <w:rFonts w:cstheme="minorHAnsi"/>
          <w:b/>
          <w:color w:val="C00000"/>
          <w:sz w:val="16"/>
          <w:szCs w:val="16"/>
        </w:rPr>
        <w:tab/>
      </w:r>
      <w:r w:rsidRPr="00460974">
        <w:rPr>
          <w:rFonts w:cstheme="minorHAnsi"/>
          <w:b/>
          <w:color w:val="C00000"/>
          <w:sz w:val="16"/>
          <w:szCs w:val="16"/>
        </w:rPr>
        <w:tab/>
      </w:r>
      <w:r w:rsidRPr="00460974">
        <w:rPr>
          <w:rFonts w:cstheme="minorHAnsi"/>
          <w:b/>
          <w:color w:val="C00000"/>
          <w:sz w:val="16"/>
          <w:szCs w:val="16"/>
        </w:rPr>
        <w:tab/>
      </w:r>
      <w:r w:rsidRPr="00460974">
        <w:rPr>
          <w:rFonts w:cstheme="minorHAnsi"/>
          <w:b/>
          <w:color w:val="C00000"/>
          <w:sz w:val="16"/>
          <w:szCs w:val="16"/>
        </w:rPr>
        <w:tab/>
      </w:r>
      <w:r w:rsidRPr="00460974">
        <w:rPr>
          <w:rFonts w:cstheme="minorHAnsi"/>
          <w:b/>
          <w:color w:val="C00000"/>
          <w:sz w:val="16"/>
          <w:szCs w:val="16"/>
        </w:rPr>
        <w:tab/>
      </w:r>
      <w:r>
        <w:rPr>
          <w:rFonts w:cstheme="minorHAnsi"/>
          <w:b/>
          <w:color w:val="C00000"/>
          <w:sz w:val="16"/>
          <w:szCs w:val="16"/>
        </w:rPr>
        <w:tab/>
      </w:r>
      <w:r>
        <w:rPr>
          <w:rFonts w:cstheme="minorHAnsi"/>
          <w:b/>
          <w:color w:val="C00000"/>
          <w:sz w:val="16"/>
          <w:szCs w:val="16"/>
        </w:rPr>
        <w:tab/>
      </w:r>
      <w:r>
        <w:rPr>
          <w:rFonts w:cstheme="minorHAnsi"/>
          <w:b/>
          <w:color w:val="C00000"/>
          <w:sz w:val="16"/>
          <w:szCs w:val="16"/>
        </w:rPr>
        <w:tab/>
      </w:r>
      <w:r>
        <w:rPr>
          <w:rFonts w:cstheme="minorHAnsi"/>
          <w:b/>
          <w:color w:val="C00000"/>
          <w:sz w:val="16"/>
          <w:szCs w:val="16"/>
        </w:rPr>
        <w:tab/>
      </w:r>
      <w:r w:rsidRPr="0046097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23 luglio 2026</w:t>
      </w:r>
    </w:p>
    <w:p w14:paraId="037C6AEF" w14:textId="77777777" w:rsidR="00541FFB" w:rsidRPr="00195B9F" w:rsidRDefault="00541FFB" w:rsidP="00541FF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195B9F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195B9F">
        <w:rPr>
          <w:rFonts w:cstheme="minorHAnsi"/>
          <w:b/>
          <w:color w:val="C00000"/>
          <w:sz w:val="44"/>
          <w:szCs w:val="44"/>
        </w:rPr>
        <w:t>bibliografica</w:t>
      </w:r>
    </w:p>
    <w:p w14:paraId="6B7E7D2A" w14:textId="05614030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>*</w:t>
      </w:r>
      <w:r w:rsidRPr="00A611A9">
        <w:rPr>
          <w:b/>
          <w:bCs/>
          <w:sz w:val="32"/>
          <w:szCs w:val="32"/>
        </w:rPr>
        <w:t>Bass mania</w:t>
      </w:r>
      <w:r w:rsidRPr="00A611A9">
        <w:rPr>
          <w:sz w:val="32"/>
          <w:szCs w:val="32"/>
        </w:rPr>
        <w:t xml:space="preserve"> : rivista di pesca al black bass. - Bentivoglio : Edi grafica</w:t>
      </w:r>
      <w:r w:rsidR="00F52127" w:rsidRPr="00A611A9">
        <w:rPr>
          <w:sz w:val="32"/>
          <w:szCs w:val="32"/>
        </w:rPr>
        <w:t>, [2000-2010]</w:t>
      </w:r>
      <w:r w:rsidRPr="00A611A9">
        <w:rPr>
          <w:sz w:val="32"/>
          <w:szCs w:val="32"/>
        </w:rPr>
        <w:t xml:space="preserve">. </w:t>
      </w:r>
      <w:r w:rsidR="00F52127" w:rsidRPr="00A611A9">
        <w:rPr>
          <w:sz w:val="32"/>
          <w:szCs w:val="32"/>
        </w:rPr>
        <w:t>–</w:t>
      </w:r>
      <w:r w:rsidRPr="00A611A9">
        <w:rPr>
          <w:sz w:val="32"/>
          <w:szCs w:val="32"/>
        </w:rPr>
        <w:t xml:space="preserve"> </w:t>
      </w:r>
      <w:r w:rsidR="00F52127" w:rsidRPr="00A611A9">
        <w:rPr>
          <w:sz w:val="32"/>
          <w:szCs w:val="32"/>
        </w:rPr>
        <w:t xml:space="preserve">33 </w:t>
      </w:r>
      <w:r w:rsidRPr="00A611A9">
        <w:rPr>
          <w:sz w:val="32"/>
          <w:szCs w:val="32"/>
        </w:rPr>
        <w:t>volumi : ill. ; 28 cm. ((Quadrimestrale. - Descrizione basata su: Anno 7, n. 2 (estate 2006) = n. 18. - CFI0659255</w:t>
      </w:r>
    </w:p>
    <w:p w14:paraId="770BE79B" w14:textId="197EF0E2" w:rsidR="00F52127" w:rsidRPr="00A611A9" w:rsidRDefault="00F52127" w:rsidP="00F52127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>Soggetto: Persico trota - Pesca – Periodici</w:t>
      </w:r>
    </w:p>
    <w:p w14:paraId="1EC10EF6" w14:textId="338D387C" w:rsidR="00F52127" w:rsidRPr="00A611A9" w:rsidRDefault="00F52127" w:rsidP="00F52127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>Classe: D799.1</w:t>
      </w:r>
      <w:r w:rsidRPr="00A611A9">
        <w:rPr>
          <w:sz w:val="32"/>
          <w:szCs w:val="32"/>
        </w:rPr>
        <w:t>7</w:t>
      </w:r>
      <w:r w:rsidRPr="00A611A9">
        <w:rPr>
          <w:sz w:val="32"/>
          <w:szCs w:val="32"/>
        </w:rPr>
        <w:t>5</w:t>
      </w:r>
      <w:r w:rsidRPr="00A611A9">
        <w:rPr>
          <w:sz w:val="32"/>
          <w:szCs w:val="32"/>
        </w:rPr>
        <w:t>05</w:t>
      </w:r>
    </w:p>
    <w:p w14:paraId="54A6209F" w14:textId="040EBD1F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b/>
          <w:bCs/>
          <w:sz w:val="32"/>
          <w:szCs w:val="32"/>
        </w:rPr>
        <w:t>*Blob</w:t>
      </w:r>
      <w:r w:rsidRPr="00A611A9">
        <w:rPr>
          <w:sz w:val="32"/>
          <w:szCs w:val="32"/>
        </w:rPr>
        <w:t xml:space="preserve"> : water street journal. - N. 0 (feb</w:t>
      </w:r>
      <w:r w:rsidRPr="00A611A9">
        <w:rPr>
          <w:sz w:val="32"/>
          <w:szCs w:val="32"/>
        </w:rPr>
        <w:t>braio</w:t>
      </w:r>
      <w:r w:rsidRPr="00A611A9">
        <w:rPr>
          <w:sz w:val="32"/>
          <w:szCs w:val="32"/>
        </w:rPr>
        <w:t xml:space="preserve"> 2011)-    . - Montecchio Emilia : H2O, 2011. </w:t>
      </w:r>
      <w:r w:rsidRPr="00A611A9">
        <w:rPr>
          <w:sz w:val="32"/>
          <w:szCs w:val="32"/>
        </w:rPr>
        <w:t>–</w:t>
      </w:r>
      <w:r w:rsidRPr="00A611A9">
        <w:rPr>
          <w:sz w:val="32"/>
          <w:szCs w:val="32"/>
        </w:rPr>
        <w:t xml:space="preserve"> </w:t>
      </w:r>
      <w:r w:rsidRPr="00A611A9">
        <w:rPr>
          <w:sz w:val="32"/>
          <w:szCs w:val="32"/>
        </w:rPr>
        <w:t xml:space="preserve">1 </w:t>
      </w:r>
      <w:r w:rsidRPr="00A611A9">
        <w:rPr>
          <w:sz w:val="32"/>
          <w:szCs w:val="32"/>
        </w:rPr>
        <w:t>volum</w:t>
      </w:r>
      <w:r w:rsidRPr="00A611A9">
        <w:rPr>
          <w:sz w:val="32"/>
          <w:szCs w:val="32"/>
        </w:rPr>
        <w:t>e</w:t>
      </w:r>
      <w:r w:rsidRPr="00A611A9">
        <w:rPr>
          <w:sz w:val="32"/>
          <w:szCs w:val="32"/>
        </w:rPr>
        <w:t xml:space="preserve"> : ill. ; 34 cm. ((</w:t>
      </w:r>
      <w:r w:rsidRPr="00A611A9">
        <w:rPr>
          <w:sz w:val="32"/>
          <w:szCs w:val="32"/>
        </w:rPr>
        <w:t>Quadrimestrale</w:t>
      </w:r>
      <w:r w:rsidRPr="00A611A9">
        <w:rPr>
          <w:sz w:val="32"/>
          <w:szCs w:val="32"/>
        </w:rPr>
        <w:t xml:space="preserve">. </w:t>
      </w:r>
      <w:r w:rsidRPr="00A611A9">
        <w:rPr>
          <w:sz w:val="32"/>
          <w:szCs w:val="32"/>
        </w:rPr>
        <w:t>–</w:t>
      </w:r>
      <w:r w:rsidRPr="00A611A9">
        <w:rPr>
          <w:sz w:val="32"/>
          <w:szCs w:val="32"/>
        </w:rPr>
        <w:t xml:space="preserve"> </w:t>
      </w:r>
      <w:r w:rsidRPr="00A611A9">
        <w:rPr>
          <w:sz w:val="32"/>
          <w:szCs w:val="32"/>
        </w:rPr>
        <w:t xml:space="preserve">BNI </w:t>
      </w:r>
      <w:r w:rsidRPr="00A611A9">
        <w:rPr>
          <w:sz w:val="32"/>
          <w:szCs w:val="32"/>
        </w:rPr>
        <w:t>2012-217S</w:t>
      </w:r>
      <w:r w:rsidRPr="00A611A9">
        <w:rPr>
          <w:sz w:val="32"/>
          <w:szCs w:val="32"/>
        </w:rPr>
        <w:t xml:space="preserve">. - </w:t>
      </w:r>
      <w:r w:rsidRPr="00A611A9">
        <w:rPr>
          <w:sz w:val="32"/>
          <w:szCs w:val="32"/>
        </w:rPr>
        <w:t>CFI0784736</w:t>
      </w:r>
    </w:p>
    <w:p w14:paraId="654ADD95" w14:textId="50C14BA2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>Soggetto: Pesca sportiva - Periodici</w:t>
      </w:r>
    </w:p>
    <w:p w14:paraId="7F0CA7A2" w14:textId="50DB4758" w:rsidR="0031062F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>Classe: D799.1</w:t>
      </w:r>
      <w:r w:rsidRPr="00A611A9">
        <w:rPr>
          <w:sz w:val="32"/>
          <w:szCs w:val="32"/>
        </w:rPr>
        <w:t>0</w:t>
      </w:r>
      <w:r w:rsidRPr="00A611A9">
        <w:rPr>
          <w:sz w:val="32"/>
          <w:szCs w:val="32"/>
        </w:rPr>
        <w:t>5</w:t>
      </w:r>
    </w:p>
    <w:p w14:paraId="6FA423A2" w14:textId="77777777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</w:p>
    <w:p w14:paraId="7213D9D4" w14:textId="3A7D3A2A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b/>
          <w:bCs/>
          <w:sz w:val="32"/>
          <w:szCs w:val="32"/>
        </w:rPr>
        <w:t>*</w:t>
      </w:r>
      <w:r w:rsidRPr="00A611A9">
        <w:rPr>
          <w:b/>
          <w:bCs/>
          <w:sz w:val="32"/>
          <w:szCs w:val="32"/>
        </w:rPr>
        <w:t>Blob.</w:t>
      </w:r>
      <w:r w:rsidRPr="00A611A9">
        <w:rPr>
          <w:sz w:val="32"/>
          <w:szCs w:val="32"/>
        </w:rPr>
        <w:t xml:space="preserve"> - N. 0 (luglio 2025)-</w:t>
      </w:r>
      <w:r w:rsidR="00A611A9" w:rsidRPr="00A611A9">
        <w:rPr>
          <w:sz w:val="32"/>
          <w:szCs w:val="32"/>
        </w:rPr>
        <w:t xml:space="preserve">    </w:t>
      </w:r>
      <w:r w:rsidRPr="00A611A9">
        <w:rPr>
          <w:sz w:val="32"/>
          <w:szCs w:val="32"/>
        </w:rPr>
        <w:t>. - Napoli : Cratèra, 2025-</w:t>
      </w:r>
      <w:r w:rsidR="00A611A9" w:rsidRPr="00A611A9">
        <w:rPr>
          <w:sz w:val="32"/>
          <w:szCs w:val="32"/>
        </w:rPr>
        <w:t xml:space="preserve">    </w:t>
      </w:r>
      <w:r w:rsidRPr="00A611A9">
        <w:rPr>
          <w:sz w:val="32"/>
          <w:szCs w:val="32"/>
        </w:rPr>
        <w:t xml:space="preserve">. - volumi : ill. ; 24 cm. </w:t>
      </w:r>
      <w:r w:rsidR="00A611A9" w:rsidRPr="00A611A9">
        <w:rPr>
          <w:sz w:val="32"/>
          <w:szCs w:val="32"/>
        </w:rPr>
        <w:t>((</w:t>
      </w:r>
      <w:r w:rsidRPr="00A611A9">
        <w:rPr>
          <w:sz w:val="32"/>
          <w:szCs w:val="32"/>
        </w:rPr>
        <w:t>Periodicità non dichiarata.</w:t>
      </w:r>
      <w:r w:rsidRPr="00A611A9">
        <w:rPr>
          <w:sz w:val="32"/>
          <w:szCs w:val="32"/>
        </w:rPr>
        <w:t xml:space="preserve"> - </w:t>
      </w:r>
      <w:r w:rsidRPr="00A611A9">
        <w:rPr>
          <w:sz w:val="32"/>
          <w:szCs w:val="32"/>
        </w:rPr>
        <w:t>NAP1039471</w:t>
      </w:r>
    </w:p>
    <w:p w14:paraId="6F5187D8" w14:textId="77016827" w:rsidR="00541FFB" w:rsidRPr="00A611A9" w:rsidRDefault="00541FFB" w:rsidP="00541FFB">
      <w:pPr>
        <w:spacing w:after="0" w:line="240" w:lineRule="auto"/>
        <w:jc w:val="both"/>
        <w:rPr>
          <w:sz w:val="32"/>
          <w:szCs w:val="32"/>
        </w:rPr>
      </w:pPr>
      <w:r w:rsidRPr="00A611A9">
        <w:rPr>
          <w:sz w:val="32"/>
          <w:szCs w:val="32"/>
        </w:rPr>
        <w:t xml:space="preserve">Soggetto: </w:t>
      </w:r>
      <w:r w:rsidRPr="00A611A9">
        <w:rPr>
          <w:sz w:val="32"/>
          <w:szCs w:val="32"/>
        </w:rPr>
        <w:t>Architettura - Periodici</w:t>
      </w:r>
    </w:p>
    <w:sectPr w:rsidR="00541FFB" w:rsidRPr="00A611A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312F"/>
    <w:rsid w:val="00027CA7"/>
    <w:rsid w:val="0031062F"/>
    <w:rsid w:val="003605E3"/>
    <w:rsid w:val="00375F4B"/>
    <w:rsid w:val="003811E4"/>
    <w:rsid w:val="00541FFB"/>
    <w:rsid w:val="00653982"/>
    <w:rsid w:val="0087312F"/>
    <w:rsid w:val="00A611A9"/>
    <w:rsid w:val="00C71CAA"/>
    <w:rsid w:val="00D544E6"/>
    <w:rsid w:val="00E84EF4"/>
    <w:rsid w:val="00F5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DBFF"/>
  <w15:chartTrackingRefBased/>
  <w15:docId w15:val="{E9A7409A-54CA-4F42-89AE-E9A0051C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127"/>
  </w:style>
  <w:style w:type="paragraph" w:styleId="Titolo1">
    <w:name w:val="heading 1"/>
    <w:basedOn w:val="Normale"/>
    <w:next w:val="Normale"/>
    <w:link w:val="Titolo1Carattere"/>
    <w:uiPriority w:val="9"/>
    <w:qFormat/>
    <w:rsid w:val="00873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3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31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3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31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3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3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3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3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31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31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31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312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312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31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31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31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31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3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3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31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3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31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31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31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312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31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312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312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1F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2026-07-23T08:48:00Z</dcterms:created>
  <dcterms:modified xsi:type="dcterms:W3CDTF">2026-07-23T09:09:00Z</dcterms:modified>
</cp:coreProperties>
</file>