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084F" w14:textId="7C47990F" w:rsidR="00E96E7E" w:rsidRDefault="00E96E7E" w:rsidP="00E96E7E">
      <w:pPr>
        <w:jc w:val="both"/>
        <w:rPr>
          <w:rFonts w:ascii="Calibri" w:hAnsi="Calibri" w:cs="Calibri"/>
          <w:i/>
          <w:sz w:val="16"/>
          <w:szCs w:val="16"/>
        </w:rPr>
      </w:pPr>
      <w:bookmarkStart w:id="0" w:name="_Hlk157320928"/>
      <w:r w:rsidRPr="007C77FD">
        <w:rPr>
          <w:rFonts w:ascii="Calibri" w:hAnsi="Calibri" w:cs="Calibri"/>
          <w:b/>
          <w:color w:val="C00000"/>
          <w:sz w:val="44"/>
          <w:szCs w:val="44"/>
        </w:rPr>
        <w:t>E11825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6E4F1F">
        <w:rPr>
          <w:rFonts w:ascii="Calibri" w:hAnsi="Calibri" w:cs="Calibri"/>
          <w:i/>
          <w:sz w:val="16"/>
          <w:szCs w:val="16"/>
        </w:rPr>
        <w:t xml:space="preserve">Scheda creata il </w:t>
      </w:r>
      <w:r>
        <w:rPr>
          <w:rFonts w:ascii="Calibri" w:hAnsi="Calibri" w:cs="Calibri"/>
          <w:i/>
          <w:sz w:val="16"/>
          <w:szCs w:val="16"/>
        </w:rPr>
        <w:t>28 gennaio 2024</w:t>
      </w:r>
      <w:r w:rsidR="00FF5C7F">
        <w:rPr>
          <w:rFonts w:ascii="Calibri" w:hAnsi="Calibri" w:cs="Calibri"/>
          <w:i/>
          <w:sz w:val="16"/>
          <w:szCs w:val="16"/>
        </w:rPr>
        <w:t>; Ultimo aggiornamento: 2 aprile 2026</w:t>
      </w:r>
    </w:p>
    <w:p w14:paraId="2A5F4A78" w14:textId="28781E30" w:rsidR="00E96E7E" w:rsidRDefault="00E96E7E" w:rsidP="00E96E7E">
      <w:pPr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96E7E">
        <w:rPr>
          <w:noProof/>
        </w:rPr>
        <w:drawing>
          <wp:inline distT="0" distB="0" distL="0" distR="0" wp14:anchorId="4158C75D" wp14:editId="2BB89480">
            <wp:extent cx="1918800" cy="2520000"/>
            <wp:effectExtent l="0" t="0" r="5715" b="0"/>
            <wp:docPr id="1771447406" name="Immagine 1" descr="Immagine che contiene arredo, tavolo, tavolino da caffè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447406" name="Immagine 1" descr="Immagine che contiene arredo, tavolo, tavolino da caffè, schermata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8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E7E">
        <w:t xml:space="preserve"> </w:t>
      </w:r>
      <w:r>
        <w:rPr>
          <w:noProof/>
        </w:rPr>
        <w:drawing>
          <wp:inline distT="0" distB="0" distL="0" distR="0" wp14:anchorId="2D5CF2BB" wp14:editId="6325AD3E">
            <wp:extent cx="1911600" cy="2520000"/>
            <wp:effectExtent l="0" t="0" r="0" b="0"/>
            <wp:docPr id="214984324" name="Immagine 1" descr="Contract &amp; Interior Design 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act &amp; Interior Design 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E7E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  <w:r w:rsidR="00FF5C7F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7A218F8E" wp14:editId="232ADF39">
            <wp:extent cx="1890000" cy="2520000"/>
            <wp:effectExtent l="0" t="0" r="0" b="0"/>
            <wp:docPr id="2776611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FEADD2" w14:textId="014AB71B" w:rsidR="00E96E7E" w:rsidRPr="00E96E7E" w:rsidRDefault="00E96E7E" w:rsidP="00E96E7E">
      <w:pPr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96E7E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41500BA2" w14:textId="76F08779" w:rsidR="00E96E7E" w:rsidRPr="00FF5C7F" w:rsidRDefault="00E96E7E" w:rsidP="00E96E7E">
      <w:pPr>
        <w:jc w:val="both"/>
        <w:rPr>
          <w:rFonts w:asciiTheme="minorHAnsi" w:hAnsiTheme="minorHAnsi" w:cstheme="minorHAnsi"/>
          <w:sz w:val="28"/>
          <w:szCs w:val="28"/>
        </w:rPr>
      </w:pPr>
      <w:r w:rsidRPr="00FF5C7F">
        <w:rPr>
          <w:rStyle w:val="Enfasigrassetto"/>
          <w:rFonts w:asciiTheme="minorHAnsi" w:hAnsiTheme="minorHAnsi" w:cstheme="minorHAnsi"/>
          <w:sz w:val="28"/>
          <w:szCs w:val="28"/>
        </w:rPr>
        <w:t xml:space="preserve">*AZA. </w:t>
      </w:r>
      <w:r w:rsidRPr="00FF5C7F">
        <w:rPr>
          <w:rFonts w:asciiTheme="minorHAnsi" w:hAnsiTheme="minorHAnsi" w:cstheme="minorHAnsi"/>
          <w:sz w:val="28"/>
          <w:szCs w:val="28"/>
        </w:rPr>
        <w:t xml:space="preserve">- Vol. 1. - </w:t>
      </w:r>
      <w:proofErr w:type="gramStart"/>
      <w:r w:rsidRPr="00FF5C7F">
        <w:rPr>
          <w:rFonts w:asciiTheme="minorHAnsi" w:hAnsiTheme="minorHAnsi" w:cstheme="minorHAnsi"/>
          <w:sz w:val="28"/>
          <w:szCs w:val="28"/>
        </w:rPr>
        <w:t>Bologna :</w:t>
      </w:r>
      <w:proofErr w:type="gramEnd"/>
      <w:r w:rsidRPr="00FF5C7F">
        <w:rPr>
          <w:rFonts w:asciiTheme="minorHAnsi" w:hAnsiTheme="minorHAnsi" w:cstheme="minorHAnsi"/>
          <w:sz w:val="28"/>
          <w:szCs w:val="28"/>
        </w:rPr>
        <w:t xml:space="preserve"> Cube, 2017. </w:t>
      </w:r>
      <w:r w:rsidR="007C77FD" w:rsidRPr="00FF5C7F">
        <w:rPr>
          <w:rFonts w:asciiTheme="minorHAnsi" w:hAnsiTheme="minorHAnsi" w:cstheme="minorHAnsi"/>
          <w:sz w:val="28"/>
          <w:szCs w:val="28"/>
        </w:rPr>
        <w:t>–</w:t>
      </w:r>
      <w:r w:rsidRPr="00FF5C7F">
        <w:rPr>
          <w:rFonts w:asciiTheme="minorHAnsi" w:hAnsiTheme="minorHAnsi" w:cstheme="minorHAnsi"/>
          <w:sz w:val="28"/>
          <w:szCs w:val="28"/>
        </w:rPr>
        <w:t xml:space="preserve"> </w:t>
      </w:r>
      <w:r w:rsidR="007C77FD" w:rsidRPr="00FF5C7F">
        <w:rPr>
          <w:rFonts w:asciiTheme="minorHAnsi" w:hAnsiTheme="minorHAnsi" w:cstheme="minorHAnsi"/>
          <w:sz w:val="28"/>
          <w:szCs w:val="28"/>
        </w:rPr>
        <w:t xml:space="preserve">1 </w:t>
      </w:r>
      <w:proofErr w:type="gramStart"/>
      <w:r w:rsidRPr="00FF5C7F">
        <w:rPr>
          <w:rFonts w:asciiTheme="minorHAnsi" w:hAnsiTheme="minorHAnsi" w:cstheme="minorHAnsi"/>
          <w:sz w:val="28"/>
          <w:szCs w:val="28"/>
        </w:rPr>
        <w:t>volum</w:t>
      </w:r>
      <w:r w:rsidR="007C77FD" w:rsidRPr="00FF5C7F">
        <w:rPr>
          <w:rFonts w:asciiTheme="minorHAnsi" w:hAnsiTheme="minorHAnsi" w:cstheme="minorHAnsi"/>
          <w:sz w:val="28"/>
          <w:szCs w:val="28"/>
        </w:rPr>
        <w:t>e</w:t>
      </w:r>
      <w:r w:rsidRPr="00FF5C7F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FF5C7F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FF5C7F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FF5C7F">
        <w:rPr>
          <w:rFonts w:asciiTheme="minorHAnsi" w:hAnsiTheme="minorHAnsi" w:cstheme="minorHAnsi"/>
          <w:sz w:val="28"/>
          <w:szCs w:val="28"/>
        </w:rPr>
        <w:t xml:space="preserve"> 28 cm. - BVE0776720</w:t>
      </w:r>
    </w:p>
    <w:p w14:paraId="36DB2D8E" w14:textId="4441B73E" w:rsidR="00E96E7E" w:rsidRPr="00FF5C7F" w:rsidRDefault="00E96E7E" w:rsidP="00E96E7E">
      <w:pPr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FF5C7F">
        <w:rPr>
          <w:rFonts w:asciiTheme="minorHAnsi" w:hAnsiTheme="minorHAnsi" w:cstheme="minorHAnsi"/>
          <w:sz w:val="28"/>
          <w:szCs w:val="28"/>
          <w:lang w:val="en-GB"/>
        </w:rPr>
        <w:t>Supplemento a: The *plan [F6304]</w:t>
      </w:r>
    </w:p>
    <w:p w14:paraId="1ED0B5DD" w14:textId="7720AFDC" w:rsidR="007C77FD" w:rsidRPr="00FF5C7F" w:rsidRDefault="007C77FD" w:rsidP="00E96E7E">
      <w:pPr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FF5C7F">
        <w:rPr>
          <w:rFonts w:asciiTheme="minorHAnsi" w:hAnsiTheme="minorHAnsi" w:cstheme="minorHAnsi"/>
          <w:sz w:val="28"/>
          <w:szCs w:val="28"/>
          <w:lang w:val="en-GB"/>
        </w:rPr>
        <w:t>Autore: Gruppo AZA &lt;azienda&gt;</w:t>
      </w:r>
    </w:p>
    <w:p w14:paraId="116F630D" w14:textId="77777777" w:rsidR="00E96E7E" w:rsidRPr="00FF5C7F" w:rsidRDefault="00E96E7E" w:rsidP="00E96E7E">
      <w:pPr>
        <w:jc w:val="both"/>
        <w:rPr>
          <w:rFonts w:asciiTheme="minorHAnsi" w:hAnsiTheme="minorHAnsi" w:cstheme="minorHAnsi"/>
          <w:sz w:val="28"/>
          <w:szCs w:val="28"/>
        </w:rPr>
      </w:pPr>
      <w:r w:rsidRPr="00FF5C7F">
        <w:rPr>
          <w:rFonts w:asciiTheme="minorHAnsi" w:hAnsiTheme="minorHAnsi" w:cstheme="minorHAnsi"/>
          <w:sz w:val="28"/>
          <w:szCs w:val="28"/>
        </w:rPr>
        <w:t>Soggetto: Edifici - Costruzione – Periodici; Edifici - Progettazione - Periodici</w:t>
      </w:r>
    </w:p>
    <w:p w14:paraId="7937A19E" w14:textId="77777777" w:rsidR="00E96E7E" w:rsidRPr="00FF5C7F" w:rsidRDefault="00E96E7E" w:rsidP="00E96E7E">
      <w:pPr>
        <w:jc w:val="both"/>
        <w:rPr>
          <w:rFonts w:asciiTheme="minorHAnsi" w:hAnsiTheme="minorHAnsi" w:cstheme="minorHAnsi"/>
          <w:sz w:val="28"/>
          <w:szCs w:val="28"/>
        </w:rPr>
      </w:pPr>
      <w:r w:rsidRPr="00FF5C7F">
        <w:rPr>
          <w:rFonts w:asciiTheme="minorHAnsi" w:hAnsiTheme="minorHAnsi" w:cstheme="minorHAnsi"/>
          <w:sz w:val="28"/>
          <w:szCs w:val="28"/>
        </w:rPr>
        <w:t>Classe: D690.05</w:t>
      </w:r>
    </w:p>
    <w:p w14:paraId="0BBABABA" w14:textId="77777777" w:rsidR="00E96E7E" w:rsidRPr="00FF5C7F" w:rsidRDefault="00E96E7E" w:rsidP="00E96E7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75DBA14" w14:textId="14F80954" w:rsidR="00E96E7E" w:rsidRPr="00FF5C7F" w:rsidRDefault="00E96E7E" w:rsidP="00E96E7E">
      <w:pPr>
        <w:jc w:val="both"/>
        <w:rPr>
          <w:rFonts w:asciiTheme="minorHAnsi" w:hAnsiTheme="minorHAnsi" w:cstheme="minorHAnsi"/>
          <w:sz w:val="28"/>
          <w:szCs w:val="28"/>
        </w:rPr>
      </w:pPr>
      <w:r w:rsidRPr="00FF5C7F">
        <w:rPr>
          <w:rFonts w:asciiTheme="minorHAnsi" w:hAnsiTheme="minorHAnsi" w:cstheme="minorHAnsi"/>
          <w:b/>
          <w:bCs/>
          <w:sz w:val="28"/>
          <w:szCs w:val="28"/>
        </w:rPr>
        <w:t>*Contract</w:t>
      </w:r>
      <w:r w:rsidRPr="00FF5C7F">
        <w:rPr>
          <w:rFonts w:asciiTheme="minorHAnsi" w:hAnsiTheme="minorHAnsi" w:cstheme="minorHAnsi"/>
          <w:sz w:val="28"/>
          <w:szCs w:val="28"/>
        </w:rPr>
        <w:t xml:space="preserve">. - N. 1 (settembre </w:t>
      </w:r>
      <w:proofErr w:type="gramStart"/>
      <w:r w:rsidRPr="00FF5C7F">
        <w:rPr>
          <w:rFonts w:asciiTheme="minorHAnsi" w:hAnsiTheme="minorHAnsi" w:cstheme="minorHAnsi"/>
          <w:sz w:val="28"/>
          <w:szCs w:val="28"/>
        </w:rPr>
        <w:t>2020)-</w:t>
      </w:r>
      <w:proofErr w:type="gramEnd"/>
      <w:r w:rsidRPr="00FF5C7F">
        <w:rPr>
          <w:rFonts w:asciiTheme="minorHAnsi" w:hAnsiTheme="minorHAnsi" w:cstheme="minorHAnsi"/>
          <w:sz w:val="28"/>
          <w:szCs w:val="28"/>
        </w:rPr>
        <w:t xml:space="preserve">n. 5 (settembre 2022). - Santarcangelo di </w:t>
      </w:r>
      <w:proofErr w:type="gramStart"/>
      <w:r w:rsidRPr="00FF5C7F">
        <w:rPr>
          <w:rFonts w:asciiTheme="minorHAnsi" w:hAnsiTheme="minorHAnsi" w:cstheme="minorHAnsi"/>
          <w:sz w:val="28"/>
          <w:szCs w:val="28"/>
        </w:rPr>
        <w:t>Romagna :</w:t>
      </w:r>
      <w:proofErr w:type="gramEnd"/>
      <w:r w:rsidRPr="00FF5C7F">
        <w:rPr>
          <w:rFonts w:asciiTheme="minorHAnsi" w:hAnsiTheme="minorHAnsi" w:cstheme="minorHAnsi"/>
          <w:sz w:val="28"/>
          <w:szCs w:val="28"/>
        </w:rPr>
        <w:t xml:space="preserve"> Maggioli, 2020-2022. - 5 </w:t>
      </w:r>
      <w:proofErr w:type="gramStart"/>
      <w:r w:rsidRPr="00FF5C7F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FF5C7F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FF5C7F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FF5C7F">
        <w:rPr>
          <w:rFonts w:asciiTheme="minorHAnsi" w:hAnsiTheme="minorHAnsi" w:cstheme="minorHAnsi"/>
          <w:sz w:val="28"/>
          <w:szCs w:val="28"/>
        </w:rPr>
        <w:t xml:space="preserve"> 32 cm. ((Semestrale. - ISSN 1720-6553 cartaceo. - SBT0055422</w:t>
      </w:r>
    </w:p>
    <w:p w14:paraId="15B6E493" w14:textId="3DC682B7" w:rsidR="0031062F" w:rsidRPr="00FF5C7F" w:rsidRDefault="00E96E7E" w:rsidP="00E96E7E">
      <w:pPr>
        <w:jc w:val="both"/>
        <w:rPr>
          <w:rFonts w:asciiTheme="minorHAnsi" w:hAnsiTheme="minorHAnsi" w:cstheme="minorHAnsi"/>
          <w:sz w:val="28"/>
          <w:szCs w:val="28"/>
        </w:rPr>
      </w:pPr>
      <w:r w:rsidRPr="00FF5C7F">
        <w:rPr>
          <w:rFonts w:asciiTheme="minorHAnsi" w:hAnsiTheme="minorHAnsi" w:cstheme="minorHAnsi"/>
          <w:sz w:val="28"/>
          <w:szCs w:val="28"/>
        </w:rPr>
        <w:t>*</w:t>
      </w:r>
      <w:r w:rsidRPr="00FF5C7F">
        <w:rPr>
          <w:rFonts w:asciiTheme="minorHAnsi" w:hAnsiTheme="minorHAnsi" w:cstheme="minorHAnsi"/>
          <w:b/>
          <w:bCs/>
          <w:sz w:val="28"/>
          <w:szCs w:val="28"/>
        </w:rPr>
        <w:t>Contract &amp; interior design.</w:t>
      </w:r>
      <w:r w:rsidRPr="00FF5C7F">
        <w:rPr>
          <w:rFonts w:asciiTheme="minorHAnsi" w:hAnsiTheme="minorHAnsi" w:cstheme="minorHAnsi"/>
          <w:sz w:val="28"/>
          <w:szCs w:val="28"/>
        </w:rPr>
        <w:t xml:space="preserve"> - N. 6 (aprile </w:t>
      </w:r>
      <w:proofErr w:type="gramStart"/>
      <w:r w:rsidRPr="00FF5C7F">
        <w:rPr>
          <w:rFonts w:asciiTheme="minorHAnsi" w:hAnsiTheme="minorHAnsi" w:cstheme="minorHAnsi"/>
          <w:sz w:val="28"/>
          <w:szCs w:val="28"/>
        </w:rPr>
        <w:t>2023)-</w:t>
      </w:r>
      <w:proofErr w:type="gramEnd"/>
      <w:r w:rsidR="00FF5C7F" w:rsidRPr="00FF5C7F">
        <w:rPr>
          <w:rFonts w:asciiTheme="minorHAnsi" w:hAnsiTheme="minorHAnsi" w:cstheme="minorHAnsi"/>
          <w:sz w:val="28"/>
          <w:szCs w:val="28"/>
        </w:rPr>
        <w:t>n. 7 (settembre 2023)</w:t>
      </w:r>
      <w:r w:rsidRPr="00FF5C7F">
        <w:rPr>
          <w:rFonts w:asciiTheme="minorHAnsi" w:hAnsiTheme="minorHAnsi" w:cstheme="minorHAnsi"/>
          <w:sz w:val="28"/>
          <w:szCs w:val="28"/>
        </w:rPr>
        <w:t xml:space="preserve">. - </w:t>
      </w:r>
      <w:bookmarkStart w:id="1" w:name="_Hlk157321443"/>
      <w:r w:rsidRPr="00FF5C7F">
        <w:rPr>
          <w:rFonts w:asciiTheme="minorHAnsi" w:hAnsiTheme="minorHAnsi" w:cstheme="minorHAnsi"/>
          <w:sz w:val="28"/>
          <w:szCs w:val="28"/>
        </w:rPr>
        <w:t xml:space="preserve">Santarcangelo di </w:t>
      </w:r>
      <w:proofErr w:type="gramStart"/>
      <w:r w:rsidRPr="00FF5C7F">
        <w:rPr>
          <w:rFonts w:asciiTheme="minorHAnsi" w:hAnsiTheme="minorHAnsi" w:cstheme="minorHAnsi"/>
          <w:sz w:val="28"/>
          <w:szCs w:val="28"/>
        </w:rPr>
        <w:t>Romagna :</w:t>
      </w:r>
      <w:proofErr w:type="gramEnd"/>
      <w:r w:rsidRPr="00FF5C7F">
        <w:rPr>
          <w:rFonts w:asciiTheme="minorHAnsi" w:hAnsiTheme="minorHAnsi" w:cstheme="minorHAnsi"/>
          <w:sz w:val="28"/>
          <w:szCs w:val="28"/>
        </w:rPr>
        <w:t xml:space="preserve"> Maggioli</w:t>
      </w:r>
      <w:bookmarkEnd w:id="1"/>
      <w:r w:rsidRPr="00FF5C7F">
        <w:rPr>
          <w:rFonts w:asciiTheme="minorHAnsi" w:hAnsiTheme="minorHAnsi" w:cstheme="minorHAnsi"/>
          <w:sz w:val="28"/>
          <w:szCs w:val="28"/>
        </w:rPr>
        <w:t xml:space="preserve">, 2023. </w:t>
      </w:r>
      <w:r w:rsidR="00FF5C7F" w:rsidRPr="00FF5C7F">
        <w:rPr>
          <w:rFonts w:asciiTheme="minorHAnsi" w:hAnsiTheme="minorHAnsi" w:cstheme="minorHAnsi"/>
          <w:sz w:val="28"/>
          <w:szCs w:val="28"/>
        </w:rPr>
        <w:t>–</w:t>
      </w:r>
      <w:r w:rsidRPr="00FF5C7F">
        <w:rPr>
          <w:rFonts w:asciiTheme="minorHAnsi" w:hAnsiTheme="minorHAnsi" w:cstheme="minorHAnsi"/>
          <w:sz w:val="28"/>
          <w:szCs w:val="28"/>
        </w:rPr>
        <w:t xml:space="preserve"> </w:t>
      </w:r>
      <w:r w:rsidR="00FF5C7F" w:rsidRPr="00FF5C7F">
        <w:rPr>
          <w:rFonts w:asciiTheme="minorHAnsi" w:hAnsiTheme="minorHAnsi" w:cstheme="minorHAnsi"/>
          <w:sz w:val="28"/>
          <w:szCs w:val="28"/>
        </w:rPr>
        <w:t xml:space="preserve">2 </w:t>
      </w:r>
      <w:proofErr w:type="gramStart"/>
      <w:r w:rsidRPr="00FF5C7F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FF5C7F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FF5C7F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FF5C7F">
        <w:rPr>
          <w:rFonts w:asciiTheme="minorHAnsi" w:hAnsiTheme="minorHAnsi" w:cstheme="minorHAnsi"/>
          <w:sz w:val="28"/>
          <w:szCs w:val="28"/>
        </w:rPr>
        <w:t xml:space="preserve"> 33 cm. ((Semestrale. </w:t>
      </w:r>
      <w:r w:rsidR="00FF5C7F" w:rsidRPr="00FF5C7F">
        <w:rPr>
          <w:rFonts w:asciiTheme="minorHAnsi" w:hAnsiTheme="minorHAnsi" w:cstheme="minorHAnsi"/>
          <w:sz w:val="28"/>
          <w:szCs w:val="28"/>
        </w:rPr>
        <w:t>–</w:t>
      </w:r>
      <w:r w:rsidRPr="00FF5C7F">
        <w:rPr>
          <w:rFonts w:asciiTheme="minorHAnsi" w:hAnsiTheme="minorHAnsi" w:cstheme="minorHAnsi"/>
          <w:sz w:val="28"/>
          <w:szCs w:val="28"/>
        </w:rPr>
        <w:t xml:space="preserve"> </w:t>
      </w:r>
      <w:hyperlink r:id="rId7" w:history="1">
        <w:r w:rsidR="00FF5C7F" w:rsidRPr="00FF5C7F">
          <w:rPr>
            <w:rStyle w:val="Collegamentoipertestuale"/>
            <w:rFonts w:asciiTheme="minorHAnsi" w:hAnsiTheme="minorHAnsi" w:cstheme="minorHAnsi"/>
            <w:sz w:val="28"/>
            <w:szCs w:val="28"/>
          </w:rPr>
          <w:t>Copertine e sommari</w:t>
        </w:r>
      </w:hyperlink>
      <w:r w:rsidR="00FF5C7F" w:rsidRPr="00FF5C7F">
        <w:rPr>
          <w:rFonts w:asciiTheme="minorHAnsi" w:hAnsiTheme="minorHAnsi" w:cstheme="minorHAnsi"/>
          <w:sz w:val="28"/>
          <w:szCs w:val="28"/>
        </w:rPr>
        <w:t xml:space="preserve">. - </w:t>
      </w:r>
      <w:r w:rsidRPr="00FF5C7F">
        <w:rPr>
          <w:rFonts w:asciiTheme="minorHAnsi" w:hAnsiTheme="minorHAnsi" w:cstheme="minorHAnsi"/>
          <w:sz w:val="28"/>
          <w:szCs w:val="28"/>
        </w:rPr>
        <w:t>ISSN 2499-6602. - SBT0055425</w:t>
      </w:r>
    </w:p>
    <w:p w14:paraId="00FA2FB2" w14:textId="3231A972" w:rsidR="00FF5C7F" w:rsidRPr="00FF5C7F" w:rsidRDefault="00FF5C7F" w:rsidP="00E96E7E">
      <w:pPr>
        <w:jc w:val="both"/>
        <w:rPr>
          <w:rFonts w:asciiTheme="minorHAnsi" w:hAnsiTheme="minorHAnsi" w:cstheme="minorHAnsi"/>
          <w:sz w:val="28"/>
          <w:szCs w:val="28"/>
        </w:rPr>
      </w:pPr>
      <w:r w:rsidRPr="00FF5C7F">
        <w:rPr>
          <w:rFonts w:asciiTheme="minorHAnsi" w:hAnsiTheme="minorHAnsi" w:cstheme="minorHAnsi"/>
          <w:sz w:val="28"/>
          <w:szCs w:val="28"/>
        </w:rPr>
        <w:t>*</w:t>
      </w:r>
      <w:r w:rsidRPr="00FF5C7F">
        <w:rPr>
          <w:rFonts w:asciiTheme="minorHAnsi" w:hAnsiTheme="minorHAnsi" w:cstheme="minorHAnsi"/>
          <w:b/>
          <w:bCs/>
          <w:sz w:val="28"/>
          <w:szCs w:val="28"/>
        </w:rPr>
        <w:t>Interior design &amp; contract</w:t>
      </w:r>
      <w:r w:rsidRPr="00FF5C7F">
        <w:rPr>
          <w:rFonts w:asciiTheme="minorHAnsi" w:hAnsiTheme="minorHAnsi" w:cstheme="minorHAnsi"/>
          <w:sz w:val="28"/>
          <w:szCs w:val="28"/>
        </w:rPr>
        <w:t>. - N. 08 (</w:t>
      </w:r>
      <w:r w:rsidRPr="00FF5C7F">
        <w:rPr>
          <w:rFonts w:asciiTheme="minorHAnsi" w:hAnsiTheme="minorHAnsi" w:cstheme="minorHAnsi"/>
          <w:sz w:val="28"/>
          <w:szCs w:val="28"/>
        </w:rPr>
        <w:t xml:space="preserve">aprile </w:t>
      </w:r>
      <w:proofErr w:type="gramStart"/>
      <w:r w:rsidRPr="00FF5C7F">
        <w:rPr>
          <w:rFonts w:asciiTheme="minorHAnsi" w:hAnsiTheme="minorHAnsi" w:cstheme="minorHAnsi"/>
          <w:sz w:val="28"/>
          <w:szCs w:val="28"/>
        </w:rPr>
        <w:t>2024)-</w:t>
      </w:r>
      <w:proofErr w:type="gramEnd"/>
      <w:r w:rsidRPr="00FF5C7F"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Pr="00FF5C7F">
        <w:rPr>
          <w:rFonts w:asciiTheme="minorHAnsi" w:hAnsiTheme="minorHAnsi" w:cstheme="minorHAnsi"/>
          <w:sz w:val="28"/>
          <w:szCs w:val="28"/>
        </w:rPr>
        <w:t xml:space="preserve">  </w:t>
      </w:r>
      <w:r w:rsidRPr="00FF5C7F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FF5C7F">
        <w:rPr>
          <w:rFonts w:asciiTheme="minorHAnsi" w:hAnsiTheme="minorHAnsi" w:cstheme="minorHAnsi"/>
          <w:sz w:val="28"/>
          <w:szCs w:val="28"/>
        </w:rPr>
        <w:t xml:space="preserve"> - Santarcangelo di </w:t>
      </w:r>
      <w:proofErr w:type="gramStart"/>
      <w:r w:rsidRPr="00FF5C7F">
        <w:rPr>
          <w:rFonts w:asciiTheme="minorHAnsi" w:hAnsiTheme="minorHAnsi" w:cstheme="minorHAnsi"/>
          <w:sz w:val="28"/>
          <w:szCs w:val="28"/>
        </w:rPr>
        <w:t>Romagna :</w:t>
      </w:r>
      <w:proofErr w:type="gramEnd"/>
      <w:r w:rsidRPr="00FF5C7F">
        <w:rPr>
          <w:rFonts w:asciiTheme="minorHAnsi" w:hAnsiTheme="minorHAnsi" w:cstheme="minorHAnsi"/>
          <w:sz w:val="28"/>
          <w:szCs w:val="28"/>
        </w:rPr>
        <w:t xml:space="preserve"> Maggioli, 2024-</w:t>
      </w:r>
      <w:r w:rsidRPr="00FF5C7F"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Pr="00FF5C7F">
        <w:rPr>
          <w:rFonts w:asciiTheme="minorHAnsi" w:hAnsiTheme="minorHAnsi" w:cstheme="minorHAnsi"/>
          <w:sz w:val="28"/>
          <w:szCs w:val="28"/>
        </w:rPr>
        <w:t xml:space="preserve">  </w:t>
      </w:r>
      <w:r w:rsidRPr="00FF5C7F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FF5C7F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Pr="00FF5C7F">
        <w:rPr>
          <w:rFonts w:asciiTheme="minorHAnsi" w:hAnsiTheme="minorHAnsi" w:cstheme="minorHAnsi"/>
          <w:sz w:val="28"/>
          <w:szCs w:val="28"/>
        </w:rPr>
        <w:t>v</w:t>
      </w:r>
      <w:r w:rsidRPr="00FF5C7F">
        <w:rPr>
          <w:rFonts w:asciiTheme="minorHAnsi" w:hAnsiTheme="minorHAnsi" w:cstheme="minorHAnsi"/>
          <w:sz w:val="28"/>
          <w:szCs w:val="28"/>
        </w:rPr>
        <w:t>olumi :</w:t>
      </w:r>
      <w:proofErr w:type="gramEnd"/>
      <w:r w:rsidRPr="00FF5C7F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FF5C7F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FF5C7F">
        <w:rPr>
          <w:rFonts w:asciiTheme="minorHAnsi" w:hAnsiTheme="minorHAnsi" w:cstheme="minorHAnsi"/>
          <w:sz w:val="28"/>
          <w:szCs w:val="28"/>
        </w:rPr>
        <w:t xml:space="preserve"> 33 cm. </w:t>
      </w:r>
      <w:r w:rsidRPr="00FF5C7F">
        <w:rPr>
          <w:rFonts w:asciiTheme="minorHAnsi" w:hAnsiTheme="minorHAnsi" w:cstheme="minorHAnsi"/>
          <w:sz w:val="28"/>
          <w:szCs w:val="28"/>
        </w:rPr>
        <w:t>((</w:t>
      </w:r>
      <w:r w:rsidRPr="00FF5C7F">
        <w:rPr>
          <w:rFonts w:asciiTheme="minorHAnsi" w:hAnsiTheme="minorHAnsi" w:cstheme="minorHAnsi"/>
          <w:sz w:val="28"/>
          <w:szCs w:val="28"/>
        </w:rPr>
        <w:t>Semestrale.</w:t>
      </w:r>
      <w:r w:rsidRPr="00FF5C7F">
        <w:rPr>
          <w:rFonts w:asciiTheme="minorHAnsi" w:hAnsiTheme="minorHAnsi" w:cstheme="minorHAnsi"/>
          <w:sz w:val="28"/>
          <w:szCs w:val="28"/>
        </w:rPr>
        <w:t xml:space="preserve"> - </w:t>
      </w:r>
      <w:hyperlink r:id="rId8" w:history="1">
        <w:r w:rsidRPr="00FF5C7F">
          <w:rPr>
            <w:rStyle w:val="Collegamentoipertestuale"/>
            <w:rFonts w:asciiTheme="minorHAnsi" w:hAnsiTheme="minorHAnsi" w:cstheme="minorHAnsi"/>
            <w:sz w:val="28"/>
            <w:szCs w:val="28"/>
          </w:rPr>
          <w:t>Copertine e sommari</w:t>
        </w:r>
      </w:hyperlink>
      <w:r w:rsidRPr="00FF5C7F">
        <w:rPr>
          <w:rFonts w:asciiTheme="minorHAnsi" w:hAnsiTheme="minorHAnsi" w:cstheme="minorHAnsi"/>
          <w:sz w:val="28"/>
          <w:szCs w:val="28"/>
        </w:rPr>
        <w:t>. - PUV1599808</w:t>
      </w:r>
    </w:p>
    <w:p w14:paraId="6D145F5A" w14:textId="77777777" w:rsidR="00E96E7E" w:rsidRPr="00FF5C7F" w:rsidRDefault="00E96E7E" w:rsidP="00E96E7E">
      <w:pPr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FF5C7F">
        <w:rPr>
          <w:rFonts w:asciiTheme="minorHAnsi" w:hAnsiTheme="minorHAnsi" w:cstheme="minorHAnsi"/>
          <w:sz w:val="28"/>
          <w:szCs w:val="28"/>
          <w:lang w:val="en-GB"/>
        </w:rPr>
        <w:t>Supplemento a: The *plan [F6304]</w:t>
      </w:r>
    </w:p>
    <w:p w14:paraId="7ABA0CE7" w14:textId="526E7874" w:rsidR="007C77FD" w:rsidRPr="00FF5C7F" w:rsidRDefault="007C77FD" w:rsidP="007C77FD">
      <w:pPr>
        <w:jc w:val="both"/>
        <w:rPr>
          <w:rFonts w:asciiTheme="minorHAnsi" w:hAnsiTheme="minorHAnsi" w:cstheme="minorHAnsi"/>
          <w:sz w:val="28"/>
          <w:szCs w:val="28"/>
        </w:rPr>
      </w:pPr>
      <w:r w:rsidRPr="00FF5C7F">
        <w:rPr>
          <w:rFonts w:asciiTheme="minorHAnsi" w:hAnsiTheme="minorHAnsi" w:cstheme="minorHAnsi"/>
          <w:sz w:val="28"/>
          <w:szCs w:val="28"/>
        </w:rPr>
        <w:t>Soggetto: Edifici - Progettazione - Periodici</w:t>
      </w:r>
    </w:p>
    <w:p w14:paraId="66BC9E5E" w14:textId="77777777" w:rsidR="00E96E7E" w:rsidRPr="007C77FD" w:rsidRDefault="00E96E7E" w:rsidP="00E96E7E">
      <w:pPr>
        <w:jc w:val="both"/>
      </w:pPr>
    </w:p>
    <w:p w14:paraId="5D819913" w14:textId="58192EEF" w:rsidR="00E96E7E" w:rsidRPr="007C77FD" w:rsidRDefault="00E96E7E" w:rsidP="00E96E7E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  <w:lang w:val="en-GB"/>
        </w:rPr>
      </w:pPr>
      <w:r w:rsidRPr="007C77FD">
        <w:rPr>
          <w:rFonts w:asciiTheme="minorHAnsi" w:hAnsiTheme="minorHAnsi" w:cstheme="minorHAnsi"/>
          <w:b/>
          <w:bCs/>
          <w:color w:val="C00000"/>
          <w:sz w:val="44"/>
          <w:szCs w:val="44"/>
          <w:lang w:val="en-GB"/>
        </w:rPr>
        <w:t>Informazioni storico-bibliografiche</w:t>
      </w:r>
    </w:p>
    <w:p w14:paraId="4D744145" w14:textId="5E1F99DD" w:rsidR="00E96E7E" w:rsidRPr="00FF5C7F" w:rsidRDefault="00E96E7E" w:rsidP="00E96E7E">
      <w:pPr>
        <w:jc w:val="both"/>
        <w:rPr>
          <w:rFonts w:asciiTheme="minorHAnsi" w:hAnsiTheme="minorHAnsi" w:cstheme="minorHAnsi"/>
          <w:sz w:val="28"/>
          <w:szCs w:val="28"/>
        </w:rPr>
      </w:pPr>
      <w:r w:rsidRPr="00FF5C7F">
        <w:rPr>
          <w:rFonts w:asciiTheme="minorHAnsi" w:hAnsiTheme="minorHAnsi" w:cstheme="minorHAnsi"/>
          <w:b/>
          <w:bCs/>
          <w:sz w:val="28"/>
          <w:szCs w:val="28"/>
        </w:rPr>
        <w:t xml:space="preserve">Contract. </w:t>
      </w:r>
      <w:r w:rsidRPr="00FF5C7F">
        <w:rPr>
          <w:rFonts w:asciiTheme="minorHAnsi" w:hAnsiTheme="minorHAnsi" w:cstheme="minorHAnsi"/>
          <w:sz w:val="28"/>
          <w:szCs w:val="28"/>
        </w:rPr>
        <w:t xml:space="preserve">In questo speciale presentiamo una selezione di realizzazioni che spaziano dal settore </w:t>
      </w:r>
      <w:proofErr w:type="gramStart"/>
      <w:r w:rsidRPr="00FF5C7F">
        <w:rPr>
          <w:rFonts w:asciiTheme="minorHAnsi" w:hAnsiTheme="minorHAnsi" w:cstheme="minorHAnsi"/>
          <w:sz w:val="28"/>
          <w:szCs w:val="28"/>
        </w:rPr>
        <w:t>dell’Ho.Re.Ca</w:t>
      </w:r>
      <w:proofErr w:type="gramEnd"/>
      <w:r w:rsidRPr="00FF5C7F">
        <w:rPr>
          <w:rFonts w:asciiTheme="minorHAnsi" w:hAnsiTheme="minorHAnsi" w:cstheme="minorHAnsi"/>
          <w:sz w:val="28"/>
          <w:szCs w:val="28"/>
        </w:rPr>
        <w:t xml:space="preserve"> a quello terziario, con un interessante excursus nel mondo della nautica, frutto del lavoro di progettisti che in diverse parti del mondo hanno saputo dare forma a spazi, ora classici ora contemporanei, vicini alla tradizione ma anche proiettati nel futuro, in sintonia con il luogo, con la natura e al tempo stesso innovativi, tecnologici e all’avanguardia. </w:t>
      </w:r>
      <w:hyperlink r:id="rId9" w:history="1">
        <w:r w:rsidRPr="00FF5C7F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https://www.theplan.it/contract</w:t>
        </w:r>
      </w:hyperlink>
    </w:p>
    <w:p w14:paraId="68C87C32" w14:textId="77777777" w:rsidR="00E96E7E" w:rsidRPr="00E96E7E" w:rsidRDefault="00E96E7E" w:rsidP="00E96E7E">
      <w:pPr>
        <w:jc w:val="both"/>
      </w:pPr>
    </w:p>
    <w:sectPr w:rsidR="00E96E7E" w:rsidRPr="00E96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B4E3D"/>
    <w:rsid w:val="0031062F"/>
    <w:rsid w:val="006B4E3D"/>
    <w:rsid w:val="007C77FD"/>
    <w:rsid w:val="00AC49FF"/>
    <w:rsid w:val="00E84EF4"/>
    <w:rsid w:val="00E96E7E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35D8"/>
  <w15:chartTrackingRefBased/>
  <w15:docId w15:val="{E7510368-C041-42C6-A0AB-79431F90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6E7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E96E7E"/>
    <w:rPr>
      <w:rFonts w:ascii="Times New Roman" w:hAnsi="Times New Roman" w:cs="Times New Roman" w:hint="default"/>
      <w:b/>
      <w:bCs w:val="0"/>
    </w:rPr>
  </w:style>
  <w:style w:type="character" w:styleId="Collegamentoipertestuale">
    <w:name w:val="Hyperlink"/>
    <w:basedOn w:val="Carpredefinitoparagrafo"/>
    <w:uiPriority w:val="99"/>
    <w:unhideWhenUsed/>
    <w:rsid w:val="00E96E7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6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plan.it/interior-design-contract?_gl=1*641obu*_up*MQ..*_ga*NzI4NTM5MzMyLjE3NzUxMjY2MTA.*_ga_076YRK75L2*czE3NzUxMjY2MDckbzEkZzEkdDE3NzUxMjY2MTEkajU2JGwwJGg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heplan.it/interior-design-contract?_gl=1*641obu*_up*MQ..*_ga*NzI4NTM5MzMyLjE3NzUxMjY2MTA.*_ga_076YRK75L2*czE3NzUxMjY2MDckbzEkZzEkdDE3NzUxMjY2MTEkajU2JGwwJGg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theplan.it/contrac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5</cp:revision>
  <dcterms:created xsi:type="dcterms:W3CDTF">2024-01-28T06:48:00Z</dcterms:created>
  <dcterms:modified xsi:type="dcterms:W3CDTF">2026-04-02T10:50:00Z</dcterms:modified>
</cp:coreProperties>
</file>