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1DD13" w14:textId="758549D7" w:rsidR="00064F8D" w:rsidRPr="00624AA7" w:rsidRDefault="006A2781" w:rsidP="006A2781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E12313</w:t>
      </w:r>
      <w:r w:rsidR="00064F8D" w:rsidRPr="00624AA7">
        <w:rPr>
          <w:rFonts w:cstheme="minorHAnsi"/>
          <w:b/>
          <w:sz w:val="44"/>
          <w:szCs w:val="44"/>
        </w:rPr>
        <w:tab/>
      </w:r>
      <w:r w:rsidR="00064F8D" w:rsidRPr="00624AA7">
        <w:rPr>
          <w:rFonts w:cstheme="minorHAnsi"/>
          <w:b/>
          <w:sz w:val="16"/>
          <w:szCs w:val="16"/>
        </w:rPr>
        <w:tab/>
      </w:r>
      <w:r w:rsidR="00064F8D" w:rsidRPr="00624AA7">
        <w:rPr>
          <w:rFonts w:cstheme="minorHAnsi"/>
          <w:b/>
          <w:sz w:val="16"/>
          <w:szCs w:val="16"/>
        </w:rPr>
        <w:tab/>
      </w:r>
      <w:r w:rsidR="00064F8D" w:rsidRPr="00624AA7">
        <w:rPr>
          <w:rFonts w:cstheme="minorHAnsi"/>
          <w:b/>
          <w:sz w:val="16"/>
          <w:szCs w:val="16"/>
        </w:rPr>
        <w:tab/>
      </w:r>
      <w:r w:rsidR="00064F8D" w:rsidRPr="00624AA7">
        <w:rPr>
          <w:rFonts w:cstheme="minorHAnsi"/>
          <w:b/>
          <w:sz w:val="16"/>
          <w:szCs w:val="16"/>
        </w:rPr>
        <w:tab/>
      </w:r>
      <w:r w:rsidR="00064F8D" w:rsidRPr="00624AA7">
        <w:rPr>
          <w:rFonts w:cstheme="minorHAnsi"/>
          <w:b/>
          <w:sz w:val="16"/>
          <w:szCs w:val="16"/>
        </w:rPr>
        <w:tab/>
      </w:r>
      <w:r w:rsidR="00064F8D" w:rsidRPr="00624AA7">
        <w:rPr>
          <w:rFonts w:cstheme="minorHAnsi"/>
          <w:bCs/>
          <w:i/>
          <w:iCs/>
          <w:sz w:val="16"/>
          <w:szCs w:val="16"/>
        </w:rPr>
        <w:t>scheda creata il 1</w:t>
      </w:r>
      <w:r w:rsidR="00064F8D">
        <w:rPr>
          <w:rFonts w:cstheme="minorHAnsi"/>
          <w:bCs/>
          <w:i/>
          <w:iCs/>
          <w:sz w:val="16"/>
          <w:szCs w:val="16"/>
        </w:rPr>
        <w:t>7</w:t>
      </w:r>
      <w:r w:rsidR="00064F8D" w:rsidRPr="00624AA7">
        <w:rPr>
          <w:rFonts w:cstheme="minorHAnsi"/>
          <w:bCs/>
          <w:i/>
          <w:iCs/>
          <w:sz w:val="16"/>
          <w:szCs w:val="16"/>
        </w:rPr>
        <w:t xml:space="preserve"> luglio 2023</w:t>
      </w:r>
      <w:r>
        <w:rPr>
          <w:rFonts w:cstheme="minorHAnsi"/>
          <w:bCs/>
          <w:i/>
          <w:iCs/>
          <w:sz w:val="16"/>
          <w:szCs w:val="16"/>
        </w:rPr>
        <w:t>; Ultimo aggiornamento: 2 ottobre 2026</w:t>
      </w:r>
    </w:p>
    <w:p w14:paraId="04966C18" w14:textId="15FAD153" w:rsidR="00064F8D" w:rsidRDefault="00064F8D" w:rsidP="006A278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>
        <w:rPr>
          <w:noProof/>
        </w:rPr>
        <w:drawing>
          <wp:inline distT="0" distB="0" distL="0" distR="0" wp14:anchorId="69E5A928" wp14:editId="17966C33">
            <wp:extent cx="1569600" cy="2160000"/>
            <wp:effectExtent l="0" t="0" r="0" b="0"/>
            <wp:docPr id="321012633" name="Immagine 2" descr="Sailor Moon e le altre magiche combattenti. Anime doss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ilor Moon e le altre magiche combattenti. Anime dossi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A4B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5FB20F9B" wp14:editId="6EB8C79A">
            <wp:extent cx="1569600" cy="2160000"/>
            <wp:effectExtent l="0" t="0" r="0" b="0"/>
            <wp:docPr id="6844277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3B77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2FFFCBB5" wp14:editId="79C13BA6">
            <wp:extent cx="1569600" cy="2160000"/>
            <wp:effectExtent l="0" t="0" r="0" b="0"/>
            <wp:docPr id="93974591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3B77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0A00EEB8" wp14:editId="41411B4D">
            <wp:extent cx="1306800" cy="1800000"/>
            <wp:effectExtent l="0" t="0" r="8255" b="0"/>
            <wp:docPr id="24176525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3B77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108194AB" wp14:editId="256C27D7">
            <wp:extent cx="1306800" cy="1800000"/>
            <wp:effectExtent l="0" t="0" r="8255" b="0"/>
            <wp:docPr id="187693525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3B77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070C2C4F" wp14:editId="0DD7A89C">
            <wp:extent cx="1569600" cy="2160000"/>
            <wp:effectExtent l="0" t="0" r="0" b="0"/>
            <wp:docPr id="202309586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3B77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4D1C1A2D" wp14:editId="7A1B8C06">
            <wp:extent cx="1569600" cy="2160000"/>
            <wp:effectExtent l="0" t="0" r="0" b="0"/>
            <wp:docPr id="1693613650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3B77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5CFC10F6" wp14:editId="0D93CC91">
            <wp:extent cx="1566000" cy="2160000"/>
            <wp:effectExtent l="0" t="0" r="0" b="0"/>
            <wp:docPr id="145764252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4AED35" w14:textId="7A485EA7" w:rsidR="00064F8D" w:rsidRPr="00624AA7" w:rsidRDefault="00064F8D" w:rsidP="006A278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624AA7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6A2781">
        <w:rPr>
          <w:rFonts w:cstheme="minorHAnsi"/>
          <w:b/>
          <w:color w:val="C00000"/>
          <w:sz w:val="44"/>
          <w:szCs w:val="44"/>
        </w:rPr>
        <w:t>storico-</w:t>
      </w:r>
      <w:r w:rsidRPr="00624AA7">
        <w:rPr>
          <w:rFonts w:cstheme="minorHAnsi"/>
          <w:b/>
          <w:color w:val="C00000"/>
          <w:sz w:val="44"/>
          <w:szCs w:val="44"/>
        </w:rPr>
        <w:t>bibliografica</w:t>
      </w:r>
    </w:p>
    <w:p w14:paraId="70673ECF" w14:textId="5E4E708A" w:rsidR="0031062F" w:rsidRPr="006A2781" w:rsidRDefault="00064F8D" w:rsidP="006A2781">
      <w:pPr>
        <w:spacing w:after="0" w:line="240" w:lineRule="auto"/>
        <w:jc w:val="both"/>
        <w:rPr>
          <w:sz w:val="32"/>
          <w:szCs w:val="32"/>
        </w:rPr>
      </w:pPr>
      <w:r w:rsidRPr="006A2781">
        <w:rPr>
          <w:sz w:val="32"/>
          <w:szCs w:val="32"/>
        </w:rPr>
        <w:t>*</w:t>
      </w:r>
      <w:r w:rsidRPr="006A2781">
        <w:rPr>
          <w:b/>
          <w:bCs/>
          <w:sz w:val="32"/>
          <w:szCs w:val="32"/>
        </w:rPr>
        <w:t xml:space="preserve">Anime cult. Dossier. </w:t>
      </w:r>
      <w:r w:rsidRPr="006A2781">
        <w:rPr>
          <w:sz w:val="32"/>
          <w:szCs w:val="32"/>
        </w:rPr>
        <w:t>- N. 1 (lug.-</w:t>
      </w:r>
      <w:proofErr w:type="gramStart"/>
      <w:r w:rsidRPr="006A2781">
        <w:rPr>
          <w:sz w:val="32"/>
          <w:szCs w:val="32"/>
        </w:rPr>
        <w:t>ago)-</w:t>
      </w:r>
      <w:proofErr w:type="gramEnd"/>
      <w:r w:rsidR="00F73B77" w:rsidRPr="006A2781">
        <w:rPr>
          <w:sz w:val="32"/>
          <w:szCs w:val="32"/>
        </w:rPr>
        <w:t>n. 8 (</w:t>
      </w:r>
      <w:r w:rsidR="006A2781" w:rsidRPr="006A2781">
        <w:rPr>
          <w:sz w:val="32"/>
          <w:szCs w:val="32"/>
        </w:rPr>
        <w:t>gen.-feb</w:t>
      </w:r>
      <w:r w:rsidR="00F73B77" w:rsidRPr="006A2781">
        <w:rPr>
          <w:sz w:val="32"/>
          <w:szCs w:val="32"/>
        </w:rPr>
        <w:t>.)</w:t>
      </w:r>
      <w:r w:rsidRPr="006A2781">
        <w:rPr>
          <w:sz w:val="32"/>
          <w:szCs w:val="32"/>
        </w:rPr>
        <w:t xml:space="preserve">. - Cernusco sul </w:t>
      </w:r>
      <w:proofErr w:type="gramStart"/>
      <w:r w:rsidRPr="006A2781">
        <w:rPr>
          <w:sz w:val="32"/>
          <w:szCs w:val="32"/>
        </w:rPr>
        <w:t>Naviglio :</w:t>
      </w:r>
      <w:proofErr w:type="gramEnd"/>
      <w:r w:rsidRPr="006A2781">
        <w:rPr>
          <w:sz w:val="32"/>
          <w:szCs w:val="32"/>
        </w:rPr>
        <w:t xml:space="preserve"> Sprea, 2023-</w:t>
      </w:r>
      <w:r w:rsidR="00F73B77" w:rsidRPr="006A2781">
        <w:rPr>
          <w:sz w:val="32"/>
          <w:szCs w:val="32"/>
        </w:rPr>
        <w:t>202</w:t>
      </w:r>
      <w:r w:rsidR="006A2781" w:rsidRPr="006A2781">
        <w:rPr>
          <w:sz w:val="32"/>
          <w:szCs w:val="32"/>
        </w:rPr>
        <w:t>6</w:t>
      </w:r>
      <w:r w:rsidRPr="006A2781">
        <w:rPr>
          <w:sz w:val="32"/>
          <w:szCs w:val="32"/>
        </w:rPr>
        <w:t xml:space="preserve">. </w:t>
      </w:r>
      <w:r w:rsidR="00F73B77" w:rsidRPr="006A2781">
        <w:rPr>
          <w:sz w:val="32"/>
          <w:szCs w:val="32"/>
        </w:rPr>
        <w:t>–</w:t>
      </w:r>
      <w:r w:rsidRPr="006A2781">
        <w:rPr>
          <w:sz w:val="32"/>
          <w:szCs w:val="32"/>
        </w:rPr>
        <w:t xml:space="preserve"> </w:t>
      </w:r>
      <w:r w:rsidR="006A2781" w:rsidRPr="006A2781">
        <w:rPr>
          <w:sz w:val="32"/>
          <w:szCs w:val="32"/>
        </w:rPr>
        <w:t>9</w:t>
      </w:r>
      <w:r w:rsidR="00F73B77" w:rsidRPr="006A2781">
        <w:rPr>
          <w:sz w:val="32"/>
          <w:szCs w:val="32"/>
        </w:rPr>
        <w:t xml:space="preserve"> </w:t>
      </w:r>
      <w:proofErr w:type="gramStart"/>
      <w:r w:rsidRPr="006A2781">
        <w:rPr>
          <w:sz w:val="32"/>
          <w:szCs w:val="32"/>
        </w:rPr>
        <w:t>volumi :</w:t>
      </w:r>
      <w:proofErr w:type="gramEnd"/>
      <w:r w:rsidRPr="006A2781">
        <w:rPr>
          <w:sz w:val="32"/>
          <w:szCs w:val="32"/>
        </w:rPr>
        <w:t xml:space="preserve"> </w:t>
      </w:r>
      <w:proofErr w:type="gramStart"/>
      <w:r w:rsidRPr="006A2781">
        <w:rPr>
          <w:sz w:val="32"/>
          <w:szCs w:val="32"/>
        </w:rPr>
        <w:t>ill. ;</w:t>
      </w:r>
      <w:proofErr w:type="gramEnd"/>
      <w:r w:rsidRPr="006A2781">
        <w:rPr>
          <w:sz w:val="32"/>
          <w:szCs w:val="32"/>
        </w:rPr>
        <w:t xml:space="preserve"> 29 cm. ((Bimestrale</w:t>
      </w:r>
      <w:r w:rsidR="00F73B77" w:rsidRPr="006A2781">
        <w:rPr>
          <w:sz w:val="32"/>
          <w:szCs w:val="32"/>
        </w:rPr>
        <w:t xml:space="preserve"> (4 n. l’anno)</w:t>
      </w:r>
      <w:r w:rsidRPr="006A2781">
        <w:rPr>
          <w:sz w:val="32"/>
          <w:szCs w:val="32"/>
        </w:rPr>
        <w:t xml:space="preserve">. </w:t>
      </w:r>
      <w:r w:rsidR="00F73B77" w:rsidRPr="006A2781">
        <w:rPr>
          <w:sz w:val="32"/>
          <w:szCs w:val="32"/>
        </w:rPr>
        <w:t>–</w:t>
      </w:r>
      <w:r w:rsidRPr="006A2781">
        <w:rPr>
          <w:sz w:val="32"/>
          <w:szCs w:val="32"/>
        </w:rPr>
        <w:t xml:space="preserve"> </w:t>
      </w:r>
      <w:r w:rsidR="00F73B77" w:rsidRPr="006A2781">
        <w:rPr>
          <w:sz w:val="32"/>
          <w:szCs w:val="32"/>
        </w:rPr>
        <w:t xml:space="preserve">Copertine e descrizioni a </w:t>
      </w:r>
      <w:hyperlink r:id="rId12" w:history="1">
        <w:r w:rsidR="00F73B77" w:rsidRPr="006A2781">
          <w:rPr>
            <w:rStyle w:val="Collegamentoipertestuale"/>
            <w:sz w:val="32"/>
            <w:szCs w:val="32"/>
          </w:rPr>
          <w:t>https://sprea.it/riviste/3865</w:t>
        </w:r>
      </w:hyperlink>
      <w:r w:rsidR="00F73B77" w:rsidRPr="006A2781">
        <w:rPr>
          <w:sz w:val="32"/>
          <w:szCs w:val="32"/>
        </w:rPr>
        <w:t xml:space="preserve">. - </w:t>
      </w:r>
      <w:r w:rsidR="00003A4B" w:rsidRPr="006A2781">
        <w:rPr>
          <w:sz w:val="32"/>
          <w:szCs w:val="32"/>
        </w:rPr>
        <w:t>BNI 2023-135S</w:t>
      </w:r>
      <w:r w:rsidR="00003A4B" w:rsidRPr="006A2781">
        <w:rPr>
          <w:sz w:val="32"/>
          <w:szCs w:val="32"/>
        </w:rPr>
        <w:t xml:space="preserve">. - </w:t>
      </w:r>
      <w:r w:rsidRPr="006A2781">
        <w:rPr>
          <w:sz w:val="32"/>
          <w:szCs w:val="32"/>
        </w:rPr>
        <w:t>CFI1107360</w:t>
      </w:r>
    </w:p>
    <w:p w14:paraId="5EE4BCED" w14:textId="3D0490AD" w:rsidR="00064F8D" w:rsidRDefault="00064F8D" w:rsidP="006A2781">
      <w:pPr>
        <w:spacing w:after="0" w:line="240" w:lineRule="auto"/>
        <w:jc w:val="both"/>
        <w:rPr>
          <w:sz w:val="32"/>
          <w:szCs w:val="32"/>
        </w:rPr>
      </w:pPr>
      <w:r w:rsidRPr="006A2781">
        <w:rPr>
          <w:sz w:val="32"/>
          <w:szCs w:val="32"/>
        </w:rPr>
        <w:t>Variante del titolo: *Anime dossier</w:t>
      </w:r>
    </w:p>
    <w:p w14:paraId="767F352D" w14:textId="25249729" w:rsidR="006A2781" w:rsidRPr="006A2781" w:rsidRDefault="006A2781" w:rsidP="006A2781">
      <w:pPr>
        <w:spacing w:line="240" w:lineRule="auto"/>
        <w:jc w:val="both"/>
        <w:rPr>
          <w:b/>
          <w:bCs/>
        </w:rPr>
      </w:pPr>
      <w:r>
        <w:rPr>
          <w:sz w:val="32"/>
          <w:szCs w:val="32"/>
        </w:rPr>
        <w:t>Comprende: 1, Sailor Moon e le altre magiche combattenti; 2, I cavalieri dello zodiaco e gli altri eroi giapponesi in armatura; 3, Film dello Studio Ghibli e gli altri animovie d’autore; 4, La galassia di Capitan Harlock e gli altri eroi dello spazio; 5, Candy Candy e le altre orfanelle dello shojo; 6, Ken il guerriero e gli altri combattenti giapponesi; 7</w:t>
      </w:r>
      <w:r>
        <w:rPr>
          <w:sz w:val="32"/>
          <w:szCs w:val="32"/>
        </w:rPr>
        <w:t>, Film dello Studio Ghibli e gli altri animovie d’autore</w:t>
      </w:r>
      <w:r>
        <w:rPr>
          <w:sz w:val="32"/>
          <w:szCs w:val="32"/>
        </w:rPr>
        <w:t>, vol. 2</w:t>
      </w:r>
      <w:r>
        <w:rPr>
          <w:sz w:val="32"/>
          <w:szCs w:val="32"/>
        </w:rPr>
        <w:t>;</w:t>
      </w:r>
      <w:r>
        <w:rPr>
          <w:sz w:val="32"/>
          <w:szCs w:val="32"/>
        </w:rPr>
        <w:t xml:space="preserve"> 8, </w:t>
      </w:r>
      <w:r w:rsidRPr="006A2781">
        <w:rPr>
          <w:sz w:val="32"/>
          <w:szCs w:val="32"/>
        </w:rPr>
        <w:t>Lady Oscar &amp; Maria Antonietta</w:t>
      </w:r>
      <w:r>
        <w:rPr>
          <w:sz w:val="32"/>
          <w:szCs w:val="32"/>
        </w:rPr>
        <w:t>; 9, Dragon Ball e gli altri eroi manga shonen</w:t>
      </w:r>
    </w:p>
    <w:p w14:paraId="31AA7667" w14:textId="5425ADEC" w:rsidR="003635FC" w:rsidRPr="006A2781" w:rsidRDefault="003635FC" w:rsidP="006A2781">
      <w:pPr>
        <w:spacing w:after="0" w:line="240" w:lineRule="auto"/>
        <w:jc w:val="both"/>
        <w:rPr>
          <w:sz w:val="32"/>
          <w:szCs w:val="32"/>
        </w:rPr>
      </w:pPr>
      <w:r w:rsidRPr="006A2781">
        <w:rPr>
          <w:sz w:val="32"/>
          <w:szCs w:val="32"/>
        </w:rPr>
        <w:t xml:space="preserve">Soggetti: </w:t>
      </w:r>
      <w:r w:rsidR="00003A4B" w:rsidRPr="006A2781">
        <w:rPr>
          <w:sz w:val="32"/>
          <w:szCs w:val="32"/>
        </w:rPr>
        <w:t xml:space="preserve">Film d'animazione - Giappone - Periodici </w:t>
      </w:r>
      <w:r w:rsidR="00003A4B" w:rsidRPr="006A2781">
        <w:rPr>
          <w:sz w:val="32"/>
          <w:szCs w:val="32"/>
        </w:rPr>
        <w:t>[</w:t>
      </w:r>
      <w:r w:rsidRPr="006A2781">
        <w:rPr>
          <w:sz w:val="32"/>
          <w:szCs w:val="32"/>
        </w:rPr>
        <w:t>Disegni animati giapponesi – Periodici</w:t>
      </w:r>
      <w:r w:rsidR="00003A4B" w:rsidRPr="006A2781">
        <w:rPr>
          <w:sz w:val="32"/>
          <w:szCs w:val="32"/>
        </w:rPr>
        <w:t>]</w:t>
      </w:r>
      <w:r w:rsidRPr="006A2781">
        <w:rPr>
          <w:sz w:val="32"/>
          <w:szCs w:val="32"/>
        </w:rPr>
        <w:t xml:space="preserve">; Manga </w:t>
      </w:r>
      <w:r w:rsidR="00003A4B" w:rsidRPr="006A2781">
        <w:rPr>
          <w:sz w:val="32"/>
          <w:szCs w:val="32"/>
        </w:rPr>
        <w:t>–</w:t>
      </w:r>
      <w:r w:rsidRPr="006A2781">
        <w:rPr>
          <w:sz w:val="32"/>
          <w:szCs w:val="32"/>
        </w:rPr>
        <w:t xml:space="preserve"> Periodici</w:t>
      </w:r>
    </w:p>
    <w:p w14:paraId="6540E48F" w14:textId="4CB41B75" w:rsidR="00003A4B" w:rsidRPr="006A2781" w:rsidRDefault="00003A4B" w:rsidP="006A2781">
      <w:pPr>
        <w:spacing w:after="0" w:line="240" w:lineRule="auto"/>
        <w:jc w:val="both"/>
        <w:rPr>
          <w:sz w:val="32"/>
          <w:szCs w:val="32"/>
        </w:rPr>
      </w:pPr>
      <w:r w:rsidRPr="006A2781">
        <w:rPr>
          <w:sz w:val="32"/>
          <w:szCs w:val="32"/>
        </w:rPr>
        <w:t>Classe: D</w:t>
      </w:r>
      <w:r w:rsidRPr="006A2781">
        <w:rPr>
          <w:sz w:val="32"/>
          <w:szCs w:val="32"/>
        </w:rPr>
        <w:t>791.43340952</w:t>
      </w:r>
    </w:p>
    <w:p w14:paraId="75FE7D63" w14:textId="77777777" w:rsidR="003635FC" w:rsidRDefault="003635FC" w:rsidP="006A2781">
      <w:pPr>
        <w:spacing w:after="0" w:line="240" w:lineRule="auto"/>
        <w:jc w:val="both"/>
      </w:pPr>
    </w:p>
    <w:sectPr w:rsidR="003635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03A91"/>
    <w:rsid w:val="00003A4B"/>
    <w:rsid w:val="00064F8D"/>
    <w:rsid w:val="0031062F"/>
    <w:rsid w:val="003635FC"/>
    <w:rsid w:val="006A2781"/>
    <w:rsid w:val="00D07092"/>
    <w:rsid w:val="00E03A91"/>
    <w:rsid w:val="00E84EF4"/>
    <w:rsid w:val="00F7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79B5E"/>
  <w15:chartTrackingRefBased/>
  <w15:docId w15:val="{ADCB848A-1862-454F-8039-44DED3A2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A27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635F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35FC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A27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sprea.it/riviste/38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5</cp:revision>
  <dcterms:created xsi:type="dcterms:W3CDTF">2023-07-17T15:18:00Z</dcterms:created>
  <dcterms:modified xsi:type="dcterms:W3CDTF">2026-10-02T03:52:00Z</dcterms:modified>
</cp:coreProperties>
</file>