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4DA7" w14:textId="31D8237C" w:rsidR="00F64373" w:rsidRDefault="00F64373" w:rsidP="00F64373">
      <w:pPr>
        <w:jc w:val="both"/>
        <w:rPr>
          <w:rFonts w:asciiTheme="minorHAnsi" w:hAnsiTheme="minorHAnsi" w:cstheme="minorHAnsi"/>
          <w:bCs/>
          <w:i/>
          <w:iCs/>
          <w:sz w:val="16"/>
          <w:szCs w:val="16"/>
        </w:rPr>
      </w:pPr>
      <w:r>
        <w:rPr>
          <w:rFonts w:asciiTheme="minorHAnsi" w:hAnsiTheme="minorHAnsi" w:cstheme="minorHAnsi"/>
          <w:b/>
          <w:color w:val="C00000"/>
          <w:sz w:val="44"/>
          <w:szCs w:val="44"/>
        </w:rPr>
        <w:t>E12345</w:t>
      </w:r>
      <w:r w:rsidRPr="00052F78">
        <w:rPr>
          <w:rFonts w:asciiTheme="minorHAnsi" w:hAnsiTheme="minorHAnsi" w:cstheme="minorHAnsi"/>
          <w:bCs/>
          <w:i/>
          <w:iCs/>
          <w:sz w:val="22"/>
          <w:szCs w:val="22"/>
        </w:rPr>
        <w:tab/>
      </w:r>
      <w:r w:rsidRPr="00052F78">
        <w:rPr>
          <w:rFonts w:asciiTheme="minorHAnsi" w:hAnsiTheme="minorHAnsi" w:cstheme="minorHAnsi"/>
          <w:bCs/>
          <w:i/>
          <w:iCs/>
          <w:sz w:val="16"/>
          <w:szCs w:val="16"/>
        </w:rPr>
        <w:tab/>
      </w:r>
      <w:r w:rsidRPr="00052F78">
        <w:rPr>
          <w:rFonts w:asciiTheme="minorHAnsi" w:hAnsiTheme="minorHAnsi" w:cstheme="minorHAnsi"/>
          <w:bCs/>
          <w:i/>
          <w:iCs/>
          <w:sz w:val="16"/>
          <w:szCs w:val="16"/>
        </w:rPr>
        <w:tab/>
      </w:r>
      <w:r w:rsidRPr="00052F78">
        <w:rPr>
          <w:rFonts w:asciiTheme="minorHAnsi" w:hAnsiTheme="minorHAnsi" w:cstheme="minorHAnsi"/>
          <w:bCs/>
          <w:i/>
          <w:iCs/>
          <w:sz w:val="16"/>
          <w:szCs w:val="16"/>
        </w:rPr>
        <w:tab/>
      </w:r>
      <w:r w:rsidRPr="00052F78">
        <w:rPr>
          <w:rFonts w:asciiTheme="minorHAnsi" w:hAnsiTheme="minorHAnsi" w:cstheme="minorHAnsi"/>
          <w:bCs/>
          <w:i/>
          <w:iCs/>
          <w:sz w:val="16"/>
          <w:szCs w:val="16"/>
        </w:rPr>
        <w:tab/>
        <w:t xml:space="preserve">Scheda creata il </w:t>
      </w:r>
      <w:r>
        <w:rPr>
          <w:rFonts w:asciiTheme="minorHAnsi" w:hAnsiTheme="minorHAnsi" w:cstheme="minorHAnsi"/>
          <w:bCs/>
          <w:i/>
          <w:iCs/>
          <w:sz w:val="16"/>
          <w:szCs w:val="16"/>
        </w:rPr>
        <w:t>19</w:t>
      </w:r>
      <w:r w:rsidRPr="00052F78">
        <w:rPr>
          <w:rFonts w:asciiTheme="minorHAnsi" w:hAnsiTheme="minorHAnsi" w:cstheme="minorHAnsi"/>
          <w:bCs/>
          <w:i/>
          <w:iCs/>
          <w:sz w:val="16"/>
          <w:szCs w:val="16"/>
        </w:rPr>
        <w:t xml:space="preserve"> maggio 2023</w:t>
      </w:r>
      <w:r w:rsidR="00501A6B">
        <w:rPr>
          <w:rFonts w:asciiTheme="minorHAnsi" w:hAnsiTheme="minorHAnsi" w:cstheme="minorHAnsi"/>
          <w:bCs/>
          <w:i/>
          <w:iCs/>
          <w:sz w:val="16"/>
          <w:szCs w:val="16"/>
        </w:rPr>
        <w:t>; Ultimo aggiornamento: 9 febbraio 2026</w:t>
      </w:r>
    </w:p>
    <w:p w14:paraId="01A02F75" w14:textId="59FA7F35" w:rsidR="00501A6B" w:rsidRDefault="00F64373" w:rsidP="00F64373">
      <w:pPr>
        <w:jc w:val="both"/>
        <w:rPr>
          <w:rFonts w:asciiTheme="minorHAnsi" w:hAnsiTheme="minorHAnsi" w:cstheme="minorHAnsi"/>
          <w:b/>
          <w:color w:val="C00000"/>
          <w:sz w:val="40"/>
          <w:szCs w:val="40"/>
        </w:rPr>
      </w:pPr>
      <w:r w:rsidRPr="001846A0">
        <w:rPr>
          <w:noProof/>
        </w:rPr>
        <w:drawing>
          <wp:inline distT="0" distB="0" distL="0" distR="0" wp14:anchorId="4E22AEDB" wp14:editId="4112D642">
            <wp:extent cx="2905200" cy="3600000"/>
            <wp:effectExtent l="0" t="0" r="0" b="635"/>
            <wp:docPr id="1137543084" name="Immagine 1" descr="Immagine che contiene testo, Cellula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43084" name="Immagine 1" descr="Immagine che contiene testo, Cellulare, schermata&#10;&#10;Descrizione generat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05200" cy="3600000"/>
                    </a:xfrm>
                    <a:prstGeom prst="rect">
                      <a:avLst/>
                    </a:prstGeom>
                  </pic:spPr>
                </pic:pic>
              </a:graphicData>
            </a:graphic>
          </wp:inline>
        </w:drawing>
      </w:r>
      <w:r w:rsidR="00501A6B">
        <w:rPr>
          <w:rFonts w:asciiTheme="minorHAnsi" w:hAnsiTheme="minorHAnsi" w:cstheme="minorHAnsi"/>
          <w:b/>
          <w:noProof/>
          <w:color w:val="C00000"/>
          <w:sz w:val="40"/>
          <w:szCs w:val="40"/>
        </w:rPr>
        <w:drawing>
          <wp:inline distT="0" distB="0" distL="0" distR="0" wp14:anchorId="5DB53166" wp14:editId="12B0A291">
            <wp:extent cx="2905200" cy="3600000"/>
            <wp:effectExtent l="0" t="0" r="0" b="635"/>
            <wp:docPr id="17802936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200" cy="3600000"/>
                    </a:xfrm>
                    <a:prstGeom prst="rect">
                      <a:avLst/>
                    </a:prstGeom>
                    <a:noFill/>
                  </pic:spPr>
                </pic:pic>
              </a:graphicData>
            </a:graphic>
          </wp:inline>
        </w:drawing>
      </w:r>
    </w:p>
    <w:p w14:paraId="7EEBD308" w14:textId="4D81C45F" w:rsidR="00F64373" w:rsidRDefault="00F64373" w:rsidP="00F64373">
      <w:pPr>
        <w:jc w:val="both"/>
        <w:rPr>
          <w:rFonts w:asciiTheme="minorHAnsi" w:hAnsiTheme="minorHAnsi" w:cstheme="minorHAnsi"/>
          <w:b/>
          <w:color w:val="C00000"/>
          <w:sz w:val="40"/>
          <w:szCs w:val="40"/>
        </w:rPr>
      </w:pPr>
      <w:r w:rsidRPr="00C77BBD">
        <w:rPr>
          <w:rFonts w:asciiTheme="minorHAnsi" w:hAnsiTheme="minorHAnsi" w:cstheme="minorHAnsi"/>
          <w:b/>
          <w:color w:val="C00000"/>
          <w:sz w:val="40"/>
          <w:szCs w:val="40"/>
        </w:rPr>
        <w:t xml:space="preserve">Descrizione </w:t>
      </w:r>
      <w:r w:rsidR="00501A6B">
        <w:rPr>
          <w:rFonts w:asciiTheme="minorHAnsi" w:hAnsiTheme="minorHAnsi" w:cstheme="minorHAnsi"/>
          <w:b/>
          <w:color w:val="C00000"/>
          <w:sz w:val="40"/>
          <w:szCs w:val="40"/>
        </w:rPr>
        <w:t>storico-</w:t>
      </w:r>
      <w:r w:rsidRPr="00C77BBD">
        <w:rPr>
          <w:rFonts w:asciiTheme="minorHAnsi" w:hAnsiTheme="minorHAnsi" w:cstheme="minorHAnsi"/>
          <w:b/>
          <w:color w:val="C00000"/>
          <w:sz w:val="40"/>
          <w:szCs w:val="40"/>
        </w:rPr>
        <w:t>bibliografica</w:t>
      </w:r>
    </w:p>
    <w:p w14:paraId="380BE19B" w14:textId="6B12463E" w:rsidR="00F64373" w:rsidRPr="003A456F" w:rsidRDefault="00F64373" w:rsidP="00F64373">
      <w:pPr>
        <w:jc w:val="both"/>
        <w:rPr>
          <w:rFonts w:asciiTheme="minorHAnsi" w:hAnsiTheme="minorHAnsi" w:cstheme="minorHAnsi"/>
          <w:sz w:val="28"/>
          <w:szCs w:val="28"/>
        </w:rPr>
      </w:pPr>
      <w:r w:rsidRPr="003A456F">
        <w:rPr>
          <w:rFonts w:asciiTheme="minorHAnsi" w:hAnsiTheme="minorHAnsi" w:cstheme="minorHAnsi"/>
          <w:sz w:val="28"/>
          <w:szCs w:val="28"/>
        </w:rPr>
        <w:t>*</w:t>
      </w:r>
      <w:r w:rsidRPr="003A456F">
        <w:rPr>
          <w:rFonts w:asciiTheme="minorHAnsi" w:hAnsiTheme="minorHAnsi" w:cstheme="minorHAnsi"/>
          <w:b/>
          <w:bCs/>
          <w:sz w:val="28"/>
          <w:szCs w:val="28"/>
        </w:rPr>
        <w:t>Anime cult. Retrogamer</w:t>
      </w:r>
      <w:r w:rsidRPr="003A456F">
        <w:rPr>
          <w:rFonts w:asciiTheme="minorHAnsi" w:hAnsiTheme="minorHAnsi" w:cstheme="minorHAnsi"/>
          <w:sz w:val="28"/>
          <w:szCs w:val="28"/>
        </w:rPr>
        <w:t>. - N. 01 (apr.-mag.</w:t>
      </w:r>
      <w:r w:rsidR="00501A6B" w:rsidRPr="003A456F">
        <w:rPr>
          <w:rFonts w:asciiTheme="minorHAnsi" w:hAnsiTheme="minorHAnsi" w:cstheme="minorHAnsi"/>
          <w:sz w:val="28"/>
          <w:szCs w:val="28"/>
        </w:rPr>
        <w:t xml:space="preserve"> 2023</w:t>
      </w:r>
      <w:r w:rsidRPr="003A456F">
        <w:rPr>
          <w:rFonts w:asciiTheme="minorHAnsi" w:hAnsiTheme="minorHAnsi" w:cstheme="minorHAnsi"/>
          <w:sz w:val="28"/>
          <w:szCs w:val="28"/>
        </w:rPr>
        <w:t>)-</w:t>
      </w:r>
      <w:r w:rsidR="00501A6B" w:rsidRPr="003A456F">
        <w:rPr>
          <w:rFonts w:asciiTheme="minorHAnsi" w:hAnsiTheme="minorHAnsi" w:cstheme="minorHAnsi"/>
          <w:sz w:val="28"/>
          <w:szCs w:val="28"/>
        </w:rPr>
        <w:t>n. 9 (nov.-dic. 2024)</w:t>
      </w:r>
      <w:r w:rsidRPr="003A456F">
        <w:rPr>
          <w:rFonts w:asciiTheme="minorHAnsi" w:hAnsiTheme="minorHAnsi" w:cstheme="minorHAnsi"/>
          <w:sz w:val="28"/>
          <w:szCs w:val="28"/>
        </w:rPr>
        <w:t>. - Cernusco sul Naviglio : Sprea, 2023-</w:t>
      </w:r>
      <w:r w:rsidR="00501A6B" w:rsidRPr="003A456F">
        <w:rPr>
          <w:rFonts w:asciiTheme="minorHAnsi" w:hAnsiTheme="minorHAnsi" w:cstheme="minorHAnsi"/>
          <w:sz w:val="28"/>
          <w:szCs w:val="28"/>
        </w:rPr>
        <w:t>2024</w:t>
      </w:r>
      <w:r w:rsidRPr="003A456F">
        <w:rPr>
          <w:rFonts w:asciiTheme="minorHAnsi" w:hAnsiTheme="minorHAnsi" w:cstheme="minorHAnsi"/>
          <w:sz w:val="28"/>
          <w:szCs w:val="28"/>
        </w:rPr>
        <w:t xml:space="preserve">. </w:t>
      </w:r>
      <w:r w:rsidR="00501A6B" w:rsidRPr="003A456F">
        <w:rPr>
          <w:rFonts w:asciiTheme="minorHAnsi" w:hAnsiTheme="minorHAnsi" w:cstheme="minorHAnsi"/>
          <w:sz w:val="28"/>
          <w:szCs w:val="28"/>
        </w:rPr>
        <w:t>–</w:t>
      </w:r>
      <w:r w:rsidRPr="003A456F">
        <w:rPr>
          <w:rFonts w:asciiTheme="minorHAnsi" w:hAnsiTheme="minorHAnsi" w:cstheme="minorHAnsi"/>
          <w:sz w:val="28"/>
          <w:szCs w:val="28"/>
        </w:rPr>
        <w:t xml:space="preserve"> </w:t>
      </w:r>
      <w:r w:rsidR="00501A6B" w:rsidRPr="003A456F">
        <w:rPr>
          <w:rFonts w:asciiTheme="minorHAnsi" w:hAnsiTheme="minorHAnsi" w:cstheme="minorHAnsi"/>
          <w:sz w:val="28"/>
          <w:szCs w:val="28"/>
        </w:rPr>
        <w:t xml:space="preserve">9 </w:t>
      </w:r>
      <w:r w:rsidRPr="003A456F">
        <w:rPr>
          <w:rFonts w:asciiTheme="minorHAnsi" w:hAnsiTheme="minorHAnsi" w:cstheme="minorHAnsi"/>
          <w:sz w:val="28"/>
          <w:szCs w:val="28"/>
        </w:rPr>
        <w:t xml:space="preserve">volumi : ill. ; 29 cm. ((Bimestrale. </w:t>
      </w:r>
      <w:r w:rsidR="00501A6B" w:rsidRPr="003A456F">
        <w:rPr>
          <w:rFonts w:asciiTheme="minorHAnsi" w:hAnsiTheme="minorHAnsi" w:cstheme="minorHAnsi"/>
          <w:sz w:val="28"/>
          <w:szCs w:val="28"/>
        </w:rPr>
        <w:t>–</w:t>
      </w:r>
      <w:r w:rsidRPr="003A456F">
        <w:rPr>
          <w:rFonts w:asciiTheme="minorHAnsi" w:hAnsiTheme="minorHAnsi" w:cstheme="minorHAnsi"/>
          <w:sz w:val="28"/>
          <w:szCs w:val="28"/>
        </w:rPr>
        <w:t xml:space="preserve"> </w:t>
      </w:r>
      <w:r w:rsidR="00501A6B" w:rsidRPr="003A456F">
        <w:rPr>
          <w:rFonts w:asciiTheme="minorHAnsi" w:hAnsiTheme="minorHAnsi" w:cstheme="minorHAnsi"/>
          <w:sz w:val="28"/>
          <w:szCs w:val="28"/>
        </w:rPr>
        <w:t xml:space="preserve">Copertine e abstract a: </w:t>
      </w:r>
      <w:hyperlink r:id="rId6" w:history="1">
        <w:r w:rsidR="00501A6B" w:rsidRPr="003A456F">
          <w:rPr>
            <w:rStyle w:val="Collegamentoipertestuale"/>
            <w:rFonts w:asciiTheme="minorHAnsi" w:hAnsiTheme="minorHAnsi" w:cstheme="minorHAnsi"/>
            <w:sz w:val="28"/>
            <w:szCs w:val="28"/>
          </w:rPr>
          <w:t>https://sprea.it/riviste/3758</w:t>
        </w:r>
      </w:hyperlink>
      <w:r w:rsidR="00501A6B" w:rsidRPr="003A456F">
        <w:rPr>
          <w:rFonts w:asciiTheme="minorHAnsi" w:hAnsiTheme="minorHAnsi" w:cstheme="minorHAnsi"/>
          <w:sz w:val="28"/>
          <w:szCs w:val="28"/>
        </w:rPr>
        <w:t xml:space="preserve">. - </w:t>
      </w:r>
      <w:r w:rsidRPr="003A456F">
        <w:rPr>
          <w:rFonts w:asciiTheme="minorHAnsi" w:hAnsiTheme="minorHAnsi" w:cstheme="minorHAnsi"/>
          <w:sz w:val="28"/>
          <w:szCs w:val="28"/>
        </w:rPr>
        <w:t>CFI1103984</w:t>
      </w:r>
    </w:p>
    <w:p w14:paraId="3ADABFEA" w14:textId="77777777" w:rsidR="00F64373" w:rsidRPr="003A456F" w:rsidRDefault="00F64373" w:rsidP="00F64373">
      <w:pPr>
        <w:jc w:val="both"/>
        <w:rPr>
          <w:rFonts w:asciiTheme="minorHAnsi" w:hAnsiTheme="minorHAnsi" w:cstheme="minorHAnsi"/>
          <w:sz w:val="28"/>
          <w:szCs w:val="28"/>
        </w:rPr>
      </w:pPr>
      <w:r w:rsidRPr="003A456F">
        <w:rPr>
          <w:rFonts w:asciiTheme="minorHAnsi" w:hAnsiTheme="minorHAnsi" w:cstheme="minorHAnsi"/>
          <w:sz w:val="28"/>
          <w:szCs w:val="28"/>
        </w:rPr>
        <w:t>Variante del titolo: I *manuali da collezione di retro gamer</w:t>
      </w:r>
    </w:p>
    <w:p w14:paraId="75014E38" w14:textId="2FEE6FB1" w:rsidR="00F64373" w:rsidRPr="003A456F" w:rsidRDefault="00F64373" w:rsidP="00F64373">
      <w:pPr>
        <w:jc w:val="both"/>
        <w:rPr>
          <w:rFonts w:asciiTheme="minorHAnsi" w:hAnsiTheme="minorHAnsi" w:cstheme="minorHAnsi"/>
          <w:sz w:val="28"/>
          <w:szCs w:val="28"/>
        </w:rPr>
      </w:pPr>
      <w:r w:rsidRPr="003A456F">
        <w:rPr>
          <w:rFonts w:asciiTheme="minorHAnsi" w:hAnsiTheme="minorHAnsi" w:cstheme="minorHAnsi"/>
          <w:sz w:val="28"/>
          <w:szCs w:val="28"/>
        </w:rPr>
        <w:t xml:space="preserve">Soggetto: </w:t>
      </w:r>
      <w:r w:rsidR="003A456F" w:rsidRPr="003A456F">
        <w:rPr>
          <w:rFonts w:asciiTheme="minorHAnsi" w:hAnsiTheme="minorHAnsi" w:cstheme="minorHAnsi"/>
          <w:sz w:val="28"/>
          <w:szCs w:val="28"/>
        </w:rPr>
        <w:t>Videogiochi – 2023-2024</w:t>
      </w:r>
      <w:r w:rsidR="003A456F">
        <w:rPr>
          <w:rFonts w:asciiTheme="minorHAnsi" w:hAnsiTheme="minorHAnsi" w:cstheme="minorHAnsi"/>
          <w:sz w:val="28"/>
          <w:szCs w:val="28"/>
        </w:rPr>
        <w:t xml:space="preserve">; </w:t>
      </w:r>
      <w:r w:rsidRPr="003A456F">
        <w:rPr>
          <w:rFonts w:asciiTheme="minorHAnsi" w:hAnsiTheme="minorHAnsi" w:cstheme="minorHAnsi"/>
          <w:sz w:val="28"/>
          <w:szCs w:val="28"/>
        </w:rPr>
        <w:t xml:space="preserve">Videogiochi – </w:t>
      </w:r>
      <w:r w:rsidR="00501A6B" w:rsidRPr="003A456F">
        <w:rPr>
          <w:rFonts w:asciiTheme="minorHAnsi" w:hAnsiTheme="minorHAnsi" w:cstheme="minorHAnsi"/>
          <w:sz w:val="28"/>
          <w:szCs w:val="28"/>
        </w:rPr>
        <w:t>Storia – 2023-2024</w:t>
      </w:r>
    </w:p>
    <w:p w14:paraId="4462BE75" w14:textId="77777777" w:rsidR="0031062F" w:rsidRDefault="0031062F"/>
    <w:p w14:paraId="34925EB9" w14:textId="77777777" w:rsidR="00A35A8E" w:rsidRPr="00A35A8E" w:rsidRDefault="00A35A8E" w:rsidP="00A35A8E">
      <w:pPr>
        <w:jc w:val="both"/>
        <w:rPr>
          <w:rFonts w:asciiTheme="minorHAnsi" w:hAnsiTheme="minorHAnsi" w:cstheme="minorHAnsi"/>
          <w:b/>
          <w:bCs/>
          <w:color w:val="C00000"/>
          <w:sz w:val="40"/>
          <w:szCs w:val="40"/>
        </w:rPr>
      </w:pPr>
      <w:r w:rsidRPr="00A35A8E">
        <w:rPr>
          <w:rFonts w:asciiTheme="minorHAnsi" w:hAnsiTheme="minorHAnsi" w:cstheme="minorHAnsi"/>
          <w:b/>
          <w:bCs/>
          <w:color w:val="C00000"/>
          <w:sz w:val="40"/>
          <w:szCs w:val="40"/>
        </w:rPr>
        <w:t>Informazioni storico-bibliografiche</w:t>
      </w:r>
    </w:p>
    <w:p w14:paraId="736EFB61" w14:textId="4EE5328D" w:rsidR="00A35A8E" w:rsidRPr="003A456F" w:rsidRDefault="00A35A8E" w:rsidP="00A35A8E">
      <w:pPr>
        <w:suppressAutoHyphens w:val="0"/>
        <w:jc w:val="both"/>
        <w:outlineLvl w:val="1"/>
        <w:rPr>
          <w:rFonts w:asciiTheme="minorHAnsi" w:hAnsiTheme="minorHAnsi" w:cstheme="minorHAnsi"/>
          <w:b/>
          <w:bCs/>
          <w:sz w:val="22"/>
          <w:szCs w:val="22"/>
          <w:lang w:eastAsia="it-IT"/>
        </w:rPr>
      </w:pPr>
      <w:r w:rsidRPr="003A456F">
        <w:rPr>
          <w:rFonts w:asciiTheme="minorHAnsi" w:hAnsiTheme="minorHAnsi" w:cstheme="minorHAnsi"/>
          <w:b/>
          <w:bCs/>
          <w:sz w:val="22"/>
          <w:szCs w:val="22"/>
          <w:lang w:eastAsia="it-IT"/>
        </w:rPr>
        <w:t xml:space="preserve">Anime Cult: Retrogamer Gaming Hardware </w:t>
      </w:r>
      <w:hyperlink r:id="rId7" w:history="1">
        <w:r w:rsidRPr="003A456F">
          <w:rPr>
            <w:rFonts w:asciiTheme="minorHAnsi" w:hAnsiTheme="minorHAnsi" w:cstheme="minorHAnsi"/>
            <w:b/>
            <w:bCs/>
            <w:color w:val="0000FF"/>
            <w:sz w:val="22"/>
            <w:szCs w:val="22"/>
            <w:u w:val="single"/>
            <w:lang w:eastAsia="it-IT"/>
          </w:rPr>
          <w:t>SPREA EDITORI</w:t>
        </w:r>
      </w:hyperlink>
    </w:p>
    <w:p w14:paraId="03AEA590" w14:textId="77777777" w:rsidR="00A35A8E" w:rsidRPr="003A456F" w:rsidRDefault="00A35A8E" w:rsidP="00A35A8E">
      <w:pPr>
        <w:suppressAutoHyphens w:val="0"/>
        <w:jc w:val="both"/>
        <w:rPr>
          <w:rFonts w:asciiTheme="minorHAnsi" w:hAnsiTheme="minorHAnsi" w:cstheme="minorHAnsi"/>
          <w:sz w:val="22"/>
          <w:szCs w:val="22"/>
          <w:lang w:eastAsia="it-IT"/>
        </w:rPr>
      </w:pPr>
      <w:r w:rsidRPr="003A456F">
        <w:rPr>
          <w:rFonts w:asciiTheme="minorHAnsi" w:hAnsiTheme="minorHAnsi" w:cstheme="minorHAnsi"/>
          <w:sz w:val="22"/>
          <w:szCs w:val="22"/>
          <w:lang w:eastAsia="it-IT"/>
        </w:rPr>
        <w:t xml:space="preserve">Questo primo volume apre la strada ad una serie di pubblicazioni dedicate al mondo del gaming degli ultimi decenni del XX secolo. Un tour delle console più celebri del periodo compreso tra il 1980 ed il 2001, con schede di dettagli tecnici e giochi ad esse collegate, assieme a recensioni e retroscena di chi questi strumenti li ha sviluppati. </w:t>
      </w:r>
    </w:p>
    <w:p w14:paraId="5E123963" w14:textId="77777777" w:rsidR="00A35A8E" w:rsidRPr="003A456F" w:rsidRDefault="00A35A8E" w:rsidP="00A35A8E">
      <w:pPr>
        <w:suppressAutoHyphens w:val="0"/>
        <w:jc w:val="both"/>
        <w:rPr>
          <w:rFonts w:asciiTheme="minorHAnsi" w:hAnsiTheme="minorHAnsi" w:cstheme="minorHAnsi"/>
          <w:sz w:val="22"/>
          <w:szCs w:val="22"/>
          <w:lang w:eastAsia="it-IT"/>
        </w:rPr>
      </w:pPr>
      <w:r w:rsidRPr="003A456F">
        <w:rPr>
          <w:rFonts w:asciiTheme="minorHAnsi" w:hAnsiTheme="minorHAnsi" w:cstheme="minorHAnsi"/>
          <w:i/>
          <w:iCs/>
          <w:sz w:val="22"/>
          <w:szCs w:val="22"/>
          <w:lang w:eastAsia="it-IT"/>
        </w:rPr>
        <w:t>Colore. Brossurato. 128 pagine.</w:t>
      </w:r>
      <w:r w:rsidRPr="003A456F">
        <w:rPr>
          <w:rFonts w:asciiTheme="minorHAnsi" w:hAnsiTheme="minorHAnsi" w:cstheme="minorHAnsi"/>
          <w:sz w:val="22"/>
          <w:szCs w:val="22"/>
          <w:lang w:eastAsia="it-IT"/>
        </w:rPr>
        <w:t xml:space="preserve"> </w:t>
      </w:r>
    </w:p>
    <w:p w14:paraId="7C306E04" w14:textId="77777777" w:rsidR="00A35A8E" w:rsidRPr="003A456F" w:rsidRDefault="00A35A8E" w:rsidP="00A35A8E">
      <w:pPr>
        <w:suppressAutoHyphens w:val="0"/>
        <w:jc w:val="both"/>
        <w:rPr>
          <w:rFonts w:asciiTheme="minorHAnsi" w:hAnsiTheme="minorHAnsi" w:cstheme="minorHAnsi"/>
          <w:sz w:val="22"/>
          <w:szCs w:val="22"/>
          <w:lang w:eastAsia="it-IT"/>
        </w:rPr>
      </w:pPr>
      <w:r w:rsidRPr="003A456F">
        <w:rPr>
          <w:rFonts w:asciiTheme="minorHAnsi" w:hAnsiTheme="minorHAnsi" w:cstheme="minorHAnsi"/>
          <w:sz w:val="22"/>
          <w:szCs w:val="22"/>
          <w:lang w:eastAsia="it-IT"/>
        </w:rPr>
        <w:t>Prezzo di copertina: EUR 12,90</w:t>
      </w:r>
    </w:p>
    <w:p w14:paraId="68F99499" w14:textId="77777777" w:rsidR="00A35A8E" w:rsidRPr="003A456F" w:rsidRDefault="00A35A8E" w:rsidP="00A35A8E">
      <w:pPr>
        <w:jc w:val="both"/>
        <w:rPr>
          <w:rFonts w:asciiTheme="minorHAnsi" w:hAnsiTheme="minorHAnsi" w:cstheme="minorHAnsi"/>
          <w:sz w:val="22"/>
          <w:szCs w:val="22"/>
        </w:rPr>
      </w:pPr>
      <w:hyperlink r:id="rId8" w:history="1">
        <w:r w:rsidRPr="003A456F">
          <w:rPr>
            <w:rStyle w:val="Collegamentoipertestuale"/>
            <w:rFonts w:asciiTheme="minorHAnsi" w:hAnsiTheme="minorHAnsi" w:cstheme="minorHAnsi"/>
            <w:sz w:val="22"/>
            <w:szCs w:val="22"/>
          </w:rPr>
          <w:t>https://www.hovistocose.it/fumetto/SPREA+EDITORI/Anime+Cult%3A+Retrogamer+Gaming+Hardware/M311900038</w:t>
        </w:r>
      </w:hyperlink>
    </w:p>
    <w:p w14:paraId="6CD7FC6B" w14:textId="77777777" w:rsidR="00501A6B" w:rsidRPr="003A456F" w:rsidRDefault="00501A6B" w:rsidP="00A35A8E">
      <w:pPr>
        <w:jc w:val="both"/>
        <w:rPr>
          <w:rFonts w:asciiTheme="minorHAnsi" w:hAnsiTheme="minorHAnsi" w:cstheme="minorHAnsi"/>
          <w:sz w:val="22"/>
          <w:szCs w:val="22"/>
        </w:rPr>
      </w:pPr>
    </w:p>
    <w:p w14:paraId="2E3D3D92" w14:textId="6CAE5534" w:rsidR="00501A6B" w:rsidRPr="003A456F" w:rsidRDefault="00501A6B" w:rsidP="00A35A8E">
      <w:pPr>
        <w:jc w:val="both"/>
        <w:rPr>
          <w:rFonts w:asciiTheme="minorHAnsi" w:hAnsiTheme="minorHAnsi" w:cstheme="minorHAnsi"/>
          <w:sz w:val="22"/>
          <w:szCs w:val="22"/>
        </w:rPr>
      </w:pPr>
      <w:r w:rsidRPr="003A456F">
        <w:rPr>
          <w:rFonts w:asciiTheme="minorHAnsi" w:hAnsiTheme="minorHAnsi" w:cstheme="minorHAnsi"/>
          <w:b/>
          <w:bCs/>
          <w:sz w:val="22"/>
          <w:szCs w:val="22"/>
        </w:rPr>
        <w:t>n.9(2024)</w:t>
      </w:r>
      <w:r w:rsidRPr="003A456F">
        <w:rPr>
          <w:rFonts w:asciiTheme="minorHAnsi" w:hAnsiTheme="minorHAnsi" w:cstheme="minorHAnsi"/>
          <w:sz w:val="22"/>
          <w:szCs w:val="22"/>
        </w:rPr>
        <w:t xml:space="preserve"> </w:t>
      </w:r>
      <w:r w:rsidRPr="003A456F">
        <w:rPr>
          <w:rFonts w:asciiTheme="minorHAnsi" w:hAnsiTheme="minorHAnsi" w:cstheme="minorHAnsi"/>
          <w:sz w:val="22"/>
          <w:szCs w:val="22"/>
        </w:rPr>
        <w:t>Scopri l’origine della leggenda con lo speciale patinato dedicata al mito di Assassin’s Creed. Un viaggio nei primi capitoli iconici della saga: Altair nella Terra Santa e Ezio Auditore nell’Italia rinascimentale. Approfondimenti su trama, personaggi e contesto storico che hanno reso questi giochi cult assoluti, con analisi delle meccaniche di gioco che hanno rivoluzionato il genere. Rivivi i momenti che hanno segnato una generazione e dato il via a un universo videoludico ricco di azione, mistero e memoria genetica. Un tributo imperdibile per ogni fan della Confraternita, arricchito da interviste esclusive agli sviluppatori e retroscena inediti.</w:t>
      </w:r>
      <w:r w:rsidRPr="003A456F">
        <w:rPr>
          <w:rFonts w:asciiTheme="minorHAnsi" w:hAnsiTheme="minorHAnsi" w:cstheme="minorHAnsi"/>
          <w:sz w:val="22"/>
          <w:szCs w:val="22"/>
        </w:rPr>
        <w:t xml:space="preserve"> </w:t>
      </w:r>
      <w:hyperlink r:id="rId9" w:history="1">
        <w:r w:rsidRPr="003A456F">
          <w:rPr>
            <w:rStyle w:val="Collegamentoipertestuale"/>
            <w:rFonts w:asciiTheme="minorHAnsi" w:hAnsiTheme="minorHAnsi" w:cstheme="minorHAnsi"/>
            <w:sz w:val="22"/>
            <w:szCs w:val="22"/>
          </w:rPr>
          <w:t>https://sprea.it/rivista/53130-anime-cult-retrogamer-n9</w:t>
        </w:r>
      </w:hyperlink>
      <w:r w:rsidRPr="003A456F">
        <w:rPr>
          <w:rFonts w:asciiTheme="minorHAnsi" w:hAnsiTheme="minorHAnsi" w:cstheme="minorHAnsi"/>
          <w:sz w:val="22"/>
          <w:szCs w:val="22"/>
        </w:rPr>
        <w:t xml:space="preserve">. </w:t>
      </w:r>
    </w:p>
    <w:p w14:paraId="5EDF38C9" w14:textId="77777777" w:rsidR="00A35A8E" w:rsidRDefault="00A35A8E" w:rsidP="00A35A8E">
      <w:pPr>
        <w:jc w:val="both"/>
      </w:pPr>
    </w:p>
    <w:sectPr w:rsidR="00A35A8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14F26"/>
    <w:rsid w:val="0031062F"/>
    <w:rsid w:val="00314F26"/>
    <w:rsid w:val="003A456F"/>
    <w:rsid w:val="00501A6B"/>
    <w:rsid w:val="00771F14"/>
    <w:rsid w:val="00A35A8E"/>
    <w:rsid w:val="00E84EF4"/>
    <w:rsid w:val="00F643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D9AAD"/>
  <w15:chartTrackingRefBased/>
  <w15:docId w15:val="{A71F094F-3DB6-4B44-BC97-789FBCBC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64373"/>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35A8E"/>
    <w:rPr>
      <w:color w:val="0000FF"/>
      <w:u w:val="single"/>
    </w:rPr>
  </w:style>
  <w:style w:type="character" w:styleId="Menzionenonrisolta">
    <w:name w:val="Unresolved Mention"/>
    <w:basedOn w:val="Carpredefinitoparagrafo"/>
    <w:uiPriority w:val="99"/>
    <w:semiHidden/>
    <w:unhideWhenUsed/>
    <w:rsid w:val="00501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vistocose.it/fumetto/SPREA+EDITORI/Anime+Cult%3A+Retrogamer+Gaming+Hardware/M311900038" TargetMode="External"/><Relationship Id="rId3" Type="http://schemas.openxmlformats.org/officeDocument/2006/relationships/webSettings" Target="webSettings.xml"/><Relationship Id="rId7" Type="http://schemas.openxmlformats.org/officeDocument/2006/relationships/hyperlink" Target="https://www.hovistocose.it/publisher/FUMETTI/SPREA+EDITOR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prea.it/riviste/3758"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sprea.it/rivista/53130-anime-cult-retrogamer-n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314</Words>
  <Characters>1791</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4</cp:revision>
  <dcterms:created xsi:type="dcterms:W3CDTF">2023-06-22T16:20:00Z</dcterms:created>
  <dcterms:modified xsi:type="dcterms:W3CDTF">2026-02-09T08:51:00Z</dcterms:modified>
</cp:coreProperties>
</file>