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55418" w14:textId="507B0DDA" w:rsidR="00205926" w:rsidRPr="0036519D" w:rsidRDefault="00205926" w:rsidP="0036519D">
      <w:pPr>
        <w:jc w:val="both"/>
        <w:rPr>
          <w:rFonts w:asciiTheme="minorHAnsi" w:hAnsiTheme="minorHAnsi" w:cstheme="minorHAnsi"/>
          <w:i/>
          <w:sz w:val="16"/>
          <w:szCs w:val="16"/>
          <w:lang w:eastAsia="it-IT"/>
        </w:rPr>
      </w:pPr>
      <w:r w:rsidRPr="0036519D">
        <w:rPr>
          <w:rFonts w:asciiTheme="minorHAnsi" w:hAnsiTheme="minorHAnsi" w:cstheme="minorHAnsi"/>
          <w:b/>
          <w:color w:val="C00000"/>
          <w:sz w:val="44"/>
          <w:szCs w:val="44"/>
          <w:lang w:eastAsia="it-IT"/>
        </w:rPr>
        <w:t>E2221</w:t>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b/>
          <w:color w:val="C00000"/>
          <w:sz w:val="16"/>
          <w:szCs w:val="16"/>
          <w:lang w:eastAsia="it-IT"/>
        </w:rPr>
        <w:tab/>
      </w:r>
      <w:r w:rsidRPr="0036519D">
        <w:rPr>
          <w:rFonts w:asciiTheme="minorHAnsi" w:hAnsiTheme="minorHAnsi" w:cstheme="minorHAnsi"/>
          <w:i/>
          <w:sz w:val="16"/>
          <w:szCs w:val="16"/>
          <w:lang w:eastAsia="it-IT"/>
        </w:rPr>
        <w:t>Scheda creata il 9 maggio 2026</w:t>
      </w:r>
    </w:p>
    <w:p w14:paraId="6A22E8D9" w14:textId="35F0FA06" w:rsidR="00205926" w:rsidRPr="0036519D" w:rsidRDefault="00205926" w:rsidP="0036519D">
      <w:pPr>
        <w:jc w:val="both"/>
        <w:rPr>
          <w:rFonts w:asciiTheme="minorHAnsi" w:hAnsiTheme="minorHAnsi" w:cstheme="minorHAnsi"/>
          <w:b/>
          <w:color w:val="C00000"/>
          <w:sz w:val="44"/>
          <w:szCs w:val="44"/>
          <w:lang w:eastAsia="it-IT"/>
        </w:rPr>
      </w:pPr>
      <w:r w:rsidRPr="0036519D">
        <w:rPr>
          <w:rFonts w:asciiTheme="minorHAnsi" w:hAnsiTheme="minorHAnsi" w:cstheme="minorHAnsi"/>
          <w:b/>
          <w:color w:val="C00000"/>
          <w:sz w:val="44"/>
          <w:szCs w:val="44"/>
          <w:lang w:eastAsia="it-IT"/>
        </w:rPr>
        <w:t>Descrizione storico-bibliografica</w:t>
      </w:r>
    </w:p>
    <w:p w14:paraId="5CB29FE8" w14:textId="32757DBA" w:rsidR="003967FF" w:rsidRPr="0036519D" w:rsidRDefault="003967FF" w:rsidP="0036519D">
      <w:pPr>
        <w:jc w:val="center"/>
        <w:rPr>
          <w:rFonts w:asciiTheme="minorHAnsi" w:hAnsiTheme="minorHAnsi" w:cstheme="minorHAnsi"/>
          <w:bCs/>
          <w:sz w:val="22"/>
          <w:szCs w:val="22"/>
        </w:rPr>
      </w:pPr>
      <w:r w:rsidRPr="0036519D">
        <w:rPr>
          <w:rFonts w:asciiTheme="minorHAnsi" w:hAnsiTheme="minorHAnsi" w:cstheme="minorHAnsi"/>
          <w:noProof/>
        </w:rPr>
        <w:drawing>
          <wp:inline distT="0" distB="0" distL="0" distR="0" wp14:anchorId="0152CDDE" wp14:editId="5770DB53">
            <wp:extent cx="1818000" cy="2520000"/>
            <wp:effectExtent l="0" t="0" r="0" b="0"/>
            <wp:docPr id="7497250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8000" cy="2520000"/>
                    </a:xfrm>
                    <a:prstGeom prst="rect">
                      <a:avLst/>
                    </a:prstGeom>
                    <a:noFill/>
                    <a:ln>
                      <a:noFill/>
                    </a:ln>
                  </pic:spPr>
                </pic:pic>
              </a:graphicData>
            </a:graphic>
          </wp:inline>
        </w:drawing>
      </w:r>
      <w:r w:rsidRPr="0036519D">
        <w:rPr>
          <w:rFonts w:asciiTheme="minorHAnsi" w:hAnsiTheme="minorHAnsi" w:cstheme="minorHAnsi"/>
          <w:bCs/>
          <w:noProof/>
          <w:sz w:val="22"/>
          <w:szCs w:val="22"/>
        </w:rPr>
        <w:drawing>
          <wp:inline distT="0" distB="0" distL="0" distR="0" wp14:anchorId="127B1F3A" wp14:editId="10233A05">
            <wp:extent cx="1742400" cy="2520000"/>
            <wp:effectExtent l="0" t="0" r="0" b="0"/>
            <wp:docPr id="3537019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1981" name=""/>
                    <pic:cNvPicPr/>
                  </pic:nvPicPr>
                  <pic:blipFill>
                    <a:blip r:embed="rId5"/>
                    <a:stretch>
                      <a:fillRect/>
                    </a:stretch>
                  </pic:blipFill>
                  <pic:spPr>
                    <a:xfrm>
                      <a:off x="0" y="0"/>
                      <a:ext cx="1742400" cy="2520000"/>
                    </a:xfrm>
                    <a:prstGeom prst="rect">
                      <a:avLst/>
                    </a:prstGeom>
                  </pic:spPr>
                </pic:pic>
              </a:graphicData>
            </a:graphic>
          </wp:inline>
        </w:drawing>
      </w:r>
    </w:p>
    <w:p w14:paraId="3650C996" w14:textId="77777777" w:rsidR="00B241A7" w:rsidRPr="0036519D" w:rsidRDefault="00B241A7" w:rsidP="0036519D">
      <w:pPr>
        <w:jc w:val="both"/>
        <w:rPr>
          <w:rFonts w:asciiTheme="minorHAnsi" w:hAnsiTheme="minorHAnsi" w:cstheme="minorHAnsi"/>
          <w:bCs/>
          <w:sz w:val="22"/>
          <w:szCs w:val="22"/>
        </w:rPr>
        <w:sectPr w:rsidR="00B241A7" w:rsidRPr="0036519D" w:rsidSect="003811E4">
          <w:type w:val="continuous"/>
          <w:pgSz w:w="11906" w:h="16838" w:code="9"/>
          <w:pgMar w:top="1418" w:right="1418" w:bottom="1418" w:left="1134" w:header="709" w:footer="709" w:gutter="0"/>
          <w:cols w:space="708"/>
          <w:docGrid w:linePitch="360"/>
        </w:sectPr>
      </w:pPr>
    </w:p>
    <w:p w14:paraId="5A06F7EC" w14:textId="1B02FD0D" w:rsidR="003967FF" w:rsidRPr="0036519D" w:rsidRDefault="003967FF" w:rsidP="0036519D">
      <w:pPr>
        <w:jc w:val="both"/>
        <w:rPr>
          <w:rFonts w:asciiTheme="minorHAnsi" w:hAnsiTheme="minorHAnsi" w:cstheme="minorHAnsi"/>
          <w:bCs/>
          <w:sz w:val="28"/>
          <w:szCs w:val="28"/>
        </w:rPr>
      </w:pPr>
      <w:r w:rsidRPr="0036519D">
        <w:rPr>
          <w:rFonts w:asciiTheme="minorHAnsi" w:hAnsiTheme="minorHAnsi" w:cstheme="minorHAnsi"/>
          <w:bCs/>
          <w:sz w:val="28"/>
          <w:szCs w:val="28"/>
        </w:rPr>
        <w:t>*</w:t>
      </w:r>
      <w:r w:rsidRPr="0036519D">
        <w:rPr>
          <w:rFonts w:asciiTheme="minorHAnsi" w:hAnsiTheme="minorHAnsi" w:cstheme="minorHAnsi"/>
          <w:b/>
          <w:sz w:val="28"/>
          <w:szCs w:val="28"/>
        </w:rPr>
        <w:t xml:space="preserve">Punto </w:t>
      </w:r>
      <w:proofErr w:type="gramStart"/>
      <w:r w:rsidRPr="0036519D">
        <w:rPr>
          <w:rFonts w:asciiTheme="minorHAnsi" w:hAnsiTheme="minorHAnsi" w:cstheme="minorHAnsi"/>
          <w:b/>
          <w:sz w:val="28"/>
          <w:szCs w:val="28"/>
        </w:rPr>
        <w:t>focale</w:t>
      </w:r>
      <w:r w:rsidRPr="0036519D">
        <w:rPr>
          <w:rFonts w:asciiTheme="minorHAnsi" w:hAnsiTheme="minorHAnsi" w:cstheme="minorHAnsi"/>
          <w:bCs/>
          <w:sz w:val="28"/>
          <w:szCs w:val="28"/>
        </w:rPr>
        <w:t xml:space="preserve"> :</w:t>
      </w:r>
      <w:proofErr w:type="gramEnd"/>
      <w:r w:rsidRPr="0036519D">
        <w:rPr>
          <w:rFonts w:asciiTheme="minorHAnsi" w:hAnsiTheme="minorHAnsi" w:cstheme="minorHAnsi"/>
          <w:bCs/>
          <w:sz w:val="28"/>
          <w:szCs w:val="28"/>
        </w:rPr>
        <w:t xml:space="preserve"> organo ufficiale della Federazione nazionale negozianti di </w:t>
      </w:r>
      <w:proofErr w:type="spellStart"/>
      <w:r w:rsidRPr="0036519D">
        <w:rPr>
          <w:rFonts w:asciiTheme="minorHAnsi" w:hAnsiTheme="minorHAnsi" w:cstheme="minorHAnsi"/>
          <w:bCs/>
          <w:sz w:val="28"/>
          <w:szCs w:val="28"/>
        </w:rPr>
        <w:t>fotocineottica</w:t>
      </w:r>
      <w:proofErr w:type="spellEnd"/>
      <w:r w:rsidRPr="0036519D">
        <w:rPr>
          <w:rFonts w:asciiTheme="minorHAnsi" w:hAnsiTheme="minorHAnsi" w:cstheme="minorHAnsi"/>
          <w:bCs/>
          <w:sz w:val="28"/>
          <w:szCs w:val="28"/>
        </w:rPr>
        <w:t xml:space="preserve">. - Anno 1, n. 1 (novembre </w:t>
      </w:r>
      <w:proofErr w:type="gramStart"/>
      <w:r w:rsidRPr="0036519D">
        <w:rPr>
          <w:rFonts w:asciiTheme="minorHAnsi" w:hAnsiTheme="minorHAnsi" w:cstheme="minorHAnsi"/>
          <w:bCs/>
          <w:sz w:val="28"/>
          <w:szCs w:val="28"/>
        </w:rPr>
        <w:t>1956)-</w:t>
      </w:r>
      <w:proofErr w:type="gramEnd"/>
      <w:r w:rsidRPr="0036519D">
        <w:rPr>
          <w:rFonts w:asciiTheme="minorHAnsi" w:hAnsiTheme="minorHAnsi" w:cstheme="minorHAnsi"/>
          <w:bCs/>
          <w:sz w:val="28"/>
          <w:szCs w:val="28"/>
        </w:rPr>
        <w:t xml:space="preserve">anno 8, n. 7 (luglio 1963). - </w:t>
      </w:r>
      <w:proofErr w:type="gramStart"/>
      <w:r w:rsidRPr="0036519D">
        <w:rPr>
          <w:rFonts w:asciiTheme="minorHAnsi" w:hAnsiTheme="minorHAnsi" w:cstheme="minorHAnsi"/>
          <w:bCs/>
          <w:sz w:val="28"/>
          <w:szCs w:val="28"/>
        </w:rPr>
        <w:t>Roma :</w:t>
      </w:r>
      <w:proofErr w:type="gramEnd"/>
      <w:r w:rsidRPr="0036519D">
        <w:rPr>
          <w:rFonts w:asciiTheme="minorHAnsi" w:hAnsiTheme="minorHAnsi" w:cstheme="minorHAnsi"/>
          <w:bCs/>
          <w:sz w:val="28"/>
          <w:szCs w:val="28"/>
        </w:rPr>
        <w:t xml:space="preserve"> Tip. </w:t>
      </w:r>
      <w:proofErr w:type="spellStart"/>
      <w:r w:rsidRPr="0036519D">
        <w:rPr>
          <w:rFonts w:asciiTheme="minorHAnsi" w:hAnsiTheme="minorHAnsi" w:cstheme="minorHAnsi"/>
          <w:bCs/>
          <w:sz w:val="28"/>
          <w:szCs w:val="28"/>
        </w:rPr>
        <w:t>Italstampa</w:t>
      </w:r>
      <w:proofErr w:type="spellEnd"/>
      <w:r w:rsidRPr="0036519D">
        <w:rPr>
          <w:rFonts w:asciiTheme="minorHAnsi" w:hAnsiTheme="minorHAnsi" w:cstheme="minorHAnsi"/>
          <w:bCs/>
          <w:sz w:val="28"/>
          <w:szCs w:val="28"/>
        </w:rPr>
        <w:t xml:space="preserve">, 1956-1963. – 8 </w:t>
      </w:r>
      <w:proofErr w:type="gramStart"/>
      <w:r w:rsidRPr="0036519D">
        <w:rPr>
          <w:rFonts w:asciiTheme="minorHAnsi" w:hAnsiTheme="minorHAnsi" w:cstheme="minorHAnsi"/>
          <w:bCs/>
          <w:sz w:val="28"/>
          <w:szCs w:val="28"/>
        </w:rPr>
        <w:t>volumi :</w:t>
      </w:r>
      <w:proofErr w:type="gramEnd"/>
      <w:r w:rsidRPr="0036519D">
        <w:rPr>
          <w:rFonts w:asciiTheme="minorHAnsi" w:hAnsiTheme="minorHAnsi" w:cstheme="minorHAnsi"/>
          <w:bCs/>
          <w:sz w:val="28"/>
          <w:szCs w:val="28"/>
        </w:rPr>
        <w:t xml:space="preserve"> </w:t>
      </w:r>
      <w:proofErr w:type="gramStart"/>
      <w:r w:rsidRPr="0036519D">
        <w:rPr>
          <w:rFonts w:asciiTheme="minorHAnsi" w:hAnsiTheme="minorHAnsi" w:cstheme="minorHAnsi"/>
          <w:bCs/>
          <w:sz w:val="28"/>
          <w:szCs w:val="28"/>
        </w:rPr>
        <w:t>ill. ;</w:t>
      </w:r>
      <w:proofErr w:type="gramEnd"/>
      <w:r w:rsidRPr="0036519D">
        <w:rPr>
          <w:rFonts w:asciiTheme="minorHAnsi" w:hAnsiTheme="minorHAnsi" w:cstheme="minorHAnsi"/>
          <w:bCs/>
          <w:sz w:val="28"/>
          <w:szCs w:val="28"/>
        </w:rPr>
        <w:t xml:space="preserve"> folio. ((Mensile. – Poi: Organo ufficiale della </w:t>
      </w:r>
      <w:proofErr w:type="spellStart"/>
      <w:r w:rsidRPr="0036519D">
        <w:rPr>
          <w:rFonts w:asciiTheme="minorHAnsi" w:hAnsiTheme="minorHAnsi" w:cstheme="minorHAnsi"/>
          <w:bCs/>
          <w:sz w:val="28"/>
          <w:szCs w:val="28"/>
        </w:rPr>
        <w:t>Federottica</w:t>
      </w:r>
      <w:proofErr w:type="spellEnd"/>
      <w:r w:rsidRPr="0036519D">
        <w:rPr>
          <w:rFonts w:asciiTheme="minorHAnsi" w:hAnsiTheme="minorHAnsi" w:cstheme="minorHAnsi"/>
          <w:bCs/>
          <w:sz w:val="28"/>
          <w:szCs w:val="28"/>
        </w:rPr>
        <w:t>. - CUBI 484184. - BNI 1957-2372. - CFI0362781</w:t>
      </w:r>
    </w:p>
    <w:p w14:paraId="450A9061" w14:textId="1F301AE8" w:rsidR="003967FF" w:rsidRPr="0036519D" w:rsidRDefault="003967FF" w:rsidP="0036519D">
      <w:pPr>
        <w:jc w:val="both"/>
        <w:rPr>
          <w:rFonts w:asciiTheme="minorHAnsi" w:hAnsiTheme="minorHAnsi" w:cstheme="minorHAnsi"/>
          <w:bCs/>
          <w:sz w:val="28"/>
          <w:szCs w:val="28"/>
        </w:rPr>
      </w:pPr>
      <w:r w:rsidRPr="0036519D">
        <w:rPr>
          <w:rFonts w:asciiTheme="minorHAnsi" w:hAnsiTheme="minorHAnsi" w:cstheme="minorHAnsi"/>
          <w:bCs/>
          <w:sz w:val="28"/>
          <w:szCs w:val="28"/>
        </w:rPr>
        <w:t xml:space="preserve">Autore: Federazione nazionale negozianti di </w:t>
      </w:r>
      <w:proofErr w:type="spellStart"/>
      <w:r w:rsidRPr="0036519D">
        <w:rPr>
          <w:rFonts w:asciiTheme="minorHAnsi" w:hAnsiTheme="minorHAnsi" w:cstheme="minorHAnsi"/>
          <w:bCs/>
          <w:sz w:val="28"/>
          <w:szCs w:val="28"/>
        </w:rPr>
        <w:t>fotocineottica</w:t>
      </w:r>
      <w:proofErr w:type="spellEnd"/>
      <w:r w:rsidRPr="0036519D">
        <w:rPr>
          <w:rFonts w:asciiTheme="minorHAnsi" w:hAnsiTheme="minorHAnsi" w:cstheme="minorHAnsi"/>
          <w:bCs/>
          <w:sz w:val="28"/>
          <w:szCs w:val="28"/>
        </w:rPr>
        <w:t xml:space="preserve">; poi: </w:t>
      </w:r>
      <w:proofErr w:type="spellStart"/>
      <w:r w:rsidRPr="0036519D">
        <w:rPr>
          <w:rFonts w:asciiTheme="minorHAnsi" w:hAnsiTheme="minorHAnsi" w:cstheme="minorHAnsi"/>
          <w:sz w:val="28"/>
          <w:szCs w:val="28"/>
        </w:rPr>
        <w:t>Federottica</w:t>
      </w:r>
      <w:proofErr w:type="spellEnd"/>
    </w:p>
    <w:p w14:paraId="5A57B258" w14:textId="77777777" w:rsidR="003967FF" w:rsidRPr="0036519D" w:rsidRDefault="003967FF" w:rsidP="0036519D">
      <w:pPr>
        <w:jc w:val="both"/>
        <w:rPr>
          <w:rFonts w:asciiTheme="minorHAnsi" w:hAnsiTheme="minorHAnsi" w:cstheme="minorHAnsi"/>
          <w:bCs/>
          <w:sz w:val="32"/>
          <w:szCs w:val="32"/>
        </w:rPr>
      </w:pPr>
    </w:p>
    <w:p w14:paraId="30C3E318" w14:textId="58620FF2" w:rsidR="00205926" w:rsidRPr="000B1CF9" w:rsidRDefault="00205926" w:rsidP="0036519D">
      <w:pPr>
        <w:jc w:val="both"/>
        <w:rPr>
          <w:rFonts w:asciiTheme="minorHAnsi" w:hAnsiTheme="minorHAnsi" w:cstheme="minorHAnsi"/>
          <w:bCs/>
          <w:sz w:val="30"/>
          <w:szCs w:val="30"/>
        </w:rPr>
      </w:pPr>
      <w:r w:rsidRPr="000B1CF9">
        <w:rPr>
          <w:rFonts w:asciiTheme="minorHAnsi" w:hAnsiTheme="minorHAnsi" w:cstheme="minorHAnsi"/>
          <w:bCs/>
          <w:sz w:val="30"/>
          <w:szCs w:val="30"/>
        </w:rPr>
        <w:t>*</w:t>
      </w:r>
      <w:r w:rsidRPr="000B1CF9">
        <w:rPr>
          <w:rFonts w:asciiTheme="minorHAnsi" w:hAnsiTheme="minorHAnsi" w:cstheme="minorHAnsi"/>
          <w:b/>
          <w:sz w:val="30"/>
          <w:szCs w:val="30"/>
        </w:rPr>
        <w:t xml:space="preserve">Commercio foto </w:t>
      </w:r>
      <w:proofErr w:type="gramStart"/>
      <w:r w:rsidRPr="000B1CF9">
        <w:rPr>
          <w:rFonts w:asciiTheme="minorHAnsi" w:hAnsiTheme="minorHAnsi" w:cstheme="minorHAnsi"/>
          <w:b/>
          <w:sz w:val="30"/>
          <w:szCs w:val="30"/>
        </w:rPr>
        <w:t xml:space="preserve">ottico </w:t>
      </w:r>
      <w:r w:rsidRPr="000B1CF9">
        <w:rPr>
          <w:rFonts w:asciiTheme="minorHAnsi" w:hAnsiTheme="minorHAnsi" w:cstheme="minorHAnsi"/>
          <w:bCs/>
          <w:sz w:val="30"/>
          <w:szCs w:val="30"/>
        </w:rPr>
        <w:t>:</w:t>
      </w:r>
      <w:proofErr w:type="gramEnd"/>
      <w:r w:rsidRPr="000B1CF9">
        <w:rPr>
          <w:rFonts w:asciiTheme="minorHAnsi" w:hAnsiTheme="minorHAnsi" w:cstheme="minorHAnsi"/>
          <w:bCs/>
          <w:sz w:val="30"/>
          <w:szCs w:val="30"/>
        </w:rPr>
        <w:t xml:space="preserve"> organo della </w:t>
      </w:r>
      <w:proofErr w:type="spellStart"/>
      <w:r w:rsidRPr="000B1CF9">
        <w:rPr>
          <w:rFonts w:asciiTheme="minorHAnsi" w:hAnsiTheme="minorHAnsi" w:cstheme="minorHAnsi"/>
          <w:bCs/>
          <w:sz w:val="30"/>
          <w:szCs w:val="30"/>
        </w:rPr>
        <w:t>Federcofis</w:t>
      </w:r>
      <w:proofErr w:type="spellEnd"/>
      <w:r w:rsidRPr="000B1CF9">
        <w:rPr>
          <w:rFonts w:asciiTheme="minorHAnsi" w:hAnsiTheme="minorHAnsi" w:cstheme="minorHAnsi"/>
          <w:bCs/>
          <w:sz w:val="30"/>
          <w:szCs w:val="30"/>
        </w:rPr>
        <w:t xml:space="preserve">. - Anno 1, n. 1 (novembre </w:t>
      </w:r>
      <w:proofErr w:type="gramStart"/>
      <w:r w:rsidRPr="000B1CF9">
        <w:rPr>
          <w:rFonts w:asciiTheme="minorHAnsi" w:hAnsiTheme="minorHAnsi" w:cstheme="minorHAnsi"/>
          <w:bCs/>
          <w:sz w:val="30"/>
          <w:szCs w:val="30"/>
        </w:rPr>
        <w:t>1959)-</w:t>
      </w:r>
      <w:proofErr w:type="gramEnd"/>
      <w:r w:rsidRPr="000B1CF9">
        <w:rPr>
          <w:rFonts w:asciiTheme="minorHAnsi" w:hAnsiTheme="minorHAnsi" w:cstheme="minorHAnsi"/>
          <w:bCs/>
          <w:sz w:val="30"/>
          <w:szCs w:val="30"/>
        </w:rPr>
        <w:t xml:space="preserve">anno 11, n. 4 (aprile 1969). - </w:t>
      </w:r>
      <w:proofErr w:type="gramStart"/>
      <w:r w:rsidRPr="000B1CF9">
        <w:rPr>
          <w:rFonts w:asciiTheme="minorHAnsi" w:hAnsiTheme="minorHAnsi" w:cstheme="minorHAnsi"/>
          <w:bCs/>
          <w:sz w:val="30"/>
          <w:szCs w:val="30"/>
        </w:rPr>
        <w:t>Roma :</w:t>
      </w:r>
      <w:proofErr w:type="gramEnd"/>
      <w:r w:rsidRPr="000B1CF9">
        <w:rPr>
          <w:rFonts w:asciiTheme="minorHAnsi" w:hAnsiTheme="minorHAnsi" w:cstheme="minorHAnsi"/>
          <w:bCs/>
          <w:sz w:val="30"/>
          <w:szCs w:val="30"/>
        </w:rPr>
        <w:t xml:space="preserve"> [s. n.], 1959-1969. – 11 volumi. ((Mensile. - TO00181728</w:t>
      </w:r>
    </w:p>
    <w:p w14:paraId="375778BD" w14:textId="7D93A6E3" w:rsidR="00205926" w:rsidRPr="000B1CF9" w:rsidRDefault="00205926" w:rsidP="0036519D">
      <w:pPr>
        <w:jc w:val="both"/>
        <w:rPr>
          <w:rFonts w:asciiTheme="minorHAnsi" w:hAnsiTheme="minorHAnsi" w:cstheme="minorHAnsi"/>
          <w:bCs/>
          <w:sz w:val="30"/>
          <w:szCs w:val="30"/>
        </w:rPr>
      </w:pPr>
      <w:r w:rsidRPr="000B1CF9">
        <w:rPr>
          <w:rFonts w:asciiTheme="minorHAnsi" w:hAnsiTheme="minorHAnsi" w:cstheme="minorHAnsi"/>
          <w:bCs/>
          <w:sz w:val="30"/>
          <w:szCs w:val="30"/>
        </w:rPr>
        <w:t xml:space="preserve">Autore: </w:t>
      </w:r>
      <w:proofErr w:type="spellStart"/>
      <w:r w:rsidRPr="000B1CF9">
        <w:rPr>
          <w:rFonts w:asciiTheme="minorHAnsi" w:hAnsiTheme="minorHAnsi" w:cstheme="minorHAnsi"/>
          <w:bCs/>
          <w:sz w:val="30"/>
          <w:szCs w:val="30"/>
        </w:rPr>
        <w:t>Federcofis</w:t>
      </w:r>
      <w:proofErr w:type="spellEnd"/>
    </w:p>
    <w:p w14:paraId="545255A9" w14:textId="77777777" w:rsidR="00B241A7" w:rsidRPr="000B1CF9" w:rsidRDefault="00B241A7" w:rsidP="0036519D">
      <w:pPr>
        <w:jc w:val="both"/>
        <w:rPr>
          <w:rFonts w:asciiTheme="minorHAnsi" w:hAnsiTheme="minorHAnsi" w:cstheme="minorHAnsi"/>
          <w:bCs/>
          <w:sz w:val="30"/>
          <w:szCs w:val="30"/>
        </w:rPr>
        <w:sectPr w:rsidR="00B241A7" w:rsidRPr="000B1CF9" w:rsidSect="00B241A7">
          <w:type w:val="continuous"/>
          <w:pgSz w:w="11906" w:h="16838" w:code="9"/>
          <w:pgMar w:top="1418" w:right="1418" w:bottom="1418" w:left="1134" w:header="709" w:footer="709" w:gutter="0"/>
          <w:cols w:num="2" w:space="708"/>
          <w:docGrid w:linePitch="360"/>
        </w:sectPr>
      </w:pPr>
    </w:p>
    <w:p w14:paraId="61715FB2" w14:textId="37899DD3" w:rsidR="00205926" w:rsidRPr="000B1CF9" w:rsidRDefault="003967FF" w:rsidP="0036519D">
      <w:pPr>
        <w:jc w:val="center"/>
        <w:rPr>
          <w:rFonts w:asciiTheme="minorHAnsi" w:hAnsiTheme="minorHAnsi" w:cstheme="minorHAnsi"/>
          <w:bCs/>
          <w:sz w:val="30"/>
          <w:szCs w:val="30"/>
        </w:rPr>
      </w:pPr>
      <w:r w:rsidRPr="000B1CF9">
        <w:rPr>
          <w:rFonts w:asciiTheme="minorHAnsi" w:hAnsiTheme="minorHAnsi" w:cstheme="minorHAnsi"/>
          <w:noProof/>
          <w:sz w:val="30"/>
          <w:szCs w:val="30"/>
        </w:rPr>
        <w:drawing>
          <wp:inline distT="0" distB="0" distL="0" distR="0" wp14:anchorId="538BD05D" wp14:editId="6BA7C976">
            <wp:extent cx="1818000" cy="2520000"/>
            <wp:effectExtent l="0" t="0" r="0" b="0"/>
            <wp:docPr id="2106009854" name="Immagine 2" descr="Copertina Ottica Italiana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ertina Ottica Italiana 19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8000" cy="2520000"/>
                    </a:xfrm>
                    <a:prstGeom prst="rect">
                      <a:avLst/>
                    </a:prstGeom>
                    <a:noFill/>
                    <a:ln>
                      <a:noFill/>
                    </a:ln>
                  </pic:spPr>
                </pic:pic>
              </a:graphicData>
            </a:graphic>
          </wp:inline>
        </w:drawing>
      </w:r>
      <w:r w:rsidRPr="000B1CF9">
        <w:rPr>
          <w:rFonts w:asciiTheme="minorHAnsi" w:hAnsiTheme="minorHAnsi" w:cstheme="minorHAnsi"/>
          <w:bCs/>
          <w:noProof/>
          <w:sz w:val="30"/>
          <w:szCs w:val="30"/>
        </w:rPr>
        <w:drawing>
          <wp:inline distT="0" distB="0" distL="0" distR="0" wp14:anchorId="4D987422" wp14:editId="588A7663">
            <wp:extent cx="1753200" cy="2520000"/>
            <wp:effectExtent l="0" t="0" r="0" b="0"/>
            <wp:docPr id="18868553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3200" cy="2520000"/>
                    </a:xfrm>
                    <a:prstGeom prst="rect">
                      <a:avLst/>
                    </a:prstGeom>
                    <a:noFill/>
                  </pic:spPr>
                </pic:pic>
              </a:graphicData>
            </a:graphic>
          </wp:inline>
        </w:drawing>
      </w:r>
      <w:r w:rsidR="00297258" w:rsidRPr="000B1CF9">
        <w:rPr>
          <w:rFonts w:asciiTheme="minorHAnsi" w:hAnsiTheme="minorHAnsi" w:cstheme="minorHAnsi"/>
          <w:bCs/>
          <w:noProof/>
          <w:sz w:val="30"/>
          <w:szCs w:val="30"/>
        </w:rPr>
        <w:drawing>
          <wp:inline distT="0" distB="0" distL="0" distR="0" wp14:anchorId="7CA34B41" wp14:editId="16EE8C56">
            <wp:extent cx="1753200" cy="2520000"/>
            <wp:effectExtent l="0" t="0" r="0" b="0"/>
            <wp:docPr id="10418461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3200" cy="2520000"/>
                    </a:xfrm>
                    <a:prstGeom prst="rect">
                      <a:avLst/>
                    </a:prstGeom>
                    <a:noFill/>
                  </pic:spPr>
                </pic:pic>
              </a:graphicData>
            </a:graphic>
          </wp:inline>
        </w:drawing>
      </w:r>
    </w:p>
    <w:p w14:paraId="408E096F" w14:textId="4E872D59"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b/>
          <w:sz w:val="30"/>
          <w:szCs w:val="30"/>
        </w:rPr>
        <w:t xml:space="preserve">*Ottica </w:t>
      </w:r>
      <w:proofErr w:type="gramStart"/>
      <w:r w:rsidRPr="000B1CF9">
        <w:rPr>
          <w:rFonts w:asciiTheme="minorHAnsi" w:hAnsiTheme="minorHAnsi" w:cstheme="minorHAnsi"/>
          <w:b/>
          <w:sz w:val="30"/>
          <w:szCs w:val="30"/>
        </w:rPr>
        <w:t>italiana</w:t>
      </w:r>
      <w:r w:rsidR="003967FF" w:rsidRPr="000B1CF9">
        <w:rPr>
          <w:rFonts w:asciiTheme="minorHAnsi" w:hAnsiTheme="minorHAnsi" w:cstheme="minorHAnsi"/>
          <w:b/>
          <w:sz w:val="30"/>
          <w:szCs w:val="30"/>
        </w:rPr>
        <w:t xml:space="preserve"> </w:t>
      </w:r>
      <w:r w:rsidR="003967FF" w:rsidRPr="000B1CF9">
        <w:rPr>
          <w:rFonts w:asciiTheme="minorHAnsi" w:hAnsiTheme="minorHAnsi" w:cstheme="minorHAnsi"/>
          <w:bCs/>
          <w:sz w:val="30"/>
          <w:szCs w:val="30"/>
        </w:rPr>
        <w:t>:</w:t>
      </w:r>
      <w:proofErr w:type="gramEnd"/>
      <w:r w:rsidR="003967FF" w:rsidRPr="000B1CF9">
        <w:rPr>
          <w:rFonts w:asciiTheme="minorHAnsi" w:hAnsiTheme="minorHAnsi" w:cstheme="minorHAnsi"/>
          <w:bCs/>
          <w:sz w:val="30"/>
          <w:szCs w:val="30"/>
        </w:rPr>
        <w:t xml:space="preserve"> organo ufficiale Federazione nazionale titolari esercizi ottica optometrica e foto-ottica, </w:t>
      </w:r>
      <w:proofErr w:type="spellStart"/>
      <w:r w:rsidR="003967FF" w:rsidRPr="000B1CF9">
        <w:rPr>
          <w:rFonts w:asciiTheme="minorHAnsi" w:hAnsiTheme="minorHAnsi" w:cstheme="minorHAnsi"/>
          <w:bCs/>
          <w:sz w:val="30"/>
          <w:szCs w:val="30"/>
        </w:rPr>
        <w:t>Federottica</w:t>
      </w:r>
      <w:proofErr w:type="spellEnd"/>
      <w:r w:rsidRPr="000B1CF9">
        <w:rPr>
          <w:rFonts w:asciiTheme="minorHAnsi" w:hAnsiTheme="minorHAnsi" w:cstheme="minorHAnsi"/>
          <w:bCs/>
          <w:sz w:val="30"/>
          <w:szCs w:val="30"/>
        </w:rPr>
        <w:t>.</w:t>
      </w:r>
      <w:r w:rsidRPr="000B1CF9">
        <w:rPr>
          <w:rFonts w:asciiTheme="minorHAnsi" w:hAnsiTheme="minorHAnsi" w:cstheme="minorHAnsi"/>
          <w:sz w:val="30"/>
          <w:szCs w:val="30"/>
        </w:rPr>
        <w:t xml:space="preserve"> - Anno 11, n. 5 (maggio </w:t>
      </w:r>
      <w:proofErr w:type="gramStart"/>
      <w:r w:rsidRPr="000B1CF9">
        <w:rPr>
          <w:rFonts w:asciiTheme="minorHAnsi" w:hAnsiTheme="minorHAnsi" w:cstheme="minorHAnsi"/>
          <w:sz w:val="30"/>
          <w:szCs w:val="30"/>
        </w:rPr>
        <w:t>1969)-</w:t>
      </w:r>
      <w:proofErr w:type="gramEnd"/>
      <w:r w:rsidRPr="000B1CF9">
        <w:rPr>
          <w:rFonts w:asciiTheme="minorHAnsi" w:hAnsiTheme="minorHAnsi" w:cstheme="minorHAnsi"/>
          <w:sz w:val="30"/>
          <w:szCs w:val="30"/>
        </w:rPr>
        <w:lastRenderedPageBreak/>
        <w:t xml:space="preserve"> </w:t>
      </w:r>
      <w:proofErr w:type="gramStart"/>
      <w:r w:rsidRPr="000B1CF9">
        <w:rPr>
          <w:rFonts w:asciiTheme="minorHAnsi" w:hAnsiTheme="minorHAnsi" w:cstheme="minorHAnsi"/>
          <w:sz w:val="30"/>
          <w:szCs w:val="30"/>
        </w:rPr>
        <w:t xml:space="preserve">  .</w:t>
      </w:r>
      <w:proofErr w:type="gramEnd"/>
      <w:r w:rsidRPr="000B1CF9">
        <w:rPr>
          <w:rFonts w:asciiTheme="minorHAnsi" w:hAnsiTheme="minorHAnsi" w:cstheme="minorHAnsi"/>
          <w:sz w:val="30"/>
          <w:szCs w:val="30"/>
        </w:rPr>
        <w:t xml:space="preserve"> - </w:t>
      </w:r>
      <w:proofErr w:type="gramStart"/>
      <w:r w:rsidRPr="000B1CF9">
        <w:rPr>
          <w:rFonts w:asciiTheme="minorHAnsi" w:hAnsiTheme="minorHAnsi" w:cstheme="minorHAnsi"/>
          <w:sz w:val="30"/>
          <w:szCs w:val="30"/>
        </w:rPr>
        <w:t>Roma :</w:t>
      </w:r>
      <w:proofErr w:type="gramEnd"/>
      <w:r w:rsidRPr="000B1CF9">
        <w:rPr>
          <w:rFonts w:asciiTheme="minorHAnsi" w:hAnsiTheme="minorHAnsi" w:cstheme="minorHAnsi"/>
          <w:sz w:val="30"/>
          <w:szCs w:val="30"/>
        </w:rPr>
        <w:t xml:space="preserve"> [s.n.], 1969-  </w:t>
      </w:r>
      <w:proofErr w:type="gramStart"/>
      <w:r w:rsidRPr="000B1CF9">
        <w:rPr>
          <w:rFonts w:asciiTheme="minorHAnsi" w:hAnsiTheme="minorHAnsi" w:cstheme="minorHAnsi"/>
          <w:sz w:val="30"/>
          <w:szCs w:val="30"/>
        </w:rPr>
        <w:t xml:space="preserve">  .</w:t>
      </w:r>
      <w:proofErr w:type="gramEnd"/>
      <w:r w:rsidRPr="000B1CF9">
        <w:rPr>
          <w:rFonts w:asciiTheme="minorHAnsi" w:hAnsiTheme="minorHAnsi" w:cstheme="minorHAnsi"/>
          <w:sz w:val="30"/>
          <w:szCs w:val="30"/>
        </w:rPr>
        <w:t xml:space="preserve"> – </w:t>
      </w:r>
      <w:proofErr w:type="gramStart"/>
      <w:r w:rsidRPr="000B1CF9">
        <w:rPr>
          <w:rFonts w:asciiTheme="minorHAnsi" w:hAnsiTheme="minorHAnsi" w:cstheme="minorHAnsi"/>
          <w:sz w:val="30"/>
          <w:szCs w:val="30"/>
        </w:rPr>
        <w:t>volumi :</w:t>
      </w:r>
      <w:proofErr w:type="gramEnd"/>
      <w:r w:rsidRPr="000B1CF9">
        <w:rPr>
          <w:rFonts w:asciiTheme="minorHAnsi" w:hAnsiTheme="minorHAnsi" w:cstheme="minorHAnsi"/>
          <w:sz w:val="30"/>
          <w:szCs w:val="30"/>
        </w:rPr>
        <w:t xml:space="preserve"> </w:t>
      </w:r>
      <w:proofErr w:type="gramStart"/>
      <w:r w:rsidRPr="000B1CF9">
        <w:rPr>
          <w:rFonts w:asciiTheme="minorHAnsi" w:hAnsiTheme="minorHAnsi" w:cstheme="minorHAnsi"/>
          <w:sz w:val="30"/>
          <w:szCs w:val="30"/>
        </w:rPr>
        <w:t>ill. ;</w:t>
      </w:r>
      <w:proofErr w:type="gramEnd"/>
      <w:r w:rsidRPr="000B1CF9">
        <w:rPr>
          <w:rFonts w:asciiTheme="minorHAnsi" w:hAnsiTheme="minorHAnsi" w:cstheme="minorHAnsi"/>
          <w:sz w:val="30"/>
          <w:szCs w:val="30"/>
        </w:rPr>
        <w:t xml:space="preserve"> </w:t>
      </w:r>
      <w:r w:rsidR="003967FF" w:rsidRPr="000B1CF9">
        <w:rPr>
          <w:rFonts w:asciiTheme="minorHAnsi" w:hAnsiTheme="minorHAnsi" w:cstheme="minorHAnsi"/>
          <w:sz w:val="30"/>
          <w:szCs w:val="30"/>
        </w:rPr>
        <w:t>folio</w:t>
      </w:r>
      <w:r w:rsidRPr="000B1CF9">
        <w:rPr>
          <w:rFonts w:asciiTheme="minorHAnsi" w:hAnsiTheme="minorHAnsi" w:cstheme="minorHAnsi"/>
          <w:sz w:val="30"/>
          <w:szCs w:val="30"/>
        </w:rPr>
        <w:t xml:space="preserve">. ((Mensile. - </w:t>
      </w:r>
      <w:r w:rsidR="003967FF" w:rsidRPr="000B1CF9">
        <w:rPr>
          <w:rFonts w:asciiTheme="minorHAnsi" w:hAnsiTheme="minorHAnsi" w:cstheme="minorHAnsi"/>
          <w:sz w:val="30"/>
          <w:szCs w:val="30"/>
        </w:rPr>
        <w:t>Poi</w:t>
      </w:r>
      <w:r w:rsidRPr="000B1CF9">
        <w:rPr>
          <w:rFonts w:asciiTheme="minorHAnsi" w:hAnsiTheme="minorHAnsi" w:cstheme="minorHAnsi"/>
          <w:sz w:val="30"/>
          <w:szCs w:val="30"/>
        </w:rPr>
        <w:t xml:space="preserve"> complemento del titolo: organo ufficiale </w:t>
      </w:r>
      <w:proofErr w:type="spellStart"/>
      <w:r w:rsidRPr="000B1CF9">
        <w:rPr>
          <w:rFonts w:asciiTheme="minorHAnsi" w:hAnsiTheme="minorHAnsi" w:cstheme="minorHAnsi"/>
          <w:sz w:val="30"/>
          <w:szCs w:val="30"/>
        </w:rPr>
        <w:t>Federottica</w:t>
      </w:r>
      <w:proofErr w:type="spellEnd"/>
      <w:r w:rsidRPr="000B1CF9">
        <w:rPr>
          <w:rFonts w:asciiTheme="minorHAnsi" w:hAnsiTheme="minorHAnsi" w:cstheme="minorHAnsi"/>
          <w:sz w:val="30"/>
          <w:szCs w:val="30"/>
        </w:rPr>
        <w:t xml:space="preserve">, Federazione nazionale degli ottici optometristi. - Il luogo di pubblicazione varia in: Milano. </w:t>
      </w:r>
      <w:r w:rsidR="003967FF" w:rsidRPr="000B1CF9">
        <w:rPr>
          <w:rFonts w:asciiTheme="minorHAnsi" w:hAnsiTheme="minorHAnsi" w:cstheme="minorHAnsi"/>
          <w:sz w:val="30"/>
          <w:szCs w:val="30"/>
        </w:rPr>
        <w:t>–</w:t>
      </w:r>
      <w:r w:rsidRPr="000B1CF9">
        <w:rPr>
          <w:rFonts w:asciiTheme="minorHAnsi" w:hAnsiTheme="minorHAnsi" w:cstheme="minorHAnsi"/>
          <w:sz w:val="30"/>
          <w:szCs w:val="30"/>
        </w:rPr>
        <w:t xml:space="preserve"> </w:t>
      </w:r>
      <w:r w:rsidR="00297258" w:rsidRPr="000B1CF9">
        <w:rPr>
          <w:rFonts w:asciiTheme="minorHAnsi" w:hAnsiTheme="minorHAnsi" w:cstheme="minorHAnsi"/>
          <w:sz w:val="30"/>
          <w:szCs w:val="30"/>
        </w:rPr>
        <w:t xml:space="preserve">Dal 1991 editore: </w:t>
      </w:r>
      <w:proofErr w:type="spellStart"/>
      <w:r w:rsidR="00297258" w:rsidRPr="000B1CF9">
        <w:rPr>
          <w:rFonts w:asciiTheme="minorHAnsi" w:hAnsiTheme="minorHAnsi" w:cstheme="minorHAnsi"/>
          <w:sz w:val="30"/>
          <w:szCs w:val="30"/>
        </w:rPr>
        <w:t>Optoservice</w:t>
      </w:r>
      <w:proofErr w:type="spellEnd"/>
      <w:r w:rsidR="00297258" w:rsidRPr="000B1CF9">
        <w:rPr>
          <w:rFonts w:asciiTheme="minorHAnsi" w:hAnsiTheme="minorHAnsi" w:cstheme="minorHAnsi"/>
          <w:sz w:val="30"/>
          <w:szCs w:val="30"/>
        </w:rPr>
        <w:t xml:space="preserve">. - </w:t>
      </w:r>
      <w:r w:rsidR="003967FF" w:rsidRPr="000B1CF9">
        <w:rPr>
          <w:rFonts w:asciiTheme="minorHAnsi" w:hAnsiTheme="minorHAnsi" w:cstheme="minorHAnsi"/>
          <w:sz w:val="30"/>
          <w:szCs w:val="30"/>
        </w:rPr>
        <w:t xml:space="preserve">Dal 1970 dimensioni: 30 cm. </w:t>
      </w:r>
      <w:r w:rsidR="00B241A7" w:rsidRPr="000B1CF9">
        <w:rPr>
          <w:rFonts w:asciiTheme="minorHAnsi" w:hAnsiTheme="minorHAnsi" w:cstheme="minorHAnsi"/>
          <w:sz w:val="30"/>
          <w:szCs w:val="30"/>
        </w:rPr>
        <w:t>–</w:t>
      </w:r>
      <w:r w:rsidR="003967FF" w:rsidRPr="000B1CF9">
        <w:rPr>
          <w:rFonts w:asciiTheme="minorHAnsi" w:hAnsiTheme="minorHAnsi" w:cstheme="minorHAnsi"/>
          <w:sz w:val="30"/>
          <w:szCs w:val="30"/>
        </w:rPr>
        <w:t xml:space="preserve"> </w:t>
      </w:r>
      <w:r w:rsidR="00B241A7" w:rsidRPr="000B1CF9">
        <w:rPr>
          <w:rFonts w:asciiTheme="minorHAnsi" w:hAnsiTheme="minorHAnsi" w:cstheme="minorHAnsi"/>
          <w:sz w:val="30"/>
          <w:szCs w:val="30"/>
        </w:rPr>
        <w:t xml:space="preserve">Dal n. 770 (2023) disponibile anche online. - </w:t>
      </w:r>
      <w:r w:rsidRPr="000B1CF9">
        <w:rPr>
          <w:rFonts w:asciiTheme="minorHAnsi" w:hAnsiTheme="minorHAnsi" w:cstheme="minorHAnsi"/>
          <w:sz w:val="30"/>
          <w:szCs w:val="30"/>
        </w:rPr>
        <w:t>CFI0417772</w:t>
      </w:r>
    </w:p>
    <w:p w14:paraId="16F9A9D7" w14:textId="5267B0A2"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Ha come supplement</w:t>
      </w:r>
      <w:r w:rsidR="00494A44" w:rsidRPr="000B1CF9">
        <w:rPr>
          <w:rFonts w:asciiTheme="minorHAnsi" w:hAnsiTheme="minorHAnsi" w:cstheme="minorHAnsi"/>
          <w:sz w:val="30"/>
          <w:szCs w:val="30"/>
        </w:rPr>
        <w:t>i</w:t>
      </w:r>
      <w:r w:rsidRPr="000B1CF9">
        <w:rPr>
          <w:rFonts w:asciiTheme="minorHAnsi" w:hAnsiTheme="minorHAnsi" w:cstheme="minorHAnsi"/>
          <w:sz w:val="30"/>
          <w:szCs w:val="30"/>
        </w:rPr>
        <w:t xml:space="preserve">: </w:t>
      </w:r>
      <w:r w:rsidR="00494A44" w:rsidRPr="000B1CF9">
        <w:rPr>
          <w:rFonts w:asciiTheme="minorHAnsi" w:hAnsiTheme="minorHAnsi" w:cstheme="minorHAnsi"/>
          <w:bCs/>
          <w:sz w:val="30"/>
          <w:szCs w:val="30"/>
        </w:rPr>
        <w:t xml:space="preserve">*MIDO </w:t>
      </w:r>
      <w:proofErr w:type="spellStart"/>
      <w:r w:rsidR="00494A44" w:rsidRPr="000B1CF9">
        <w:rPr>
          <w:rFonts w:asciiTheme="minorHAnsi" w:hAnsiTheme="minorHAnsi" w:cstheme="minorHAnsi"/>
          <w:bCs/>
          <w:sz w:val="30"/>
          <w:szCs w:val="30"/>
        </w:rPr>
        <w:t>daily</w:t>
      </w:r>
      <w:proofErr w:type="spellEnd"/>
      <w:r w:rsidR="00494A44" w:rsidRPr="000B1CF9">
        <w:rPr>
          <w:rFonts w:asciiTheme="minorHAnsi" w:hAnsiTheme="minorHAnsi" w:cstheme="minorHAnsi"/>
          <w:bCs/>
          <w:sz w:val="30"/>
          <w:szCs w:val="30"/>
        </w:rPr>
        <w:t xml:space="preserve"> [G2359]; </w:t>
      </w:r>
      <w:r w:rsidRPr="000B1CF9">
        <w:rPr>
          <w:rFonts w:asciiTheme="minorHAnsi" w:hAnsiTheme="minorHAnsi" w:cstheme="minorHAnsi"/>
          <w:sz w:val="30"/>
          <w:szCs w:val="30"/>
        </w:rPr>
        <w:t>*Special Silmo [G2357]</w:t>
      </w:r>
    </w:p>
    <w:p w14:paraId="02F5584E" w14:textId="77777777"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 xml:space="preserve">Autore: </w:t>
      </w:r>
      <w:proofErr w:type="spellStart"/>
      <w:r w:rsidRPr="000B1CF9">
        <w:rPr>
          <w:rFonts w:asciiTheme="minorHAnsi" w:hAnsiTheme="minorHAnsi" w:cstheme="minorHAnsi"/>
          <w:sz w:val="30"/>
          <w:szCs w:val="30"/>
        </w:rPr>
        <w:t>Federottica</w:t>
      </w:r>
      <w:proofErr w:type="spellEnd"/>
    </w:p>
    <w:p w14:paraId="1949487C" w14:textId="77777777"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Soggetto: Vista – Periodici</w:t>
      </w:r>
    </w:p>
    <w:p w14:paraId="2B6E6D9B" w14:textId="77777777"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Classe: D617.7005</w:t>
      </w:r>
    </w:p>
    <w:p w14:paraId="199E9DFE" w14:textId="4D74DCF4" w:rsidR="00FF21B5" w:rsidRPr="000B1CF9" w:rsidRDefault="00B241A7" w:rsidP="0036519D">
      <w:pPr>
        <w:jc w:val="both"/>
        <w:rPr>
          <w:rFonts w:asciiTheme="minorHAnsi" w:hAnsiTheme="minorHAnsi" w:cstheme="minorHAnsi"/>
          <w:sz w:val="30"/>
          <w:szCs w:val="30"/>
        </w:rPr>
      </w:pPr>
      <w:r w:rsidRPr="000B1CF9">
        <w:rPr>
          <w:rFonts w:asciiTheme="minorHAnsi" w:hAnsiTheme="minorHAnsi" w:cstheme="minorHAnsi"/>
          <w:b/>
          <w:bCs/>
          <w:color w:val="C00000"/>
          <w:sz w:val="30"/>
          <w:szCs w:val="30"/>
        </w:rPr>
        <w:t xml:space="preserve">Copia digitale: </w:t>
      </w:r>
      <w:hyperlink r:id="rId9" w:history="1">
        <w:r w:rsidRPr="000B1CF9">
          <w:rPr>
            <w:rStyle w:val="Collegamentoipertestuale"/>
            <w:rFonts w:asciiTheme="minorHAnsi" w:hAnsiTheme="minorHAnsi" w:cstheme="minorHAnsi"/>
            <w:sz w:val="30"/>
            <w:szCs w:val="30"/>
          </w:rPr>
          <w:t>770(</w:t>
        </w:r>
        <w:proofErr w:type="gramStart"/>
        <w:r w:rsidRPr="000B1CF9">
          <w:rPr>
            <w:rStyle w:val="Collegamentoipertestuale"/>
            <w:rFonts w:asciiTheme="minorHAnsi" w:hAnsiTheme="minorHAnsi" w:cstheme="minorHAnsi"/>
            <w:sz w:val="30"/>
            <w:szCs w:val="30"/>
          </w:rPr>
          <w:t>2023)-</w:t>
        </w:r>
        <w:proofErr w:type="gramEnd"/>
      </w:hyperlink>
    </w:p>
    <w:p w14:paraId="428523FD" w14:textId="77777777" w:rsidR="000B1CF9" w:rsidRPr="000B1CF9" w:rsidRDefault="000B1CF9" w:rsidP="0036519D">
      <w:pPr>
        <w:jc w:val="both"/>
        <w:rPr>
          <w:rFonts w:asciiTheme="minorHAnsi" w:hAnsiTheme="minorHAnsi" w:cstheme="minorHAnsi"/>
          <w:b/>
          <w:bCs/>
          <w:sz w:val="30"/>
          <w:szCs w:val="30"/>
        </w:rPr>
      </w:pPr>
    </w:p>
    <w:p w14:paraId="751FDB95" w14:textId="2E9D325E" w:rsidR="00FF21B5" w:rsidRPr="000B1CF9" w:rsidRDefault="000B1CF9" w:rsidP="0036519D">
      <w:pPr>
        <w:jc w:val="both"/>
        <w:rPr>
          <w:rFonts w:asciiTheme="minorHAnsi" w:hAnsiTheme="minorHAnsi" w:cstheme="minorHAnsi"/>
          <w:sz w:val="30"/>
          <w:szCs w:val="30"/>
        </w:rPr>
      </w:pPr>
      <w:r w:rsidRPr="000B1CF9">
        <w:rPr>
          <w:rFonts w:asciiTheme="minorHAnsi" w:hAnsiTheme="minorHAnsi" w:cstheme="minorHAnsi"/>
          <w:noProof/>
          <w:sz w:val="30"/>
          <w:szCs w:val="30"/>
        </w:rPr>
        <w:drawing>
          <wp:anchor distT="0" distB="0" distL="114300" distR="114300" simplePos="0" relativeHeight="251657216" behindDoc="0" locked="0" layoutInCell="1" allowOverlap="1" wp14:anchorId="31745C4D" wp14:editId="7B6A9B5F">
            <wp:simplePos x="0" y="0"/>
            <wp:positionH relativeFrom="column">
              <wp:posOffset>1270</wp:posOffset>
            </wp:positionH>
            <wp:positionV relativeFrom="paragraph">
              <wp:posOffset>-1905</wp:posOffset>
            </wp:positionV>
            <wp:extent cx="1832400" cy="2520000"/>
            <wp:effectExtent l="0" t="0" r="0" b="0"/>
            <wp:wrapSquare wrapText="bothSides"/>
            <wp:docPr id="1012377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1B5" w:rsidRPr="000B1CF9">
        <w:rPr>
          <w:rFonts w:asciiTheme="minorHAnsi" w:hAnsiTheme="minorHAnsi" w:cstheme="minorHAnsi"/>
          <w:b/>
          <w:sz w:val="30"/>
          <w:szCs w:val="30"/>
        </w:rPr>
        <w:t>*Ottica italiana. Anteprima Mido</w:t>
      </w:r>
      <w:r w:rsidR="00FF21B5" w:rsidRPr="000B1CF9">
        <w:rPr>
          <w:rFonts w:asciiTheme="minorHAnsi" w:hAnsiTheme="minorHAnsi" w:cstheme="minorHAnsi"/>
          <w:sz w:val="30"/>
          <w:szCs w:val="30"/>
        </w:rPr>
        <w:t xml:space="preserve">. - </w:t>
      </w:r>
      <w:proofErr w:type="gramStart"/>
      <w:r w:rsidR="00FF21B5" w:rsidRPr="000B1CF9">
        <w:rPr>
          <w:rFonts w:asciiTheme="minorHAnsi" w:hAnsiTheme="minorHAnsi" w:cstheme="minorHAnsi"/>
          <w:sz w:val="30"/>
          <w:szCs w:val="30"/>
        </w:rPr>
        <w:t>Milano :</w:t>
      </w:r>
      <w:proofErr w:type="gramEnd"/>
      <w:r w:rsidR="00FF21B5" w:rsidRPr="000B1CF9">
        <w:rPr>
          <w:rFonts w:asciiTheme="minorHAnsi" w:hAnsiTheme="minorHAnsi" w:cstheme="minorHAnsi"/>
          <w:sz w:val="30"/>
          <w:szCs w:val="30"/>
        </w:rPr>
        <w:t xml:space="preserve"> </w:t>
      </w:r>
      <w:proofErr w:type="spellStart"/>
      <w:r w:rsidR="00FF21B5" w:rsidRPr="000B1CF9">
        <w:rPr>
          <w:rFonts w:asciiTheme="minorHAnsi" w:hAnsiTheme="minorHAnsi" w:cstheme="minorHAnsi"/>
          <w:sz w:val="30"/>
          <w:szCs w:val="30"/>
        </w:rPr>
        <w:t>Optoservice</w:t>
      </w:r>
      <w:proofErr w:type="spellEnd"/>
      <w:r w:rsidR="00205926" w:rsidRPr="000B1CF9">
        <w:rPr>
          <w:rFonts w:asciiTheme="minorHAnsi" w:hAnsiTheme="minorHAnsi" w:cstheme="minorHAnsi"/>
          <w:sz w:val="30"/>
          <w:szCs w:val="30"/>
        </w:rPr>
        <w:t>, [</w:t>
      </w:r>
      <w:proofErr w:type="gramStart"/>
      <w:r w:rsidR="00205926" w:rsidRPr="000B1CF9">
        <w:rPr>
          <w:rFonts w:asciiTheme="minorHAnsi" w:hAnsiTheme="minorHAnsi" w:cstheme="minorHAnsi"/>
          <w:sz w:val="30"/>
          <w:szCs w:val="30"/>
        </w:rPr>
        <w:t>2004]</w:t>
      </w:r>
      <w:r w:rsidRPr="000B1CF9">
        <w:rPr>
          <w:rFonts w:asciiTheme="minorHAnsi" w:hAnsiTheme="minorHAnsi" w:cstheme="minorHAnsi"/>
          <w:sz w:val="30"/>
          <w:szCs w:val="30"/>
        </w:rPr>
        <w:t>-</w:t>
      </w:r>
      <w:proofErr w:type="gramEnd"/>
      <w:r w:rsidRPr="000B1CF9">
        <w:rPr>
          <w:rFonts w:asciiTheme="minorHAnsi" w:hAnsiTheme="minorHAnsi" w:cstheme="minorHAnsi"/>
          <w:sz w:val="30"/>
          <w:szCs w:val="30"/>
        </w:rPr>
        <w:t xml:space="preserve">  </w:t>
      </w:r>
      <w:proofErr w:type="gramStart"/>
      <w:r w:rsidRPr="000B1CF9">
        <w:rPr>
          <w:rFonts w:asciiTheme="minorHAnsi" w:hAnsiTheme="minorHAnsi" w:cstheme="minorHAnsi"/>
          <w:sz w:val="30"/>
          <w:szCs w:val="30"/>
        </w:rPr>
        <w:t xml:space="preserve">  </w:t>
      </w:r>
      <w:r w:rsidR="00FF21B5" w:rsidRPr="000B1CF9">
        <w:rPr>
          <w:rFonts w:asciiTheme="minorHAnsi" w:hAnsiTheme="minorHAnsi" w:cstheme="minorHAnsi"/>
          <w:sz w:val="30"/>
          <w:szCs w:val="30"/>
        </w:rPr>
        <w:t>.</w:t>
      </w:r>
      <w:proofErr w:type="gramEnd"/>
      <w:r w:rsidR="00FF21B5" w:rsidRPr="000B1CF9">
        <w:rPr>
          <w:rFonts w:asciiTheme="minorHAnsi" w:hAnsiTheme="minorHAnsi" w:cstheme="minorHAnsi"/>
          <w:sz w:val="30"/>
          <w:szCs w:val="30"/>
        </w:rPr>
        <w:t xml:space="preserve"> </w:t>
      </w:r>
      <w:r w:rsidR="00205926" w:rsidRPr="000B1CF9">
        <w:rPr>
          <w:rFonts w:asciiTheme="minorHAnsi" w:hAnsiTheme="minorHAnsi" w:cstheme="minorHAnsi"/>
          <w:sz w:val="30"/>
          <w:szCs w:val="30"/>
        </w:rPr>
        <w:t>–</w:t>
      </w:r>
      <w:proofErr w:type="gramStart"/>
      <w:r w:rsidR="00FF21B5" w:rsidRPr="000B1CF9">
        <w:rPr>
          <w:rFonts w:asciiTheme="minorHAnsi" w:hAnsiTheme="minorHAnsi" w:cstheme="minorHAnsi"/>
          <w:sz w:val="30"/>
          <w:szCs w:val="30"/>
        </w:rPr>
        <w:t>volumi :</w:t>
      </w:r>
      <w:proofErr w:type="gramEnd"/>
      <w:r w:rsidR="00FF21B5" w:rsidRPr="000B1CF9">
        <w:rPr>
          <w:rFonts w:asciiTheme="minorHAnsi" w:hAnsiTheme="minorHAnsi" w:cstheme="minorHAnsi"/>
          <w:sz w:val="30"/>
          <w:szCs w:val="30"/>
        </w:rPr>
        <w:t xml:space="preserve"> </w:t>
      </w:r>
      <w:proofErr w:type="gramStart"/>
      <w:r w:rsidR="00FF21B5" w:rsidRPr="000B1CF9">
        <w:rPr>
          <w:rFonts w:asciiTheme="minorHAnsi" w:hAnsiTheme="minorHAnsi" w:cstheme="minorHAnsi"/>
          <w:sz w:val="30"/>
          <w:szCs w:val="30"/>
        </w:rPr>
        <w:t>ill. ;</w:t>
      </w:r>
      <w:proofErr w:type="gramEnd"/>
      <w:r w:rsidR="00FF21B5" w:rsidRPr="000B1CF9">
        <w:rPr>
          <w:rFonts w:asciiTheme="minorHAnsi" w:hAnsiTheme="minorHAnsi" w:cstheme="minorHAnsi"/>
          <w:sz w:val="30"/>
          <w:szCs w:val="30"/>
        </w:rPr>
        <w:t xml:space="preserve"> 42 cm. ((Annuale. - Descrizione basata su: 2007. </w:t>
      </w:r>
      <w:r w:rsidRPr="000B1CF9">
        <w:rPr>
          <w:rFonts w:asciiTheme="minorHAnsi" w:hAnsiTheme="minorHAnsi" w:cstheme="minorHAnsi"/>
          <w:sz w:val="30"/>
          <w:szCs w:val="30"/>
        </w:rPr>
        <w:t>–</w:t>
      </w:r>
      <w:r w:rsidR="00FF21B5" w:rsidRPr="000B1CF9">
        <w:rPr>
          <w:rFonts w:asciiTheme="minorHAnsi" w:hAnsiTheme="minorHAnsi" w:cstheme="minorHAnsi"/>
          <w:sz w:val="30"/>
          <w:szCs w:val="30"/>
        </w:rPr>
        <w:t xml:space="preserve"> </w:t>
      </w:r>
      <w:r w:rsidRPr="000B1CF9">
        <w:rPr>
          <w:rFonts w:asciiTheme="minorHAnsi" w:hAnsiTheme="minorHAnsi" w:cstheme="minorHAnsi"/>
          <w:sz w:val="30"/>
          <w:szCs w:val="30"/>
        </w:rPr>
        <w:t xml:space="preserve">Almeno dal 2026 pubblicato online. - </w:t>
      </w:r>
      <w:r w:rsidR="00FF21B5" w:rsidRPr="000B1CF9">
        <w:rPr>
          <w:rFonts w:asciiTheme="minorHAnsi" w:hAnsiTheme="minorHAnsi" w:cstheme="minorHAnsi"/>
          <w:sz w:val="30"/>
          <w:szCs w:val="30"/>
        </w:rPr>
        <w:t>MIL0752437</w:t>
      </w:r>
    </w:p>
    <w:p w14:paraId="6237D9D0" w14:textId="77777777"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Variante del titolo: *Anteprima Mido</w:t>
      </w:r>
    </w:p>
    <w:p w14:paraId="13ABF5FA" w14:textId="77777777"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 xml:space="preserve">Soggetto: Occhiali - Esposizioni - Milano - Periodici </w:t>
      </w:r>
    </w:p>
    <w:p w14:paraId="4708437F" w14:textId="77777777" w:rsidR="00FF21B5" w:rsidRPr="000B1CF9" w:rsidRDefault="00FF21B5" w:rsidP="0036519D">
      <w:pPr>
        <w:jc w:val="both"/>
        <w:rPr>
          <w:rFonts w:asciiTheme="minorHAnsi" w:hAnsiTheme="minorHAnsi" w:cstheme="minorHAnsi"/>
          <w:sz w:val="30"/>
          <w:szCs w:val="30"/>
        </w:rPr>
      </w:pPr>
      <w:r w:rsidRPr="000B1CF9">
        <w:rPr>
          <w:rFonts w:asciiTheme="minorHAnsi" w:hAnsiTheme="minorHAnsi" w:cstheme="minorHAnsi"/>
          <w:sz w:val="30"/>
          <w:szCs w:val="30"/>
        </w:rPr>
        <w:t>Classe: D681.41105</w:t>
      </w:r>
    </w:p>
    <w:p w14:paraId="09363565" w14:textId="2B55A651" w:rsidR="000B1CF9" w:rsidRPr="000B1CF9" w:rsidRDefault="000B1CF9" w:rsidP="0036519D">
      <w:pPr>
        <w:jc w:val="both"/>
        <w:rPr>
          <w:rFonts w:asciiTheme="minorHAnsi" w:hAnsiTheme="minorHAnsi" w:cstheme="minorHAnsi"/>
          <w:sz w:val="30"/>
          <w:szCs w:val="30"/>
        </w:rPr>
      </w:pPr>
      <w:r w:rsidRPr="000B1CF9">
        <w:rPr>
          <w:rFonts w:asciiTheme="minorHAnsi" w:hAnsiTheme="minorHAnsi" w:cstheme="minorHAnsi"/>
          <w:b/>
          <w:bCs/>
          <w:color w:val="C00000"/>
          <w:sz w:val="30"/>
          <w:szCs w:val="30"/>
        </w:rPr>
        <w:t xml:space="preserve">Copia digitale: </w:t>
      </w:r>
      <w:hyperlink r:id="rId11" w:history="1">
        <w:r w:rsidRPr="000B1CF9">
          <w:rPr>
            <w:rStyle w:val="Collegamentoipertestuale"/>
            <w:rFonts w:asciiTheme="minorHAnsi" w:hAnsiTheme="minorHAnsi" w:cstheme="minorHAnsi"/>
            <w:sz w:val="30"/>
            <w:szCs w:val="30"/>
          </w:rPr>
          <w:t>2026</w:t>
        </w:r>
      </w:hyperlink>
    </w:p>
    <w:p w14:paraId="321340F1" w14:textId="77777777" w:rsidR="00494A44" w:rsidRPr="000B1CF9" w:rsidRDefault="00494A44" w:rsidP="0036519D">
      <w:pPr>
        <w:jc w:val="both"/>
        <w:rPr>
          <w:rFonts w:asciiTheme="minorHAnsi" w:hAnsiTheme="minorHAnsi" w:cstheme="minorHAnsi"/>
          <w:sz w:val="30"/>
          <w:szCs w:val="30"/>
        </w:rPr>
      </w:pPr>
    </w:p>
    <w:p w14:paraId="1D973B0A" w14:textId="4DC514D4" w:rsidR="00205926" w:rsidRPr="000B1CF9" w:rsidRDefault="00494A44" w:rsidP="0036519D">
      <w:pPr>
        <w:jc w:val="center"/>
        <w:rPr>
          <w:rFonts w:asciiTheme="minorHAnsi" w:hAnsiTheme="minorHAnsi" w:cstheme="minorHAnsi"/>
          <w:sz w:val="30"/>
          <w:szCs w:val="30"/>
        </w:rPr>
      </w:pPr>
      <w:r w:rsidRPr="000B1CF9">
        <w:rPr>
          <w:rFonts w:asciiTheme="minorHAnsi" w:hAnsiTheme="minorHAnsi" w:cstheme="minorHAnsi"/>
          <w:noProof/>
          <w:sz w:val="30"/>
          <w:szCs w:val="30"/>
        </w:rPr>
        <w:drawing>
          <wp:inline distT="0" distB="0" distL="0" distR="0" wp14:anchorId="1CA65413" wp14:editId="218EB962">
            <wp:extent cx="1897200" cy="2520000"/>
            <wp:effectExtent l="0" t="0" r="8255" b="0"/>
            <wp:docPr id="1422711489"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200" cy="2520000"/>
                    </a:xfrm>
                    <a:prstGeom prst="rect">
                      <a:avLst/>
                    </a:prstGeom>
                    <a:noFill/>
                    <a:ln>
                      <a:noFill/>
                    </a:ln>
                  </pic:spPr>
                </pic:pic>
              </a:graphicData>
            </a:graphic>
          </wp:inline>
        </w:drawing>
      </w:r>
      <w:r w:rsidRPr="000B1CF9">
        <w:rPr>
          <w:rFonts w:asciiTheme="minorHAnsi" w:hAnsiTheme="minorHAnsi" w:cstheme="minorHAnsi"/>
          <w:noProof/>
          <w:sz w:val="30"/>
          <w:szCs w:val="30"/>
        </w:rPr>
        <w:drawing>
          <wp:inline distT="0" distB="0" distL="0" distR="0" wp14:anchorId="292761CE" wp14:editId="49BDABEF">
            <wp:extent cx="1933200" cy="2520000"/>
            <wp:effectExtent l="0" t="0" r="0" b="0"/>
            <wp:docPr id="1804057330"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200" cy="2520000"/>
                    </a:xfrm>
                    <a:prstGeom prst="rect">
                      <a:avLst/>
                    </a:prstGeom>
                    <a:noFill/>
                  </pic:spPr>
                </pic:pic>
              </a:graphicData>
            </a:graphic>
          </wp:inline>
        </w:drawing>
      </w:r>
    </w:p>
    <w:p w14:paraId="75877644" w14:textId="49036BC6" w:rsidR="00205926" w:rsidRPr="000B1CF9" w:rsidRDefault="00205926" w:rsidP="0036519D">
      <w:pPr>
        <w:jc w:val="both"/>
        <w:rPr>
          <w:rFonts w:asciiTheme="minorHAnsi" w:hAnsiTheme="minorHAnsi" w:cstheme="minorHAnsi"/>
          <w:sz w:val="30"/>
          <w:szCs w:val="30"/>
        </w:rPr>
      </w:pPr>
      <w:r w:rsidRPr="000B1CF9">
        <w:rPr>
          <w:rFonts w:asciiTheme="minorHAnsi" w:hAnsiTheme="minorHAnsi" w:cstheme="minorHAnsi"/>
          <w:sz w:val="30"/>
          <w:szCs w:val="30"/>
        </w:rPr>
        <w:t>*</w:t>
      </w:r>
      <w:r w:rsidRPr="000B1CF9">
        <w:rPr>
          <w:rFonts w:asciiTheme="minorHAnsi" w:hAnsiTheme="minorHAnsi" w:cstheme="minorHAnsi"/>
          <w:b/>
          <w:bCs/>
          <w:sz w:val="30"/>
          <w:szCs w:val="30"/>
        </w:rPr>
        <w:t xml:space="preserve">Indi </w:t>
      </w:r>
      <w:proofErr w:type="gramStart"/>
      <w:r w:rsidRPr="000B1CF9">
        <w:rPr>
          <w:rFonts w:asciiTheme="minorHAnsi" w:hAnsiTheme="minorHAnsi" w:cstheme="minorHAnsi"/>
          <w:b/>
          <w:bCs/>
          <w:sz w:val="30"/>
          <w:szCs w:val="30"/>
        </w:rPr>
        <w:t>eyewear</w:t>
      </w:r>
      <w:r w:rsidRPr="000B1CF9">
        <w:rPr>
          <w:rFonts w:asciiTheme="minorHAnsi" w:hAnsiTheme="minorHAnsi" w:cstheme="minorHAnsi"/>
          <w:sz w:val="30"/>
          <w:szCs w:val="30"/>
        </w:rPr>
        <w:t xml:space="preserve"> :</w:t>
      </w:r>
      <w:proofErr w:type="gramEnd"/>
      <w:r w:rsidRPr="000B1CF9">
        <w:rPr>
          <w:rFonts w:asciiTheme="minorHAnsi" w:hAnsiTheme="minorHAnsi" w:cstheme="minorHAnsi"/>
          <w:sz w:val="30"/>
          <w:szCs w:val="30"/>
        </w:rPr>
        <w:t xml:space="preserve"> for the </w:t>
      </w:r>
      <w:proofErr w:type="spellStart"/>
      <w:r w:rsidRPr="000B1CF9">
        <w:rPr>
          <w:rFonts w:asciiTheme="minorHAnsi" w:hAnsiTheme="minorHAnsi" w:cstheme="minorHAnsi"/>
          <w:sz w:val="30"/>
          <w:szCs w:val="30"/>
        </w:rPr>
        <w:t>indipendent</w:t>
      </w:r>
      <w:proofErr w:type="spellEnd"/>
      <w:r w:rsidRPr="000B1CF9">
        <w:rPr>
          <w:rFonts w:asciiTheme="minorHAnsi" w:hAnsiTheme="minorHAnsi" w:cstheme="minorHAnsi"/>
          <w:sz w:val="30"/>
          <w:szCs w:val="30"/>
        </w:rPr>
        <w:t xml:space="preserve"> </w:t>
      </w:r>
      <w:proofErr w:type="spellStart"/>
      <w:r w:rsidRPr="000B1CF9">
        <w:rPr>
          <w:rFonts w:asciiTheme="minorHAnsi" w:hAnsiTheme="minorHAnsi" w:cstheme="minorHAnsi"/>
          <w:sz w:val="30"/>
          <w:szCs w:val="30"/>
        </w:rPr>
        <w:t>opticians</w:t>
      </w:r>
      <w:proofErr w:type="spellEnd"/>
      <w:r w:rsidRPr="000B1CF9">
        <w:rPr>
          <w:rFonts w:asciiTheme="minorHAnsi" w:hAnsiTheme="minorHAnsi" w:cstheme="minorHAnsi"/>
          <w:sz w:val="30"/>
          <w:szCs w:val="30"/>
        </w:rPr>
        <w:t xml:space="preserve"> world. - </w:t>
      </w:r>
      <w:proofErr w:type="spellStart"/>
      <w:r w:rsidRPr="000B1CF9">
        <w:rPr>
          <w:rFonts w:asciiTheme="minorHAnsi" w:hAnsiTheme="minorHAnsi" w:cstheme="minorHAnsi"/>
          <w:sz w:val="30"/>
          <w:szCs w:val="30"/>
        </w:rPr>
        <w:t>Issue</w:t>
      </w:r>
      <w:proofErr w:type="spellEnd"/>
      <w:r w:rsidRPr="000B1CF9">
        <w:rPr>
          <w:rFonts w:asciiTheme="minorHAnsi" w:hAnsiTheme="minorHAnsi" w:cstheme="minorHAnsi"/>
          <w:sz w:val="30"/>
          <w:szCs w:val="30"/>
        </w:rPr>
        <w:t xml:space="preserve"> 1 (</w:t>
      </w:r>
      <w:proofErr w:type="gramStart"/>
      <w:r w:rsidRPr="000B1CF9">
        <w:rPr>
          <w:rFonts w:asciiTheme="minorHAnsi" w:hAnsiTheme="minorHAnsi" w:cstheme="minorHAnsi"/>
          <w:sz w:val="30"/>
          <w:szCs w:val="30"/>
        </w:rPr>
        <w:t>2024)-</w:t>
      </w:r>
      <w:proofErr w:type="gramEnd"/>
      <w:r w:rsidRPr="000B1CF9">
        <w:rPr>
          <w:rFonts w:asciiTheme="minorHAnsi" w:hAnsiTheme="minorHAnsi" w:cstheme="minorHAnsi"/>
          <w:sz w:val="30"/>
          <w:szCs w:val="30"/>
        </w:rPr>
        <w:t xml:space="preserve">  </w:t>
      </w:r>
      <w:proofErr w:type="gramStart"/>
      <w:r w:rsidRPr="000B1CF9">
        <w:rPr>
          <w:rFonts w:asciiTheme="minorHAnsi" w:hAnsiTheme="minorHAnsi" w:cstheme="minorHAnsi"/>
          <w:sz w:val="30"/>
          <w:szCs w:val="30"/>
        </w:rPr>
        <w:t xml:space="preserve">  .</w:t>
      </w:r>
      <w:proofErr w:type="gramEnd"/>
      <w:r w:rsidRPr="000B1CF9">
        <w:rPr>
          <w:rFonts w:asciiTheme="minorHAnsi" w:hAnsiTheme="minorHAnsi" w:cstheme="minorHAnsi"/>
          <w:sz w:val="30"/>
          <w:szCs w:val="30"/>
        </w:rPr>
        <w:t xml:space="preserve"> - </w:t>
      </w:r>
      <w:proofErr w:type="gramStart"/>
      <w:r w:rsidRPr="000B1CF9">
        <w:rPr>
          <w:rFonts w:asciiTheme="minorHAnsi" w:hAnsiTheme="minorHAnsi" w:cstheme="minorHAnsi"/>
          <w:sz w:val="30"/>
          <w:szCs w:val="30"/>
        </w:rPr>
        <w:t>Milano :</w:t>
      </w:r>
      <w:proofErr w:type="gramEnd"/>
      <w:r w:rsidRPr="000B1CF9">
        <w:rPr>
          <w:rFonts w:asciiTheme="minorHAnsi" w:hAnsiTheme="minorHAnsi" w:cstheme="minorHAnsi"/>
          <w:sz w:val="30"/>
          <w:szCs w:val="30"/>
        </w:rPr>
        <w:t xml:space="preserve"> </w:t>
      </w:r>
      <w:proofErr w:type="spellStart"/>
      <w:r w:rsidRPr="000B1CF9">
        <w:rPr>
          <w:rFonts w:asciiTheme="minorHAnsi" w:hAnsiTheme="minorHAnsi" w:cstheme="minorHAnsi"/>
          <w:sz w:val="30"/>
          <w:szCs w:val="30"/>
        </w:rPr>
        <w:t>Optoservice</w:t>
      </w:r>
      <w:proofErr w:type="spellEnd"/>
      <w:r w:rsidRPr="000B1CF9">
        <w:rPr>
          <w:rFonts w:asciiTheme="minorHAnsi" w:hAnsiTheme="minorHAnsi" w:cstheme="minorHAnsi"/>
          <w:sz w:val="30"/>
          <w:szCs w:val="30"/>
        </w:rPr>
        <w:t xml:space="preserve">, 2024-  </w:t>
      </w:r>
      <w:proofErr w:type="gramStart"/>
      <w:r w:rsidRPr="000B1CF9">
        <w:rPr>
          <w:rFonts w:asciiTheme="minorHAnsi" w:hAnsiTheme="minorHAnsi" w:cstheme="minorHAnsi"/>
          <w:sz w:val="30"/>
          <w:szCs w:val="30"/>
        </w:rPr>
        <w:t xml:space="preserve">  .</w:t>
      </w:r>
      <w:proofErr w:type="gramEnd"/>
      <w:r w:rsidRPr="000B1CF9">
        <w:rPr>
          <w:rFonts w:asciiTheme="minorHAnsi" w:hAnsiTheme="minorHAnsi" w:cstheme="minorHAnsi"/>
          <w:sz w:val="30"/>
          <w:szCs w:val="30"/>
        </w:rPr>
        <w:t xml:space="preserve"> - </w:t>
      </w:r>
      <w:proofErr w:type="gramStart"/>
      <w:r w:rsidRPr="000B1CF9">
        <w:rPr>
          <w:rFonts w:asciiTheme="minorHAnsi" w:hAnsiTheme="minorHAnsi" w:cstheme="minorHAnsi"/>
          <w:sz w:val="30"/>
          <w:szCs w:val="30"/>
        </w:rPr>
        <w:t>volumi :</w:t>
      </w:r>
      <w:proofErr w:type="gramEnd"/>
      <w:r w:rsidRPr="000B1CF9">
        <w:rPr>
          <w:rFonts w:asciiTheme="minorHAnsi" w:hAnsiTheme="minorHAnsi" w:cstheme="minorHAnsi"/>
          <w:sz w:val="30"/>
          <w:szCs w:val="30"/>
        </w:rPr>
        <w:t xml:space="preserve"> </w:t>
      </w:r>
      <w:proofErr w:type="gramStart"/>
      <w:r w:rsidRPr="000B1CF9">
        <w:rPr>
          <w:rFonts w:asciiTheme="minorHAnsi" w:hAnsiTheme="minorHAnsi" w:cstheme="minorHAnsi"/>
          <w:sz w:val="30"/>
          <w:szCs w:val="30"/>
        </w:rPr>
        <w:t>ill. ;</w:t>
      </w:r>
      <w:proofErr w:type="gramEnd"/>
      <w:r w:rsidRPr="000B1CF9">
        <w:rPr>
          <w:rFonts w:asciiTheme="minorHAnsi" w:hAnsiTheme="minorHAnsi" w:cstheme="minorHAnsi"/>
          <w:sz w:val="30"/>
          <w:szCs w:val="30"/>
        </w:rPr>
        <w:t xml:space="preserve"> 30 cm. ((Due numeri l'anno. - Testo in italiano. </w:t>
      </w:r>
      <w:r w:rsidR="00494A44" w:rsidRPr="000B1CF9">
        <w:rPr>
          <w:rFonts w:asciiTheme="minorHAnsi" w:hAnsiTheme="minorHAnsi" w:cstheme="minorHAnsi"/>
          <w:sz w:val="30"/>
          <w:szCs w:val="30"/>
        </w:rPr>
        <w:t>–</w:t>
      </w:r>
      <w:r w:rsidRPr="000B1CF9">
        <w:rPr>
          <w:rFonts w:asciiTheme="minorHAnsi" w:hAnsiTheme="minorHAnsi" w:cstheme="minorHAnsi"/>
          <w:sz w:val="30"/>
          <w:szCs w:val="30"/>
        </w:rPr>
        <w:t xml:space="preserve"> </w:t>
      </w:r>
      <w:r w:rsidR="00494A44" w:rsidRPr="000B1CF9">
        <w:rPr>
          <w:rFonts w:asciiTheme="minorHAnsi" w:hAnsiTheme="minorHAnsi" w:cstheme="minorHAnsi"/>
          <w:sz w:val="30"/>
          <w:szCs w:val="30"/>
        </w:rPr>
        <w:t xml:space="preserve">Disponibile anche online. - </w:t>
      </w:r>
      <w:r w:rsidRPr="000B1CF9">
        <w:rPr>
          <w:rFonts w:asciiTheme="minorHAnsi" w:hAnsiTheme="minorHAnsi" w:cstheme="minorHAnsi"/>
          <w:sz w:val="30"/>
          <w:szCs w:val="30"/>
        </w:rPr>
        <w:t>CFI1173489</w:t>
      </w:r>
    </w:p>
    <w:p w14:paraId="486CCF0B" w14:textId="566D051A" w:rsidR="00205926" w:rsidRPr="000B1CF9" w:rsidRDefault="00205926" w:rsidP="0036519D">
      <w:pPr>
        <w:jc w:val="both"/>
        <w:rPr>
          <w:rFonts w:asciiTheme="minorHAnsi" w:hAnsiTheme="minorHAnsi" w:cstheme="minorHAnsi"/>
          <w:bCs/>
          <w:sz w:val="30"/>
          <w:szCs w:val="30"/>
        </w:rPr>
      </w:pPr>
      <w:r w:rsidRPr="000B1CF9">
        <w:rPr>
          <w:rFonts w:asciiTheme="minorHAnsi" w:hAnsiTheme="minorHAnsi" w:cstheme="minorHAnsi"/>
          <w:sz w:val="30"/>
          <w:szCs w:val="30"/>
        </w:rPr>
        <w:t xml:space="preserve">Supplemento a: </w:t>
      </w:r>
      <w:r w:rsidRPr="000B1CF9">
        <w:rPr>
          <w:rFonts w:asciiTheme="minorHAnsi" w:hAnsiTheme="minorHAnsi" w:cstheme="minorHAnsi"/>
          <w:bCs/>
          <w:sz w:val="30"/>
          <w:szCs w:val="30"/>
        </w:rPr>
        <w:t>*Ottica italiana</w:t>
      </w:r>
    </w:p>
    <w:p w14:paraId="06435C25" w14:textId="02D352C2" w:rsidR="00494A44" w:rsidRPr="000B1CF9" w:rsidRDefault="00494A44" w:rsidP="0036519D">
      <w:pPr>
        <w:jc w:val="both"/>
        <w:rPr>
          <w:rFonts w:asciiTheme="minorHAnsi" w:hAnsiTheme="minorHAnsi" w:cstheme="minorHAnsi"/>
          <w:b/>
          <w:sz w:val="30"/>
          <w:szCs w:val="30"/>
        </w:rPr>
      </w:pPr>
      <w:r w:rsidRPr="000B1CF9">
        <w:rPr>
          <w:rFonts w:asciiTheme="minorHAnsi" w:hAnsiTheme="minorHAnsi" w:cstheme="minorHAnsi"/>
          <w:bCs/>
          <w:sz w:val="30"/>
          <w:szCs w:val="30"/>
        </w:rPr>
        <w:t>Soggetto: Ottici - Professione - Periodici</w:t>
      </w:r>
    </w:p>
    <w:p w14:paraId="0212D833" w14:textId="624E8B58" w:rsidR="00205926" w:rsidRPr="000B1CF9" w:rsidRDefault="00494A44" w:rsidP="0036519D">
      <w:pPr>
        <w:jc w:val="both"/>
        <w:rPr>
          <w:rFonts w:asciiTheme="minorHAnsi" w:hAnsiTheme="minorHAnsi" w:cstheme="minorHAnsi"/>
          <w:sz w:val="30"/>
          <w:szCs w:val="30"/>
        </w:rPr>
      </w:pPr>
      <w:r w:rsidRPr="000B1CF9">
        <w:rPr>
          <w:rFonts w:asciiTheme="minorHAnsi" w:hAnsiTheme="minorHAnsi" w:cstheme="minorHAnsi"/>
          <w:b/>
          <w:bCs/>
          <w:color w:val="C00000"/>
          <w:sz w:val="30"/>
          <w:szCs w:val="30"/>
        </w:rPr>
        <w:t>Copia digitale</w:t>
      </w:r>
      <w:r w:rsidRPr="000B1CF9">
        <w:rPr>
          <w:rFonts w:asciiTheme="minorHAnsi" w:hAnsiTheme="minorHAnsi" w:cstheme="minorHAnsi"/>
          <w:sz w:val="30"/>
          <w:szCs w:val="30"/>
        </w:rPr>
        <w:t xml:space="preserve">: </w:t>
      </w:r>
      <w:hyperlink r:id="rId14" w:history="1">
        <w:r w:rsidRPr="000B1CF9">
          <w:rPr>
            <w:rStyle w:val="Collegamentoipertestuale"/>
            <w:rFonts w:asciiTheme="minorHAnsi" w:hAnsiTheme="minorHAnsi" w:cstheme="minorHAnsi"/>
            <w:sz w:val="30"/>
            <w:szCs w:val="30"/>
          </w:rPr>
          <w:t>1(</w:t>
        </w:r>
        <w:proofErr w:type="gramStart"/>
        <w:r w:rsidRPr="000B1CF9">
          <w:rPr>
            <w:rStyle w:val="Collegamentoipertestuale"/>
            <w:rFonts w:asciiTheme="minorHAnsi" w:hAnsiTheme="minorHAnsi" w:cstheme="minorHAnsi"/>
            <w:sz w:val="30"/>
            <w:szCs w:val="30"/>
          </w:rPr>
          <w:t>2024)-</w:t>
        </w:r>
        <w:proofErr w:type="gramEnd"/>
      </w:hyperlink>
    </w:p>
    <w:p w14:paraId="2FAC56DF" w14:textId="77777777" w:rsidR="00494A44" w:rsidRPr="0036519D" w:rsidRDefault="00494A44" w:rsidP="0036519D">
      <w:pPr>
        <w:jc w:val="both"/>
        <w:rPr>
          <w:rFonts w:asciiTheme="minorHAnsi" w:hAnsiTheme="minorHAnsi" w:cstheme="minorHAnsi"/>
          <w:sz w:val="22"/>
          <w:szCs w:val="22"/>
        </w:rPr>
      </w:pPr>
    </w:p>
    <w:p w14:paraId="43AD935C" w14:textId="77777777" w:rsidR="00205926" w:rsidRPr="0036519D" w:rsidRDefault="00205926" w:rsidP="0036519D">
      <w:pPr>
        <w:jc w:val="both"/>
        <w:rPr>
          <w:rFonts w:asciiTheme="minorHAnsi" w:hAnsiTheme="minorHAnsi" w:cstheme="minorHAnsi"/>
          <w:b/>
          <w:bCs/>
          <w:color w:val="C00000"/>
          <w:sz w:val="44"/>
          <w:szCs w:val="44"/>
        </w:rPr>
      </w:pPr>
      <w:r w:rsidRPr="0036519D">
        <w:rPr>
          <w:rFonts w:asciiTheme="minorHAnsi" w:hAnsiTheme="minorHAnsi" w:cstheme="minorHAnsi"/>
          <w:b/>
          <w:bCs/>
          <w:color w:val="C00000"/>
          <w:sz w:val="44"/>
          <w:szCs w:val="44"/>
        </w:rPr>
        <w:lastRenderedPageBreak/>
        <w:t>Informazioni storico-bibliografiche</w:t>
      </w:r>
    </w:p>
    <w:p w14:paraId="3D0C9ED3" w14:textId="70678678" w:rsidR="0031062F" w:rsidRPr="0036519D" w:rsidRDefault="00297258" w:rsidP="0036519D">
      <w:pPr>
        <w:jc w:val="both"/>
        <w:rPr>
          <w:rFonts w:asciiTheme="minorHAnsi" w:hAnsiTheme="minorHAnsi" w:cstheme="minorHAnsi"/>
        </w:rPr>
      </w:pPr>
      <w:r w:rsidRPr="0036519D">
        <w:rPr>
          <w:rFonts w:asciiTheme="minorHAnsi" w:hAnsiTheme="minorHAnsi" w:cstheme="minorHAnsi"/>
          <w:noProof/>
        </w:rPr>
        <w:drawing>
          <wp:inline distT="0" distB="0" distL="0" distR="0" wp14:anchorId="4E9EA407" wp14:editId="261885CF">
            <wp:extent cx="5939790" cy="3091180"/>
            <wp:effectExtent l="0" t="0" r="3810" b="0"/>
            <wp:docPr id="3902321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32180" name=""/>
                    <pic:cNvPicPr/>
                  </pic:nvPicPr>
                  <pic:blipFill>
                    <a:blip r:embed="rId15"/>
                    <a:stretch>
                      <a:fillRect/>
                    </a:stretch>
                  </pic:blipFill>
                  <pic:spPr>
                    <a:xfrm>
                      <a:off x="0" y="0"/>
                      <a:ext cx="5939790" cy="3091180"/>
                    </a:xfrm>
                    <a:prstGeom prst="rect">
                      <a:avLst/>
                    </a:prstGeom>
                  </pic:spPr>
                </pic:pic>
              </a:graphicData>
            </a:graphic>
          </wp:inline>
        </w:drawing>
      </w:r>
    </w:p>
    <w:p w14:paraId="2D3AD48F" w14:textId="37A7923A"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1958</w:t>
      </w:r>
      <w:r w:rsidR="0036519D">
        <w:rPr>
          <w:rFonts w:asciiTheme="minorHAnsi" w:hAnsiTheme="minorHAnsi" w:cstheme="minorHAnsi"/>
          <w:b/>
          <w:bCs/>
          <w:sz w:val="22"/>
          <w:szCs w:val="22"/>
        </w:rPr>
        <w:t xml:space="preserve"> </w:t>
      </w:r>
      <w:r w:rsidRPr="0036519D">
        <w:rPr>
          <w:rFonts w:asciiTheme="minorHAnsi" w:hAnsiTheme="minorHAnsi" w:cstheme="minorHAnsi"/>
          <w:b/>
          <w:bCs/>
          <w:sz w:val="22"/>
          <w:szCs w:val="22"/>
        </w:rPr>
        <w:t>LE ORIGINI</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Il giornale nasce nel 1959, anche se in origine non aveva il nome “Ottica Italiana”. A seguito della nascita della </w:t>
      </w:r>
      <w:proofErr w:type="spellStart"/>
      <w:r w:rsidRPr="0036519D">
        <w:rPr>
          <w:rFonts w:asciiTheme="minorHAnsi" w:hAnsiTheme="minorHAnsi" w:cstheme="minorHAnsi"/>
          <w:sz w:val="22"/>
          <w:szCs w:val="22"/>
        </w:rPr>
        <w:t>Federottica</w:t>
      </w:r>
      <w:proofErr w:type="spellEnd"/>
      <w:r w:rsidRPr="0036519D">
        <w:rPr>
          <w:rFonts w:asciiTheme="minorHAnsi" w:hAnsiTheme="minorHAnsi" w:cstheme="minorHAnsi"/>
          <w:sz w:val="22"/>
          <w:szCs w:val="22"/>
        </w:rPr>
        <w:t xml:space="preserve"> unitaria, nel luglio 1963, due testate – “Punto Focale” e Il “Commercio Foto Ottico” – cessano le loro attività per essere cedute alla costituente “nuova” </w:t>
      </w:r>
      <w:proofErr w:type="spellStart"/>
      <w:r w:rsidRPr="0036519D">
        <w:rPr>
          <w:rFonts w:asciiTheme="minorHAnsi" w:hAnsiTheme="minorHAnsi" w:cstheme="minorHAnsi"/>
          <w:sz w:val="22"/>
          <w:szCs w:val="22"/>
        </w:rPr>
        <w:t>Federottica</w:t>
      </w:r>
      <w:proofErr w:type="spellEnd"/>
      <w:r w:rsidRPr="0036519D">
        <w:rPr>
          <w:rFonts w:asciiTheme="minorHAnsi" w:hAnsiTheme="minorHAnsi" w:cstheme="minorHAnsi"/>
          <w:sz w:val="22"/>
          <w:szCs w:val="22"/>
        </w:rPr>
        <w:t xml:space="preserve">. Secondo gli accordi presi, il giornale ufficiale della </w:t>
      </w:r>
      <w:proofErr w:type="spellStart"/>
      <w:r w:rsidRPr="0036519D">
        <w:rPr>
          <w:rFonts w:asciiTheme="minorHAnsi" w:hAnsiTheme="minorHAnsi" w:cstheme="minorHAnsi"/>
          <w:sz w:val="22"/>
          <w:szCs w:val="22"/>
        </w:rPr>
        <w:t>Federottica</w:t>
      </w:r>
      <w:proofErr w:type="spellEnd"/>
      <w:r w:rsidRPr="0036519D">
        <w:rPr>
          <w:rFonts w:asciiTheme="minorHAnsi" w:hAnsiTheme="minorHAnsi" w:cstheme="minorHAnsi"/>
          <w:sz w:val="22"/>
          <w:szCs w:val="22"/>
        </w:rPr>
        <w:t xml:space="preserve"> diviene “Il Commercio Foto Ottico”, mantenendo la numerazione progressiva senza interruzioni di continuità (come testimoniato anche dalla registrazione presso il Tribunale di Roma con autorizzazione n.7142 del 28 ottobre 1959).  </w:t>
      </w:r>
    </w:p>
    <w:p w14:paraId="3A2BC41D" w14:textId="145F49A1"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1969</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È l’anno in cui il giornale cambia testata e diventa “Ottica Italiana”: nel mese di maggio, il direttore Emilio Duranti annuncia il cambio di testata così: «La vecchia, se pur gloriosa testata del giornale, non si addiceva alle attuali esigenze. Era necessario, anzi indispensabile, sostituirla con un’altra tecnicamente più valida e funzionale anche sotto il profilo artistico-grafico».</w:t>
      </w:r>
    </w:p>
    <w:p w14:paraId="08B88D1F" w14:textId="425ED6B8"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1970</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Il direttore Romano Pacchiarini, su “Ottica Italiana” di settembre 1970, presenta la nuova ristrutturazione del mensile, sia nella forma, sia nei contenuti. Viene adottato il nuovo formato UNI (210x297mm), perché così ne risulta “facilitata la consultazione e la conservazione” e perché permette “un’impaginazione più moderna e gradevole”. Giuseppe Ricco, presidente di </w:t>
      </w:r>
      <w:proofErr w:type="spellStart"/>
      <w:r w:rsidRPr="0036519D">
        <w:rPr>
          <w:rFonts w:asciiTheme="minorHAnsi" w:hAnsiTheme="minorHAnsi" w:cstheme="minorHAnsi"/>
          <w:sz w:val="22"/>
          <w:szCs w:val="22"/>
        </w:rPr>
        <w:t>Federottica</w:t>
      </w:r>
      <w:proofErr w:type="spellEnd"/>
      <w:r w:rsidRPr="0036519D">
        <w:rPr>
          <w:rFonts w:asciiTheme="minorHAnsi" w:hAnsiTheme="minorHAnsi" w:cstheme="minorHAnsi"/>
          <w:sz w:val="22"/>
          <w:szCs w:val="22"/>
        </w:rPr>
        <w:t>, commenta: «Ottica Italiana sarà il luogo d’incontro dove potremo conoscerci e capirci anche quando grandi distanze ci dividono».</w:t>
      </w:r>
    </w:p>
    <w:p w14:paraId="45B8B09B" w14:textId="2FBDC6C3"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1991</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Altro passo importante nella storia di “Ottica Italiana” è la nascita della </w:t>
      </w:r>
      <w:proofErr w:type="spellStart"/>
      <w:r w:rsidRPr="0036519D">
        <w:rPr>
          <w:rFonts w:asciiTheme="minorHAnsi" w:hAnsiTheme="minorHAnsi" w:cstheme="minorHAnsi"/>
          <w:sz w:val="22"/>
          <w:szCs w:val="22"/>
        </w:rPr>
        <w:t>Optoservice</w:t>
      </w:r>
      <w:proofErr w:type="spellEnd"/>
      <w:r w:rsidRPr="0036519D">
        <w:rPr>
          <w:rFonts w:asciiTheme="minorHAnsi" w:hAnsiTheme="minorHAnsi" w:cstheme="minorHAnsi"/>
          <w:sz w:val="22"/>
          <w:szCs w:val="22"/>
        </w:rPr>
        <w:t xml:space="preserve"> </w:t>
      </w:r>
      <w:proofErr w:type="spellStart"/>
      <w:r w:rsidRPr="0036519D">
        <w:rPr>
          <w:rFonts w:asciiTheme="minorHAnsi" w:hAnsiTheme="minorHAnsi" w:cstheme="minorHAnsi"/>
          <w:sz w:val="22"/>
          <w:szCs w:val="22"/>
        </w:rPr>
        <w:t>Srl</w:t>
      </w:r>
      <w:proofErr w:type="spellEnd"/>
      <w:r w:rsidRPr="0036519D">
        <w:rPr>
          <w:rFonts w:asciiTheme="minorHAnsi" w:hAnsiTheme="minorHAnsi" w:cstheme="minorHAnsi"/>
          <w:sz w:val="22"/>
          <w:szCs w:val="22"/>
        </w:rPr>
        <w:t xml:space="preserve"> (società editrice di </w:t>
      </w:r>
      <w:proofErr w:type="spellStart"/>
      <w:r w:rsidRPr="0036519D">
        <w:rPr>
          <w:rFonts w:asciiTheme="minorHAnsi" w:hAnsiTheme="minorHAnsi" w:cstheme="minorHAnsi"/>
          <w:sz w:val="22"/>
          <w:szCs w:val="22"/>
        </w:rPr>
        <w:t>Federottica</w:t>
      </w:r>
      <w:proofErr w:type="spellEnd"/>
      <w:r w:rsidRPr="0036519D">
        <w:rPr>
          <w:rFonts w:asciiTheme="minorHAnsi" w:hAnsiTheme="minorHAnsi" w:cstheme="minorHAnsi"/>
          <w:sz w:val="22"/>
          <w:szCs w:val="22"/>
        </w:rPr>
        <w:t>), che edita il giornale a partire dal 1991.</w:t>
      </w:r>
    </w:p>
    <w:p w14:paraId="7821124B" w14:textId="37DDFFDE"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1994</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Il primo amministratore di </w:t>
      </w:r>
      <w:proofErr w:type="spellStart"/>
      <w:r w:rsidRPr="0036519D">
        <w:rPr>
          <w:rFonts w:asciiTheme="minorHAnsi" w:hAnsiTheme="minorHAnsi" w:cstheme="minorHAnsi"/>
          <w:sz w:val="22"/>
          <w:szCs w:val="22"/>
        </w:rPr>
        <w:t>Optoservice</w:t>
      </w:r>
      <w:proofErr w:type="spellEnd"/>
      <w:r w:rsidRPr="0036519D">
        <w:rPr>
          <w:rFonts w:asciiTheme="minorHAnsi" w:hAnsiTheme="minorHAnsi" w:cstheme="minorHAnsi"/>
          <w:sz w:val="22"/>
          <w:szCs w:val="22"/>
        </w:rPr>
        <w:t xml:space="preserve"> è Fabio Zanacchi, che nel 1994 introduce l’attuale formato magazine (207x285mm).</w:t>
      </w:r>
    </w:p>
    <w:p w14:paraId="74F84BD1" w14:textId="31B8E9D6"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2004</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Nel corso degli anni, il mensile viene affiancato da altri strumenti di comunicazione. Nel 2004, sotto la presidenza e direzione di Giulio Velati, in occasione di un restyling grafico del mensile, viene sviluppato un progetto editoriale di comunicazione integrata, con il potenziamento della comunicazione online della </w:t>
      </w:r>
      <w:proofErr w:type="spellStart"/>
      <w:r w:rsidRPr="0036519D">
        <w:rPr>
          <w:rFonts w:asciiTheme="minorHAnsi" w:hAnsiTheme="minorHAnsi" w:cstheme="minorHAnsi"/>
          <w:sz w:val="22"/>
          <w:szCs w:val="22"/>
        </w:rPr>
        <w:t>Federottica</w:t>
      </w:r>
      <w:proofErr w:type="spellEnd"/>
      <w:r w:rsidRPr="0036519D">
        <w:rPr>
          <w:rFonts w:asciiTheme="minorHAnsi" w:hAnsiTheme="minorHAnsi" w:cstheme="minorHAnsi"/>
          <w:sz w:val="22"/>
          <w:szCs w:val="22"/>
        </w:rPr>
        <w:t>, con contenuti e immagine coordinata con il media.</w:t>
      </w:r>
    </w:p>
    <w:p w14:paraId="17F9F251" w14:textId="447719F1"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2005</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Rivisitazione grafica dell’intera rivista e introduzione del colore Pantone metallizzato nella cover.</w:t>
      </w:r>
    </w:p>
    <w:p w14:paraId="41C58C18" w14:textId="2F3541CF"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2015</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Restyling grafico della brand </w:t>
      </w:r>
      <w:proofErr w:type="spellStart"/>
      <w:r w:rsidRPr="0036519D">
        <w:rPr>
          <w:rFonts w:asciiTheme="minorHAnsi" w:hAnsiTheme="minorHAnsi" w:cstheme="minorHAnsi"/>
          <w:sz w:val="22"/>
          <w:szCs w:val="22"/>
        </w:rPr>
        <w:t>identity</w:t>
      </w:r>
      <w:proofErr w:type="spellEnd"/>
      <w:r w:rsidRPr="0036519D">
        <w:rPr>
          <w:rFonts w:asciiTheme="minorHAnsi" w:hAnsiTheme="minorHAnsi" w:cstheme="minorHAnsi"/>
          <w:sz w:val="22"/>
          <w:szCs w:val="22"/>
        </w:rPr>
        <w:t xml:space="preserve"> della rivista dal rinnovamento del marchio alla veste grafica e l’organizzazione dei contenuti.</w:t>
      </w:r>
    </w:p>
    <w:p w14:paraId="10DD4CA3" w14:textId="3385BDCA"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2018</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Per festeggiare i 60 anni della rivista anche la testata si è impreziosita di un logo celebrativo.</w:t>
      </w:r>
    </w:p>
    <w:p w14:paraId="615FA6A8" w14:textId="1A64D0E2" w:rsidR="00297258" w:rsidRPr="0036519D" w:rsidRDefault="00297258" w:rsidP="0036519D">
      <w:pPr>
        <w:jc w:val="both"/>
        <w:rPr>
          <w:rFonts w:asciiTheme="minorHAnsi" w:hAnsiTheme="minorHAnsi" w:cstheme="minorHAnsi"/>
          <w:sz w:val="22"/>
          <w:szCs w:val="22"/>
        </w:rPr>
      </w:pPr>
      <w:r w:rsidRPr="0036519D">
        <w:rPr>
          <w:rFonts w:asciiTheme="minorHAnsi" w:hAnsiTheme="minorHAnsi" w:cstheme="minorHAnsi"/>
          <w:b/>
          <w:bCs/>
          <w:sz w:val="22"/>
          <w:szCs w:val="22"/>
        </w:rPr>
        <w:t>Oggi</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L’ultimo decennio, sotto la presidenza e direzione di Andrea Afragoli, è caratterizzato dall’apertura (nel 2014) delle pagine di “Ottica Italiana” sui principali social: quali Facebook, Instagram, Twitter e YouTube, dalla creazione (nel 2020) di Ottica Italiana TV (OITV), fino ad arrivare ad oggi (marzo 2023) con la nascita della versione online di “Ottica Italiana” e la messa online del sito </w:t>
      </w:r>
      <w:hyperlink r:id="rId16" w:history="1">
        <w:r w:rsidRPr="0036519D">
          <w:rPr>
            <w:rStyle w:val="Collegamentoipertestuale"/>
            <w:rFonts w:asciiTheme="minorHAnsi" w:hAnsiTheme="minorHAnsi" w:cstheme="minorHAnsi"/>
            <w:sz w:val="22"/>
            <w:szCs w:val="22"/>
          </w:rPr>
          <w:t>www.Ottica-Italiana.it</w:t>
        </w:r>
      </w:hyperlink>
      <w:r w:rsidRPr="0036519D">
        <w:rPr>
          <w:rFonts w:asciiTheme="minorHAnsi" w:hAnsiTheme="minorHAnsi" w:cstheme="minorHAnsi"/>
          <w:sz w:val="22"/>
          <w:szCs w:val="22"/>
        </w:rPr>
        <w:t xml:space="preserve">. </w:t>
      </w:r>
      <w:r w:rsidRPr="0036519D">
        <w:rPr>
          <w:rFonts w:asciiTheme="minorHAnsi" w:hAnsiTheme="minorHAnsi" w:cstheme="minorHAnsi"/>
          <w:sz w:val="22"/>
          <w:szCs w:val="22"/>
        </w:rPr>
        <w:lastRenderedPageBreak/>
        <w:t>In tutte le sue forme e i suoi sviluppi come strumenti di informazione, il magazine “Ottica Italiana” resta il punto di riferimento indiscusso del settore ottico.</w:t>
      </w:r>
      <w:r w:rsidR="00B241A7" w:rsidRPr="0036519D">
        <w:rPr>
          <w:rFonts w:asciiTheme="minorHAnsi" w:hAnsiTheme="minorHAnsi" w:cstheme="minorHAnsi"/>
          <w:sz w:val="22"/>
          <w:szCs w:val="22"/>
        </w:rPr>
        <w:t xml:space="preserve"> </w:t>
      </w:r>
      <w:hyperlink r:id="rId17" w:history="1">
        <w:r w:rsidR="00B241A7" w:rsidRPr="0036519D">
          <w:rPr>
            <w:rStyle w:val="Collegamentoipertestuale"/>
            <w:rFonts w:asciiTheme="minorHAnsi" w:hAnsiTheme="minorHAnsi" w:cstheme="minorHAnsi"/>
            <w:sz w:val="22"/>
            <w:szCs w:val="22"/>
          </w:rPr>
          <w:t>https://www.ottica-italiana.it/magazine-ottica-italiana/la-nostra-storia/</w:t>
        </w:r>
      </w:hyperlink>
      <w:r w:rsidR="00B241A7" w:rsidRPr="0036519D">
        <w:rPr>
          <w:rFonts w:asciiTheme="minorHAnsi" w:hAnsiTheme="minorHAnsi" w:cstheme="minorHAnsi"/>
          <w:sz w:val="22"/>
          <w:szCs w:val="22"/>
        </w:rPr>
        <w:t xml:space="preserve">. </w:t>
      </w:r>
    </w:p>
    <w:p w14:paraId="319AAB67" w14:textId="77777777" w:rsidR="00B241A7" w:rsidRPr="0036519D" w:rsidRDefault="00B241A7" w:rsidP="0036519D">
      <w:pPr>
        <w:jc w:val="both"/>
        <w:rPr>
          <w:rFonts w:asciiTheme="minorHAnsi" w:hAnsiTheme="minorHAnsi" w:cstheme="minorHAnsi"/>
          <w:sz w:val="22"/>
          <w:szCs w:val="22"/>
        </w:rPr>
      </w:pPr>
    </w:p>
    <w:p w14:paraId="5EA0609F" w14:textId="55BC1460"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b/>
          <w:bCs/>
          <w:sz w:val="22"/>
          <w:szCs w:val="22"/>
        </w:rPr>
        <w:t>Da oltre 60 anni la voce autorevole del settore</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Ottica Italiana è il magazine di riferimento del settore ottico e dell’eyewear dal 1959 inviato ai centri ottici, aziende e opinion leader, con cadenza mensile. È edito da </w:t>
      </w:r>
      <w:hyperlink r:id="rId18" w:history="1">
        <w:r w:rsidRPr="0036519D">
          <w:rPr>
            <w:rStyle w:val="Collegamentoipertestuale"/>
            <w:rFonts w:asciiTheme="minorHAnsi" w:hAnsiTheme="minorHAnsi" w:cstheme="minorHAnsi"/>
            <w:sz w:val="22"/>
            <w:szCs w:val="22"/>
          </w:rPr>
          <w:t>Optoservice</w:t>
        </w:r>
      </w:hyperlink>
      <w:r w:rsidRPr="0036519D">
        <w:rPr>
          <w:rFonts w:asciiTheme="minorHAnsi" w:hAnsiTheme="minorHAnsi" w:cstheme="minorHAnsi"/>
          <w:sz w:val="22"/>
          <w:szCs w:val="22"/>
        </w:rPr>
        <w:t xml:space="preserve"> </w:t>
      </w:r>
      <w:proofErr w:type="spellStart"/>
      <w:r w:rsidRPr="0036519D">
        <w:rPr>
          <w:rFonts w:asciiTheme="minorHAnsi" w:hAnsiTheme="minorHAnsi" w:cstheme="minorHAnsi"/>
          <w:sz w:val="22"/>
          <w:szCs w:val="22"/>
        </w:rPr>
        <w:t>srl</w:t>
      </w:r>
      <w:proofErr w:type="spellEnd"/>
      <w:r w:rsidRPr="0036519D">
        <w:rPr>
          <w:rFonts w:asciiTheme="minorHAnsi" w:hAnsiTheme="minorHAnsi" w:cstheme="minorHAnsi"/>
          <w:sz w:val="22"/>
          <w:szCs w:val="22"/>
        </w:rPr>
        <w:t xml:space="preserve"> (società di servizi di </w:t>
      </w:r>
      <w:hyperlink r:id="rId19" w:history="1">
        <w:r w:rsidRPr="0036519D">
          <w:rPr>
            <w:rStyle w:val="Collegamentoipertestuale"/>
            <w:rFonts w:asciiTheme="minorHAnsi" w:hAnsiTheme="minorHAnsi" w:cstheme="minorHAnsi"/>
            <w:sz w:val="22"/>
            <w:szCs w:val="22"/>
          </w:rPr>
          <w:t>Federottica</w:t>
        </w:r>
      </w:hyperlink>
      <w:r w:rsidRPr="0036519D">
        <w:rPr>
          <w:rFonts w:asciiTheme="minorHAnsi" w:hAnsiTheme="minorHAnsi" w:cstheme="minorHAnsi"/>
          <w:sz w:val="22"/>
          <w:szCs w:val="22"/>
        </w:rPr>
        <w:t>). Ogni numero presenta servizi, approfondimenti, focus e interviste esclusive realizzate dai nostri giornalisti su temi di attualità, mercato, professione, associazionismo, fiere ed eventi. Molto apprezzate sono le “Rubriche”, appuntamenti fissi di grande interesse professionale, tenute da esperti e da consulenti. Un’ampia sezione della rivista dedicata ai “Fatti della professione”: informazioni sulle attività associative e tutto ciò che ruota intorno al mondo dell’ottica e dell’optometria. Apposite sezioni sono riservate ad accogliere le comunicazioni pubbliredazionali delle aziende operanti nel settore dell’ottica e dell’occhialeria. Ottica Italiana è un utile e pratico contenitore informativo in cui trovare, ogni mese, una carrellata sulle novità.</w:t>
      </w:r>
      <w:r w:rsidR="0036519D" w:rsidRPr="0036519D">
        <w:rPr>
          <w:rFonts w:asciiTheme="minorHAnsi" w:hAnsiTheme="minorHAnsi" w:cstheme="minorHAnsi"/>
          <w:sz w:val="22"/>
          <w:szCs w:val="22"/>
        </w:rPr>
        <w:t xml:space="preserve"> </w:t>
      </w:r>
      <w:hyperlink r:id="rId20" w:history="1">
        <w:r w:rsidRPr="0036519D">
          <w:rPr>
            <w:rStyle w:val="Collegamentoipertestuale"/>
            <w:rFonts w:asciiTheme="minorHAnsi" w:hAnsiTheme="minorHAnsi" w:cstheme="minorHAnsi"/>
            <w:sz w:val="22"/>
            <w:szCs w:val="22"/>
          </w:rPr>
          <w:t>https://www.ottica-italiana.it/magazine-ottica-italiana/</w:t>
        </w:r>
      </w:hyperlink>
      <w:r w:rsidRPr="0036519D">
        <w:rPr>
          <w:rFonts w:asciiTheme="minorHAnsi" w:hAnsiTheme="minorHAnsi" w:cstheme="minorHAnsi"/>
          <w:sz w:val="22"/>
          <w:szCs w:val="22"/>
        </w:rPr>
        <w:t xml:space="preserve">. </w:t>
      </w:r>
    </w:p>
    <w:p w14:paraId="37CF6C3E" w14:textId="77777777" w:rsidR="00297258" w:rsidRPr="0036519D" w:rsidRDefault="00297258" w:rsidP="0036519D">
      <w:pPr>
        <w:jc w:val="both"/>
        <w:rPr>
          <w:rFonts w:asciiTheme="minorHAnsi" w:hAnsiTheme="minorHAnsi" w:cstheme="minorHAnsi"/>
          <w:sz w:val="22"/>
          <w:szCs w:val="22"/>
        </w:rPr>
      </w:pPr>
    </w:p>
    <w:p w14:paraId="25427C6B" w14:textId="2991B756"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b/>
          <w:bCs/>
          <w:sz w:val="22"/>
          <w:szCs w:val="22"/>
        </w:rPr>
        <w:t>Anteprima MIDO.</w:t>
      </w:r>
      <w:r w:rsidRPr="0036519D">
        <w:rPr>
          <w:rFonts w:asciiTheme="minorHAnsi" w:hAnsiTheme="minorHAnsi" w:cstheme="minorHAnsi"/>
          <w:sz w:val="22"/>
          <w:szCs w:val="22"/>
        </w:rPr>
        <w:t xml:space="preserve"> </w:t>
      </w:r>
      <w:hyperlink r:id="rId21" w:history="1">
        <w:r w:rsidRPr="0036519D">
          <w:rPr>
            <w:rStyle w:val="Collegamentoipertestuale"/>
            <w:rFonts w:asciiTheme="minorHAnsi" w:hAnsiTheme="minorHAnsi" w:cstheme="minorHAnsi"/>
            <w:sz w:val="22"/>
            <w:szCs w:val="22"/>
          </w:rPr>
          <w:t>https://www.ottica-italiana.it/anteprima-mido/</w:t>
        </w:r>
      </w:hyperlink>
      <w:r w:rsidRPr="0036519D">
        <w:rPr>
          <w:rFonts w:asciiTheme="minorHAnsi" w:hAnsiTheme="minorHAnsi" w:cstheme="minorHAnsi"/>
          <w:sz w:val="22"/>
          <w:szCs w:val="22"/>
        </w:rPr>
        <w:t xml:space="preserve">. </w:t>
      </w:r>
    </w:p>
    <w:p w14:paraId="15B0F73E" w14:textId="77777777" w:rsidR="000B1CF9" w:rsidRPr="000B1CF9" w:rsidRDefault="000B1CF9" w:rsidP="000B1CF9">
      <w:pPr>
        <w:jc w:val="both"/>
        <w:rPr>
          <w:rFonts w:asciiTheme="minorHAnsi" w:hAnsiTheme="minorHAnsi" w:cstheme="minorHAnsi"/>
          <w:b/>
          <w:bCs/>
          <w:sz w:val="22"/>
          <w:szCs w:val="22"/>
        </w:rPr>
      </w:pPr>
      <w:r w:rsidRPr="000B1CF9">
        <w:rPr>
          <w:rFonts w:asciiTheme="minorHAnsi" w:hAnsiTheme="minorHAnsi" w:cstheme="minorHAnsi"/>
          <w:b/>
          <w:bCs/>
          <w:sz w:val="22"/>
          <w:szCs w:val="22"/>
        </w:rPr>
        <w:t>Anteprima Mido</w:t>
      </w:r>
    </w:p>
    <w:p w14:paraId="4109B2B5" w14:textId="77777777" w:rsidR="000B1CF9" w:rsidRPr="000B1CF9" w:rsidRDefault="000B1CF9" w:rsidP="000B1CF9">
      <w:pPr>
        <w:jc w:val="both"/>
        <w:rPr>
          <w:rFonts w:asciiTheme="minorHAnsi" w:hAnsiTheme="minorHAnsi" w:cstheme="minorHAnsi"/>
          <w:b/>
          <w:bCs/>
          <w:sz w:val="22"/>
          <w:szCs w:val="22"/>
        </w:rPr>
      </w:pPr>
      <w:r w:rsidRPr="000B1CF9">
        <w:rPr>
          <w:rFonts w:asciiTheme="minorHAnsi" w:hAnsiTheme="minorHAnsi" w:cstheme="minorHAnsi"/>
          <w:b/>
          <w:bCs/>
          <w:sz w:val="22"/>
          <w:szCs w:val="22"/>
        </w:rPr>
        <w:t xml:space="preserve">Digital </w:t>
      </w:r>
      <w:proofErr w:type="spellStart"/>
      <w:r w:rsidRPr="000B1CF9">
        <w:rPr>
          <w:rFonts w:asciiTheme="minorHAnsi" w:hAnsiTheme="minorHAnsi" w:cstheme="minorHAnsi"/>
          <w:b/>
          <w:bCs/>
          <w:sz w:val="22"/>
          <w:szCs w:val="22"/>
        </w:rPr>
        <w:t>edition</w:t>
      </w:r>
      <w:proofErr w:type="spellEnd"/>
    </w:p>
    <w:p w14:paraId="2C199189" w14:textId="77777777" w:rsidR="000B1CF9" w:rsidRPr="000B1CF9" w:rsidRDefault="000B1CF9" w:rsidP="000B1CF9">
      <w:pPr>
        <w:jc w:val="both"/>
        <w:rPr>
          <w:rFonts w:asciiTheme="minorHAnsi" w:hAnsiTheme="minorHAnsi" w:cstheme="minorHAnsi"/>
          <w:sz w:val="22"/>
          <w:szCs w:val="22"/>
        </w:rPr>
      </w:pPr>
      <w:r w:rsidRPr="000B1CF9">
        <w:rPr>
          <w:rFonts w:asciiTheme="minorHAnsi" w:hAnsiTheme="minorHAnsi" w:cstheme="minorHAnsi"/>
          <w:sz w:val="22"/>
          <w:szCs w:val="22"/>
        </w:rPr>
        <w:t>Il supplemento di Ottica Italiana quest’anno si è vestito di un formato nuovo: una versione digitale e ricca di contenuti che, in modo moderno, rende il media ancor più efficace.</w:t>
      </w:r>
    </w:p>
    <w:p w14:paraId="0274B7EA" w14:textId="77777777" w:rsidR="00B241A7" w:rsidRPr="0036519D" w:rsidRDefault="00B241A7" w:rsidP="0036519D">
      <w:pPr>
        <w:jc w:val="both"/>
        <w:rPr>
          <w:rFonts w:asciiTheme="minorHAnsi" w:hAnsiTheme="minorHAnsi" w:cstheme="minorHAnsi"/>
          <w:sz w:val="22"/>
          <w:szCs w:val="22"/>
        </w:rPr>
      </w:pPr>
    </w:p>
    <w:p w14:paraId="60B0E563" w14:textId="151FECC5"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b/>
          <w:bCs/>
          <w:sz w:val="22"/>
          <w:szCs w:val="22"/>
        </w:rPr>
        <w:t>Indi eyewear.</w:t>
      </w:r>
      <w:r w:rsidR="0036519D">
        <w:rPr>
          <w:rFonts w:asciiTheme="minorHAnsi" w:hAnsiTheme="minorHAnsi" w:cstheme="minorHAnsi"/>
          <w:b/>
          <w:bCs/>
          <w:sz w:val="22"/>
          <w:szCs w:val="22"/>
        </w:rPr>
        <w:t xml:space="preserve"> </w:t>
      </w:r>
      <w:r w:rsidRPr="0036519D">
        <w:rPr>
          <w:rFonts w:asciiTheme="minorHAnsi" w:hAnsiTheme="minorHAnsi" w:cstheme="minorHAnsi"/>
          <w:sz w:val="22"/>
          <w:szCs w:val="22"/>
        </w:rPr>
        <w:t xml:space="preserve">Un nuovo speciale magazine cartaceo che racconta l’ottica indipendente con le sue idee, storie e progetti, a partire dall’eyewear innovativa e creativa, con prodotti di alta qualità e di fattura artigianale, ai professionisti che hanno sposato questa filosofia nei loro centri ottici, ai personaggi che hanno una visione professionale e della vita etica e sostenibile. </w:t>
      </w:r>
    </w:p>
    <w:p w14:paraId="4D98D98C" w14:textId="77777777"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sz w:val="22"/>
          <w:szCs w:val="22"/>
        </w:rPr>
        <w:t xml:space="preserve">Attraverso l’appeal che nasce dalla creatività e dall’inventiva, dalla ricerca di materiali e design, che faccia risaltare l’unicità dell’eyewear e del centro ottico indipendente, in un percorso comune volto a diversificare ed esplorare nuove strade, con l’obiettivo di coinvolgere la community “indipendente” di valore (ottici, optometristi, aziende, designer, personaggi e appassionati). </w:t>
      </w:r>
    </w:p>
    <w:p w14:paraId="24625137" w14:textId="77777777"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sz w:val="22"/>
          <w:szCs w:val="22"/>
        </w:rPr>
        <w:t xml:space="preserve">INDI-E magazine si distingue per uno stile riconoscibile e coerente. Si rivolge alla community utilizzando il linguaggio degli “indipendenti”, </w:t>
      </w:r>
      <w:r w:rsidRPr="0036519D">
        <w:rPr>
          <w:rFonts w:asciiTheme="minorHAnsi" w:hAnsiTheme="minorHAnsi" w:cstheme="minorHAnsi"/>
          <w:b/>
          <w:bCs/>
          <w:sz w:val="22"/>
          <w:szCs w:val="22"/>
        </w:rPr>
        <w:t xml:space="preserve">raccontando la storia e la filosofia che c’è dietro ogni progetto </w:t>
      </w:r>
      <w:r w:rsidRPr="0036519D">
        <w:rPr>
          <w:rFonts w:asciiTheme="minorHAnsi" w:hAnsiTheme="minorHAnsi" w:cstheme="minorHAnsi"/>
          <w:sz w:val="22"/>
          <w:szCs w:val="22"/>
        </w:rPr>
        <w:t>creativo e imprenditoriale, con trasparenza e con l’obiettivo di diffonderne l’originalità, la bellezza e la qualità. </w:t>
      </w:r>
    </w:p>
    <w:p w14:paraId="6AD2802C" w14:textId="77777777"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sz w:val="22"/>
          <w:szCs w:val="22"/>
        </w:rPr>
        <w:t xml:space="preserve">I nostri </w:t>
      </w:r>
      <w:r w:rsidRPr="0036519D">
        <w:rPr>
          <w:rFonts w:asciiTheme="minorHAnsi" w:hAnsiTheme="minorHAnsi" w:cstheme="minorHAnsi"/>
          <w:b/>
          <w:bCs/>
          <w:sz w:val="22"/>
          <w:szCs w:val="22"/>
        </w:rPr>
        <w:t xml:space="preserve">giornalisti </w:t>
      </w:r>
      <w:r w:rsidRPr="0036519D">
        <w:rPr>
          <w:rFonts w:asciiTheme="minorHAnsi" w:hAnsiTheme="minorHAnsi" w:cstheme="minorHAnsi"/>
          <w:sz w:val="22"/>
          <w:szCs w:val="22"/>
        </w:rPr>
        <w:t xml:space="preserve">vanno alla ricerca di nuove idee, di aziende emergenti, raccontando i segreti dei più affermati designer, di quelli emergenti, e come i professionisti dell’ottica propongono al pubblico questi occhiali di alta fattura e originalità nei centri ottici. </w:t>
      </w:r>
    </w:p>
    <w:p w14:paraId="73CF82D4" w14:textId="77777777"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sz w:val="22"/>
          <w:szCs w:val="22"/>
        </w:rPr>
        <w:t xml:space="preserve">Il magazine </w:t>
      </w:r>
      <w:r w:rsidRPr="0036519D">
        <w:rPr>
          <w:rFonts w:asciiTheme="minorHAnsi" w:hAnsiTheme="minorHAnsi" w:cstheme="minorHAnsi"/>
          <w:b/>
          <w:bCs/>
          <w:sz w:val="22"/>
          <w:szCs w:val="22"/>
        </w:rPr>
        <w:t>ricerca e propone la bellezza</w:t>
      </w:r>
      <w:r w:rsidRPr="0036519D">
        <w:rPr>
          <w:rFonts w:asciiTheme="minorHAnsi" w:hAnsiTheme="minorHAnsi" w:cstheme="minorHAnsi"/>
          <w:sz w:val="22"/>
          <w:szCs w:val="22"/>
        </w:rPr>
        <w:t xml:space="preserve"> per emozionare, come un prodotto di qualità, bello da vedere e da sfogliare. La rivista si caratterizza per la cura del design per far risaltare i contenuti e le immagini presentate, a partire dalla copertina. È curata anche la scelta dei materiali, con una carta di qualità, bella anche al tatto e stampa di livello e attenta alla sostenibilità ambientale. Un magazine da conservare e da tenere esposto nel proprio centro ottico o studio di design. Il nome del magazine</w:t>
      </w:r>
      <w:r w:rsidRPr="0036519D">
        <w:rPr>
          <w:rFonts w:asciiTheme="minorHAnsi" w:hAnsiTheme="minorHAnsi" w:cstheme="minorHAnsi"/>
          <w:b/>
          <w:bCs/>
          <w:sz w:val="22"/>
          <w:szCs w:val="22"/>
        </w:rPr>
        <w:t xml:space="preserve"> INDI-E</w:t>
      </w:r>
      <w:r w:rsidRPr="0036519D">
        <w:rPr>
          <w:rFonts w:asciiTheme="minorHAnsi" w:hAnsiTheme="minorHAnsi" w:cstheme="minorHAnsi"/>
          <w:sz w:val="22"/>
          <w:szCs w:val="22"/>
        </w:rPr>
        <w:t xml:space="preserve"> nasce da un gioco di parole tra </w:t>
      </w:r>
      <w:r w:rsidRPr="0036519D">
        <w:rPr>
          <w:rFonts w:asciiTheme="minorHAnsi" w:hAnsiTheme="minorHAnsi" w:cstheme="minorHAnsi"/>
          <w:b/>
          <w:bCs/>
          <w:sz w:val="22"/>
          <w:szCs w:val="22"/>
        </w:rPr>
        <w:t>INDI</w:t>
      </w:r>
      <w:r w:rsidRPr="0036519D">
        <w:rPr>
          <w:rFonts w:asciiTheme="minorHAnsi" w:hAnsiTheme="minorHAnsi" w:cstheme="minorHAnsi"/>
          <w:sz w:val="22"/>
          <w:szCs w:val="22"/>
        </w:rPr>
        <w:t xml:space="preserve">, l’abbreviazione italiana di </w:t>
      </w:r>
      <w:r w:rsidRPr="0036519D">
        <w:rPr>
          <w:rFonts w:asciiTheme="minorHAnsi" w:hAnsiTheme="minorHAnsi" w:cstheme="minorHAnsi"/>
          <w:b/>
          <w:bCs/>
          <w:sz w:val="22"/>
          <w:szCs w:val="22"/>
        </w:rPr>
        <w:t>Indipendenti</w:t>
      </w:r>
      <w:r w:rsidRPr="0036519D">
        <w:rPr>
          <w:rFonts w:asciiTheme="minorHAnsi" w:hAnsiTheme="minorHAnsi" w:cstheme="minorHAnsi"/>
          <w:sz w:val="22"/>
          <w:szCs w:val="22"/>
        </w:rPr>
        <w:t xml:space="preserve">, e la lettera </w:t>
      </w:r>
      <w:r w:rsidRPr="0036519D">
        <w:rPr>
          <w:rFonts w:asciiTheme="minorHAnsi" w:hAnsiTheme="minorHAnsi" w:cstheme="minorHAnsi"/>
          <w:b/>
          <w:bCs/>
          <w:sz w:val="22"/>
          <w:szCs w:val="22"/>
        </w:rPr>
        <w:t xml:space="preserve">E </w:t>
      </w:r>
      <w:r w:rsidRPr="0036519D">
        <w:rPr>
          <w:rFonts w:asciiTheme="minorHAnsi" w:hAnsiTheme="minorHAnsi" w:cstheme="minorHAnsi"/>
          <w:sz w:val="22"/>
          <w:szCs w:val="22"/>
        </w:rPr>
        <w:t xml:space="preserve">che è l’iniziale di </w:t>
      </w:r>
      <w:r w:rsidRPr="0036519D">
        <w:rPr>
          <w:rFonts w:asciiTheme="minorHAnsi" w:hAnsiTheme="minorHAnsi" w:cstheme="minorHAnsi"/>
          <w:b/>
          <w:bCs/>
          <w:sz w:val="22"/>
          <w:szCs w:val="22"/>
        </w:rPr>
        <w:t>Eyewear.</w:t>
      </w:r>
    </w:p>
    <w:p w14:paraId="7ADB0309" w14:textId="77777777" w:rsidR="00B241A7" w:rsidRPr="0036519D" w:rsidRDefault="00B241A7" w:rsidP="0036519D">
      <w:pPr>
        <w:jc w:val="both"/>
        <w:rPr>
          <w:rFonts w:asciiTheme="minorHAnsi" w:hAnsiTheme="minorHAnsi" w:cstheme="minorHAnsi"/>
          <w:sz w:val="22"/>
          <w:szCs w:val="22"/>
        </w:rPr>
      </w:pPr>
      <w:r w:rsidRPr="0036519D">
        <w:rPr>
          <w:rFonts w:asciiTheme="minorHAnsi" w:hAnsiTheme="minorHAnsi" w:cstheme="minorHAnsi"/>
          <w:b/>
          <w:bCs/>
          <w:sz w:val="22"/>
          <w:szCs w:val="22"/>
        </w:rPr>
        <w:t>L’ispirazione</w:t>
      </w:r>
      <w:r w:rsidRPr="0036519D">
        <w:rPr>
          <w:rFonts w:asciiTheme="minorHAnsi" w:hAnsiTheme="minorHAnsi" w:cstheme="minorHAnsi"/>
          <w:sz w:val="22"/>
          <w:szCs w:val="22"/>
        </w:rPr>
        <w:t xml:space="preserve"> arriva da INDIE, il nome utilizzato per descrivere un movimento di musica indipendente nato negli anni ‘80 e arrivato ai giorni nostri, che include un’ampia selezione di artisti slegati dalle major. Artisti di varia natura e diversi generi musicali, anche alternativi, accumunati da un’idea di contaminazione, libertà creativa e capacità di osare. Questo paradigma, nell’occhialeria si traduce nella ricerca di materiali e design innovativi, che possano suscitare emozioni e che vadano a stimolare le persone che cercano un’identità forte, unica, rappresentativa di una personalità, spesso, non comune. Un mondo da esplorare e cui dare uno spazio di comunicazione ampio nell’ambito dei centri ottici.</w:t>
      </w:r>
    </w:p>
    <w:p w14:paraId="32B25C58" w14:textId="23E0A2E5" w:rsidR="00B241A7" w:rsidRPr="0036519D" w:rsidRDefault="00494A44" w:rsidP="0036519D">
      <w:pPr>
        <w:jc w:val="both"/>
        <w:rPr>
          <w:rFonts w:asciiTheme="minorHAnsi" w:hAnsiTheme="minorHAnsi" w:cstheme="minorHAnsi"/>
          <w:b/>
          <w:bCs/>
          <w:sz w:val="22"/>
          <w:szCs w:val="22"/>
        </w:rPr>
      </w:pPr>
      <w:hyperlink r:id="rId22" w:history="1">
        <w:r w:rsidRPr="0036519D">
          <w:rPr>
            <w:rStyle w:val="Collegamentoipertestuale"/>
            <w:rFonts w:asciiTheme="minorHAnsi" w:hAnsiTheme="minorHAnsi" w:cstheme="minorHAnsi"/>
            <w:sz w:val="22"/>
            <w:szCs w:val="22"/>
          </w:rPr>
          <w:t>https://www.ottica-italiana.it/indi-eyewear-it/</w:t>
        </w:r>
      </w:hyperlink>
      <w:r w:rsidR="00B241A7" w:rsidRPr="0036519D">
        <w:rPr>
          <w:rFonts w:asciiTheme="minorHAnsi" w:hAnsiTheme="minorHAnsi" w:cstheme="minorHAnsi"/>
          <w:sz w:val="22"/>
          <w:szCs w:val="22"/>
        </w:rPr>
        <w:t>.</w:t>
      </w:r>
      <w:r w:rsidR="00B241A7" w:rsidRPr="0036519D">
        <w:rPr>
          <w:rFonts w:asciiTheme="minorHAnsi" w:hAnsiTheme="minorHAnsi" w:cstheme="minorHAnsi"/>
          <w:b/>
          <w:bCs/>
          <w:sz w:val="22"/>
          <w:szCs w:val="22"/>
        </w:rPr>
        <w:t xml:space="preserve"> </w:t>
      </w:r>
    </w:p>
    <w:sectPr w:rsidR="00B241A7" w:rsidRPr="0036519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533F0"/>
    <w:rsid w:val="000B1CF9"/>
    <w:rsid w:val="00205926"/>
    <w:rsid w:val="00297258"/>
    <w:rsid w:val="0031062F"/>
    <w:rsid w:val="003533F0"/>
    <w:rsid w:val="003605E3"/>
    <w:rsid w:val="0036519D"/>
    <w:rsid w:val="00375F4B"/>
    <w:rsid w:val="003811E4"/>
    <w:rsid w:val="003967FF"/>
    <w:rsid w:val="00494A44"/>
    <w:rsid w:val="00653982"/>
    <w:rsid w:val="00B241A7"/>
    <w:rsid w:val="00C71CAA"/>
    <w:rsid w:val="00D544E6"/>
    <w:rsid w:val="00D63FBF"/>
    <w:rsid w:val="00E84EF4"/>
    <w:rsid w:val="00FF21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9139A"/>
  <w15:chartTrackingRefBased/>
  <w15:docId w15:val="{8D58C4C1-1A70-40FF-BE06-8DF7BE17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21B5"/>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3533F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533F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533F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533F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533F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533F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533F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533F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533F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533F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533F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533F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533F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533F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533F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533F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533F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533F0"/>
    <w:rPr>
      <w:rFonts w:eastAsiaTheme="majorEastAsia" w:cstheme="majorBidi"/>
      <w:color w:val="272727" w:themeColor="text1" w:themeTint="D8"/>
    </w:rPr>
  </w:style>
  <w:style w:type="paragraph" w:styleId="Titolo">
    <w:name w:val="Title"/>
    <w:basedOn w:val="Normale"/>
    <w:next w:val="Normale"/>
    <w:link w:val="TitoloCarattere"/>
    <w:uiPriority w:val="10"/>
    <w:qFormat/>
    <w:rsid w:val="003533F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533F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533F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533F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533F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533F0"/>
    <w:rPr>
      <w:i/>
      <w:iCs/>
      <w:color w:val="404040" w:themeColor="text1" w:themeTint="BF"/>
    </w:rPr>
  </w:style>
  <w:style w:type="paragraph" w:styleId="Paragrafoelenco">
    <w:name w:val="List Paragraph"/>
    <w:basedOn w:val="Normale"/>
    <w:uiPriority w:val="34"/>
    <w:qFormat/>
    <w:rsid w:val="003533F0"/>
    <w:pPr>
      <w:ind w:left="720"/>
      <w:contextualSpacing/>
    </w:pPr>
  </w:style>
  <w:style w:type="character" w:styleId="Enfasiintensa">
    <w:name w:val="Intense Emphasis"/>
    <w:basedOn w:val="Carpredefinitoparagrafo"/>
    <w:uiPriority w:val="21"/>
    <w:qFormat/>
    <w:rsid w:val="003533F0"/>
    <w:rPr>
      <w:i/>
      <w:iCs/>
      <w:color w:val="365F91" w:themeColor="accent1" w:themeShade="BF"/>
    </w:rPr>
  </w:style>
  <w:style w:type="paragraph" w:styleId="Citazioneintensa">
    <w:name w:val="Intense Quote"/>
    <w:basedOn w:val="Normale"/>
    <w:next w:val="Normale"/>
    <w:link w:val="CitazioneintensaCarattere"/>
    <w:uiPriority w:val="30"/>
    <w:qFormat/>
    <w:rsid w:val="003533F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533F0"/>
    <w:rPr>
      <w:i/>
      <w:iCs/>
      <w:color w:val="365F91" w:themeColor="accent1" w:themeShade="BF"/>
    </w:rPr>
  </w:style>
  <w:style w:type="character" w:styleId="Riferimentointenso">
    <w:name w:val="Intense Reference"/>
    <w:basedOn w:val="Carpredefinitoparagrafo"/>
    <w:uiPriority w:val="32"/>
    <w:qFormat/>
    <w:rsid w:val="003533F0"/>
    <w:rPr>
      <w:b/>
      <w:bCs/>
      <w:smallCaps/>
      <w:color w:val="365F91" w:themeColor="accent1" w:themeShade="BF"/>
      <w:spacing w:val="5"/>
    </w:rPr>
  </w:style>
  <w:style w:type="character" w:styleId="Collegamentoipertestuale">
    <w:name w:val="Hyperlink"/>
    <w:basedOn w:val="Carpredefinitoparagrafo"/>
    <w:uiPriority w:val="99"/>
    <w:unhideWhenUsed/>
    <w:rsid w:val="00297258"/>
    <w:rPr>
      <w:color w:val="0000FF" w:themeColor="hyperlink"/>
      <w:u w:val="single"/>
    </w:rPr>
  </w:style>
  <w:style w:type="character" w:styleId="Menzionenonrisolta">
    <w:name w:val="Unresolved Mention"/>
    <w:basedOn w:val="Carpredefinitoparagrafo"/>
    <w:uiPriority w:val="99"/>
    <w:semiHidden/>
    <w:unhideWhenUsed/>
    <w:rsid w:val="00297258"/>
    <w:rPr>
      <w:color w:val="605E5C"/>
      <w:shd w:val="clear" w:color="auto" w:fill="E1DFDD"/>
    </w:rPr>
  </w:style>
  <w:style w:type="paragraph" w:styleId="NormaleWeb">
    <w:name w:val="Normal (Web)"/>
    <w:basedOn w:val="Normale"/>
    <w:uiPriority w:val="99"/>
    <w:semiHidden/>
    <w:unhideWhenUsed/>
    <w:rsid w:val="00B2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hyperlink" Target="http://www.optoservice.info/mediakit" TargetMode="External"/><Relationship Id="rId3" Type="http://schemas.openxmlformats.org/officeDocument/2006/relationships/webSettings" Target="webSettings.xml"/><Relationship Id="rId21" Type="http://schemas.openxmlformats.org/officeDocument/2006/relationships/hyperlink" Target="https://www.ottica-italiana.it/anteprima-mido/" TargetMode="Externa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hyperlink" Target="https://www.ottica-italiana.it/magazine-ottica-italiana/la-nostra-storia/" TargetMode="External"/><Relationship Id="rId2" Type="http://schemas.openxmlformats.org/officeDocument/2006/relationships/settings" Target="settings.xml"/><Relationship Id="rId16" Type="http://schemas.openxmlformats.org/officeDocument/2006/relationships/hyperlink" Target="http://www.Ottica-Italiana.it" TargetMode="External"/><Relationship Id="rId20" Type="http://schemas.openxmlformats.org/officeDocument/2006/relationships/hyperlink" Target="https://www.ottica-italiana.it/magazine-ottica-italiana/"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ottica-italiana.it/archivio_cartaceo/anteprima-mido-digital/"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federottica.org" TargetMode="External"/><Relationship Id="rId4" Type="http://schemas.openxmlformats.org/officeDocument/2006/relationships/image" Target="media/image1.png"/><Relationship Id="rId9" Type="http://schemas.openxmlformats.org/officeDocument/2006/relationships/hyperlink" Target="https://www.ottica-italiana.it/magazine-ottica-italiana/" TargetMode="External"/><Relationship Id="rId14" Type="http://schemas.openxmlformats.org/officeDocument/2006/relationships/hyperlink" Target="https://www.ottica-italiana.it/indi-eyewear-it/" TargetMode="External"/><Relationship Id="rId22" Type="http://schemas.openxmlformats.org/officeDocument/2006/relationships/hyperlink" Target="https://www.ottica-italiana.it/indi-eyewear-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1499</Words>
  <Characters>8547</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2026-05-09T14:41:00Z</dcterms:created>
  <dcterms:modified xsi:type="dcterms:W3CDTF">2026-05-09T16:12:00Z</dcterms:modified>
</cp:coreProperties>
</file>