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0E67" w14:textId="479A76D8" w:rsidR="00B479C7" w:rsidRPr="00B479C7" w:rsidRDefault="00B479C7" w:rsidP="00B479C7">
      <w:pPr>
        <w:jc w:val="both"/>
        <w:rPr>
          <w:rFonts w:asciiTheme="minorHAnsi" w:hAnsiTheme="minorHAnsi" w:cstheme="minorHAnsi"/>
        </w:rPr>
      </w:pPr>
      <w:r w:rsidRPr="00B479C7">
        <w:rPr>
          <w:rFonts w:asciiTheme="minorHAnsi" w:hAnsiTheme="minorHAnsi" w:cstheme="minorHAnsi"/>
          <w:b/>
          <w:color w:val="C00000"/>
          <w:sz w:val="44"/>
          <w:szCs w:val="44"/>
        </w:rPr>
        <w:t>E9787</w:t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b/>
        </w:rPr>
        <w:tab/>
      </w:r>
      <w:r w:rsidRPr="00B479C7">
        <w:rPr>
          <w:rFonts w:asciiTheme="minorHAnsi" w:hAnsiTheme="minorHAnsi" w:cstheme="minorHAnsi"/>
          <w:i/>
          <w:sz w:val="16"/>
          <w:szCs w:val="16"/>
        </w:rPr>
        <w:t xml:space="preserve">Scheda creata </w:t>
      </w:r>
      <w:proofErr w:type="gramStart"/>
      <w:r w:rsidRPr="00B479C7">
        <w:rPr>
          <w:rFonts w:asciiTheme="minorHAnsi" w:hAnsiTheme="minorHAnsi" w:cstheme="minorHAnsi"/>
          <w:i/>
          <w:sz w:val="16"/>
          <w:szCs w:val="16"/>
        </w:rPr>
        <w:t xml:space="preserve">il  </w:t>
      </w:r>
      <w:r w:rsidRPr="00B479C7">
        <w:rPr>
          <w:rFonts w:asciiTheme="minorHAnsi" w:hAnsiTheme="minorHAnsi" w:cstheme="minorHAnsi"/>
          <w:i/>
          <w:sz w:val="16"/>
          <w:szCs w:val="16"/>
        </w:rPr>
        <w:t>6</w:t>
      </w:r>
      <w:proofErr w:type="gramEnd"/>
      <w:r w:rsidRPr="00B479C7">
        <w:rPr>
          <w:rFonts w:asciiTheme="minorHAnsi" w:hAnsiTheme="minorHAnsi" w:cstheme="minorHAnsi"/>
          <w:i/>
          <w:sz w:val="16"/>
          <w:szCs w:val="16"/>
        </w:rPr>
        <w:t xml:space="preserve"> febbraio 2026</w:t>
      </w:r>
    </w:p>
    <w:p w14:paraId="5E63FB98" w14:textId="7D3C15D0" w:rsidR="00B479C7" w:rsidRPr="00B479C7" w:rsidRDefault="00B479C7" w:rsidP="00B479C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479C7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7BAD1D87" wp14:editId="7E48237A">
            <wp:extent cx="2854800" cy="3600000"/>
            <wp:effectExtent l="0" t="0" r="3175" b="635"/>
            <wp:docPr id="1067521562" name="Immagine 2" descr="Immagine che contiene testo, Viso umano, vestiti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21562" name="Immagine 2" descr="Immagine che contiene testo, Viso umano, vestiti, uo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9C7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B479C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38A2816" wp14:editId="126466AA">
            <wp:extent cx="2851200" cy="3600000"/>
            <wp:effectExtent l="0" t="0" r="6350" b="635"/>
            <wp:docPr id="14027731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C2CC2" w14:textId="5DC15EF0" w:rsidR="00B479C7" w:rsidRPr="00B479C7" w:rsidRDefault="00B479C7" w:rsidP="00B479C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479C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09CDCC4" w14:textId="2A4097D8" w:rsidR="00B479C7" w:rsidRPr="00B479C7" w:rsidRDefault="00B479C7" w:rsidP="00B479C7">
      <w:pPr>
        <w:jc w:val="both"/>
        <w:rPr>
          <w:rFonts w:asciiTheme="minorHAnsi" w:hAnsiTheme="minorHAnsi" w:cstheme="minorHAnsi"/>
          <w:sz w:val="32"/>
          <w:szCs w:val="32"/>
        </w:rPr>
      </w:pPr>
      <w:r w:rsidRPr="00B479C7">
        <w:rPr>
          <w:rFonts w:asciiTheme="minorHAnsi" w:hAnsiTheme="minorHAnsi" w:cstheme="minorHAnsi"/>
          <w:b/>
          <w:sz w:val="32"/>
          <w:szCs w:val="32"/>
        </w:rPr>
        <w:t xml:space="preserve">*Family </w:t>
      </w:r>
      <w:proofErr w:type="gramStart"/>
      <w:r w:rsidRPr="00B479C7">
        <w:rPr>
          <w:rFonts w:asciiTheme="minorHAnsi" w:hAnsiTheme="minorHAnsi" w:cstheme="minorHAnsi"/>
          <w:b/>
          <w:sz w:val="32"/>
          <w:szCs w:val="32"/>
        </w:rPr>
        <w:t>office</w:t>
      </w:r>
      <w:r w:rsidRPr="00B479C7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la gestione integrale del patrimonio di famiglia. - </w:t>
      </w:r>
      <w:r w:rsidRPr="00B479C7">
        <w:rPr>
          <w:rFonts w:asciiTheme="minorHAnsi" w:hAnsiTheme="minorHAnsi" w:cstheme="minorHAnsi"/>
          <w:sz w:val="32"/>
          <w:szCs w:val="32"/>
        </w:rPr>
        <w:t xml:space="preserve">   </w:t>
      </w:r>
      <w:r w:rsidRPr="00B479C7">
        <w:rPr>
          <w:rFonts w:asciiTheme="minorHAnsi" w:hAnsiTheme="minorHAnsi" w:cstheme="minorHAnsi"/>
          <w:sz w:val="32"/>
          <w:szCs w:val="32"/>
        </w:rPr>
        <w:t>-anno 9, n. 4/1 (ott./mar. 2012)</w:t>
      </w:r>
      <w:r w:rsidRPr="00B479C7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Le fonti</w:t>
      </w:r>
      <w:r w:rsidRPr="00B479C7">
        <w:rPr>
          <w:rFonts w:asciiTheme="minorHAnsi" w:hAnsiTheme="minorHAnsi" w:cstheme="minorHAnsi"/>
          <w:sz w:val="32"/>
          <w:szCs w:val="32"/>
        </w:rPr>
        <w:t>, [2004-2012]</w:t>
      </w:r>
      <w:r w:rsidRPr="00B479C7">
        <w:rPr>
          <w:rFonts w:asciiTheme="minorHAnsi" w:hAnsiTheme="minorHAnsi" w:cstheme="minorHAnsi"/>
          <w:sz w:val="32"/>
          <w:szCs w:val="32"/>
        </w:rPr>
        <w:t xml:space="preserve">. </w:t>
      </w:r>
      <w:r w:rsidRPr="00B479C7">
        <w:rPr>
          <w:rFonts w:asciiTheme="minorHAnsi" w:hAnsiTheme="minorHAnsi" w:cstheme="minorHAnsi"/>
          <w:sz w:val="32"/>
          <w:szCs w:val="32"/>
        </w:rPr>
        <w:t>–</w:t>
      </w:r>
      <w:r w:rsidRPr="00B479C7">
        <w:rPr>
          <w:rFonts w:asciiTheme="minorHAnsi" w:hAnsiTheme="minorHAnsi" w:cstheme="minorHAnsi"/>
          <w:sz w:val="32"/>
          <w:szCs w:val="32"/>
        </w:rPr>
        <w:t xml:space="preserve"> </w:t>
      </w:r>
      <w:r w:rsidRPr="00B479C7">
        <w:rPr>
          <w:rFonts w:asciiTheme="minorHAnsi" w:hAnsiTheme="minorHAnsi" w:cstheme="minorHAnsi"/>
          <w:sz w:val="32"/>
          <w:szCs w:val="32"/>
        </w:rPr>
        <w:t xml:space="preserve">9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27 cm. ((Trimestrale. - Poi pubblicato in Internet</w:t>
      </w:r>
      <w:r w:rsidRPr="00B479C7">
        <w:rPr>
          <w:rFonts w:asciiTheme="minorHAnsi" w:hAnsiTheme="minorHAnsi" w:cstheme="minorHAnsi"/>
          <w:sz w:val="32"/>
          <w:szCs w:val="32"/>
        </w:rPr>
        <w:t xml:space="preserve">. - </w:t>
      </w:r>
      <w:r w:rsidRPr="00B479C7">
        <w:rPr>
          <w:rFonts w:asciiTheme="minorHAnsi" w:hAnsiTheme="minorHAnsi" w:cstheme="minorHAnsi"/>
          <w:sz w:val="32"/>
          <w:szCs w:val="32"/>
        </w:rPr>
        <w:t>Descrizione basata su: Anno 2, n. 1 (gen.-mar. 2005). - CFI0634961</w:t>
      </w:r>
    </w:p>
    <w:p w14:paraId="39EC03A4" w14:textId="77777777" w:rsidR="00B479C7" w:rsidRPr="00B479C7" w:rsidRDefault="00B479C7" w:rsidP="00B479C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89D0EBE" w14:textId="0E246F5D" w:rsidR="00B479C7" w:rsidRPr="00B479C7" w:rsidRDefault="00B479C7" w:rsidP="00B479C7">
      <w:pPr>
        <w:jc w:val="both"/>
        <w:rPr>
          <w:rFonts w:asciiTheme="minorHAnsi" w:hAnsiTheme="minorHAnsi" w:cstheme="minorHAnsi"/>
          <w:sz w:val="32"/>
          <w:szCs w:val="32"/>
        </w:rPr>
      </w:pPr>
      <w:r w:rsidRPr="00B479C7">
        <w:rPr>
          <w:rFonts w:asciiTheme="minorHAnsi" w:hAnsiTheme="minorHAnsi" w:cstheme="minorHAnsi"/>
          <w:sz w:val="32"/>
          <w:szCs w:val="32"/>
        </w:rPr>
        <w:t>*</w:t>
      </w:r>
      <w:r w:rsidRPr="00B479C7">
        <w:rPr>
          <w:rFonts w:asciiTheme="minorHAnsi" w:hAnsiTheme="minorHAnsi" w:cstheme="minorHAnsi"/>
          <w:b/>
          <w:bCs/>
          <w:sz w:val="32"/>
          <w:szCs w:val="32"/>
        </w:rPr>
        <w:t xml:space="preserve">Family </w:t>
      </w:r>
      <w:proofErr w:type="gramStart"/>
      <w:r w:rsidRPr="00B479C7">
        <w:rPr>
          <w:rFonts w:asciiTheme="minorHAnsi" w:hAnsiTheme="minorHAnsi" w:cstheme="minorHAnsi"/>
          <w:b/>
          <w:bCs/>
          <w:sz w:val="32"/>
          <w:szCs w:val="32"/>
        </w:rPr>
        <w:t>office</w:t>
      </w:r>
      <w:r w:rsidRPr="00B479C7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il semestrale dei family office e family business. - N. 01 (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2024)-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 xml:space="preserve">  </w:t>
      </w:r>
      <w:r w:rsidRPr="00B479C7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Voices of </w:t>
      </w:r>
      <w:proofErr w:type="spellStart"/>
      <w:r w:rsidRPr="00B479C7">
        <w:rPr>
          <w:rFonts w:asciiTheme="minorHAnsi" w:hAnsiTheme="minorHAnsi" w:cstheme="minorHAnsi"/>
          <w:sz w:val="32"/>
          <w:szCs w:val="32"/>
        </w:rPr>
        <w:t>wealth</w:t>
      </w:r>
      <w:proofErr w:type="spellEnd"/>
      <w:r w:rsidRPr="00B479C7">
        <w:rPr>
          <w:rFonts w:asciiTheme="minorHAnsi" w:hAnsiTheme="minorHAnsi" w:cstheme="minorHAnsi"/>
          <w:sz w:val="32"/>
          <w:szCs w:val="32"/>
        </w:rPr>
        <w:t>, [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2024]-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 xml:space="preserve">  </w:t>
      </w:r>
      <w:r w:rsidRPr="00B479C7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479C7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B479C7">
        <w:rPr>
          <w:rFonts w:asciiTheme="minorHAnsi" w:hAnsiTheme="minorHAnsi" w:cstheme="minorHAnsi"/>
          <w:sz w:val="32"/>
          <w:szCs w:val="32"/>
        </w:rPr>
        <w:t xml:space="preserve"> 29 cm.</w:t>
      </w:r>
      <w:r w:rsidRPr="00B479C7">
        <w:rPr>
          <w:rFonts w:asciiTheme="minorHAnsi" w:hAnsiTheme="minorHAnsi" w:cstheme="minorHAnsi"/>
          <w:sz w:val="32"/>
          <w:szCs w:val="32"/>
        </w:rPr>
        <w:t xml:space="preserve"> ((Disponibile anche online previa registrazione a: </w:t>
      </w:r>
      <w:hyperlink r:id="rId6" w:history="1">
        <w:r w:rsidRPr="00B479C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https://www.we-wealth.com/publications</w:t>
        </w:r>
      </w:hyperlink>
      <w:r w:rsidRPr="00B479C7">
        <w:rPr>
          <w:rFonts w:asciiTheme="minorHAnsi" w:hAnsiTheme="minorHAnsi" w:cstheme="minorHAnsi"/>
          <w:sz w:val="32"/>
          <w:szCs w:val="32"/>
        </w:rPr>
        <w:t xml:space="preserve">. - </w:t>
      </w:r>
      <w:r w:rsidRPr="00B479C7">
        <w:rPr>
          <w:rFonts w:asciiTheme="minorHAnsi" w:hAnsiTheme="minorHAnsi" w:cstheme="minorHAnsi"/>
          <w:sz w:val="32"/>
          <w:szCs w:val="32"/>
        </w:rPr>
        <w:t>CFI1165519</w:t>
      </w:r>
    </w:p>
    <w:p w14:paraId="59622A22" w14:textId="77777777" w:rsidR="00B479C7" w:rsidRPr="00B479C7" w:rsidRDefault="00B479C7" w:rsidP="00B479C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CCE0F16" w14:textId="77777777" w:rsidR="00B479C7" w:rsidRPr="00B479C7" w:rsidRDefault="00B479C7" w:rsidP="00B479C7">
      <w:pPr>
        <w:pStyle w:val="Testonormale2"/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B479C7">
        <w:rPr>
          <w:rFonts w:asciiTheme="minorHAnsi" w:hAnsiTheme="minorHAnsi" w:cstheme="minorHAnsi"/>
          <w:sz w:val="32"/>
          <w:szCs w:val="32"/>
        </w:rPr>
        <w:t>Soggetto: Patrimonio familiare - Periodici</w:t>
      </w:r>
    </w:p>
    <w:p w14:paraId="6825AE8F" w14:textId="77777777" w:rsidR="00B479C7" w:rsidRPr="00B479C7" w:rsidRDefault="00B479C7" w:rsidP="00B479C7">
      <w:pPr>
        <w:pStyle w:val="Testonormale2"/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B479C7">
        <w:rPr>
          <w:rFonts w:asciiTheme="minorHAnsi" w:hAnsiTheme="minorHAnsi" w:cstheme="minorHAnsi"/>
          <w:sz w:val="32"/>
          <w:szCs w:val="32"/>
        </w:rPr>
        <w:t>Classe: D332.024</w:t>
      </w:r>
    </w:p>
    <w:p w14:paraId="33D33B46" w14:textId="77777777" w:rsidR="00B479C7" w:rsidRPr="00B479C7" w:rsidRDefault="00B479C7" w:rsidP="00B479C7">
      <w:pPr>
        <w:pStyle w:val="Testonormale2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A1CE35" w14:textId="0C1FDCD3" w:rsidR="00B479C7" w:rsidRPr="00B479C7" w:rsidRDefault="00B479C7" w:rsidP="00B479C7">
      <w:pPr>
        <w:pStyle w:val="Testonormale2"/>
        <w:tabs>
          <w:tab w:val="right" w:pos="6480"/>
        </w:tabs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479C7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0AF3F86" w14:textId="45102F81" w:rsidR="00B479C7" w:rsidRPr="00B479C7" w:rsidRDefault="00B479C7" w:rsidP="00B479C7">
      <w:pPr>
        <w:pStyle w:val="Testonormale2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479C7">
        <w:rPr>
          <w:rFonts w:asciiTheme="minorHAnsi" w:hAnsiTheme="minorHAnsi" w:cstheme="minorHAnsi"/>
          <w:b/>
          <w:bCs/>
          <w:sz w:val="28"/>
          <w:szCs w:val="28"/>
        </w:rPr>
        <w:t>Abbonamento Biennale Family Office (semestrale)</w:t>
      </w:r>
      <w:r w:rsidRPr="00B479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479C7">
        <w:rPr>
          <w:rFonts w:asciiTheme="minorHAnsi" w:hAnsiTheme="minorHAnsi" w:cstheme="minorHAnsi"/>
          <w:sz w:val="28"/>
          <w:szCs w:val="28"/>
        </w:rPr>
        <w:t xml:space="preserve">Prezzo di listino €40,00 </w:t>
      </w:r>
    </w:p>
    <w:p w14:paraId="56641C2F" w14:textId="1276E4D9" w:rsidR="0031062F" w:rsidRPr="00B479C7" w:rsidRDefault="00B479C7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B479C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https://servizi.we-wealth.com/products/abbonamento-magazine-family-office-semestrale?selling_plan=691798311258&amp;variant=49221222924634</w:t>
        </w:r>
      </w:hyperlink>
      <w:r w:rsidRPr="00B479C7">
        <w:rPr>
          <w:rFonts w:asciiTheme="minorHAnsi" w:hAnsiTheme="minorHAnsi" w:cstheme="minorHAnsi"/>
          <w:sz w:val="28"/>
          <w:szCs w:val="28"/>
        </w:rPr>
        <w:t xml:space="preserve">. </w:t>
      </w:r>
    </w:p>
    <w:sectPr w:rsidR="0031062F" w:rsidRPr="00B479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08CF"/>
    <w:rsid w:val="0031062F"/>
    <w:rsid w:val="003605E3"/>
    <w:rsid w:val="00375F4B"/>
    <w:rsid w:val="003811E4"/>
    <w:rsid w:val="00653982"/>
    <w:rsid w:val="009908CF"/>
    <w:rsid w:val="00B479C7"/>
    <w:rsid w:val="00C534F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7F3A"/>
  <w15:chartTrackingRefBased/>
  <w15:docId w15:val="{6F7C4935-B502-49EA-9A6A-519D752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9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8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8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8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8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8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8C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8C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8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8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8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8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8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8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8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08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8C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8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8C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8CF"/>
    <w:rPr>
      <w:b/>
      <w:bCs/>
      <w:smallCaps/>
      <w:color w:val="365F91" w:themeColor="accent1" w:themeShade="BF"/>
      <w:spacing w:val="5"/>
    </w:rPr>
  </w:style>
  <w:style w:type="paragraph" w:customStyle="1" w:styleId="Testonormale2">
    <w:name w:val="Testo normale2"/>
    <w:basedOn w:val="Normale"/>
    <w:rsid w:val="00B479C7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479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7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rvizi.we-wealth.com/products/abbonamento-magazine-family-office-semestrale?selling_plan=691798311258&amp;variant=492212229246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-wealth.com/publication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2026-02-06T06:21:00Z</dcterms:created>
  <dcterms:modified xsi:type="dcterms:W3CDTF">2026-02-06T06:33:00Z</dcterms:modified>
</cp:coreProperties>
</file>