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254D88" w14:textId="0125A7E4" w:rsidR="00F440C2" w:rsidRPr="004C4CAB" w:rsidRDefault="00F440C2" w:rsidP="009A2028">
      <w:pPr>
        <w:spacing w:after="0" w:line="240" w:lineRule="auto"/>
        <w:jc w:val="both"/>
        <w:rPr>
          <w:rFonts w:cstheme="minorHAnsi"/>
          <w:i/>
          <w:sz w:val="16"/>
          <w:szCs w:val="16"/>
        </w:rPr>
      </w:pPr>
      <w:r>
        <w:rPr>
          <w:rFonts w:cstheme="minorHAnsi"/>
          <w:b/>
          <w:color w:val="C00000"/>
          <w:sz w:val="44"/>
          <w:szCs w:val="44"/>
        </w:rPr>
        <w:t>F2047</w:t>
      </w:r>
      <w:r w:rsidRPr="004C4CAB">
        <w:rPr>
          <w:rFonts w:cstheme="minorHAnsi"/>
          <w:b/>
          <w:sz w:val="24"/>
          <w:szCs w:val="24"/>
        </w:rPr>
        <w:tab/>
      </w:r>
      <w:r w:rsidRPr="004C4CAB">
        <w:rPr>
          <w:rFonts w:cstheme="minorHAnsi"/>
          <w:b/>
          <w:sz w:val="16"/>
          <w:szCs w:val="16"/>
        </w:rPr>
        <w:tab/>
      </w:r>
      <w:r w:rsidRPr="004C4CAB">
        <w:rPr>
          <w:rFonts w:cstheme="minorHAnsi"/>
          <w:b/>
          <w:sz w:val="16"/>
          <w:szCs w:val="16"/>
        </w:rPr>
        <w:tab/>
      </w:r>
      <w:r w:rsidRPr="004C4CAB">
        <w:rPr>
          <w:rFonts w:cstheme="minorHAnsi"/>
          <w:b/>
          <w:sz w:val="16"/>
          <w:szCs w:val="16"/>
        </w:rPr>
        <w:tab/>
      </w:r>
      <w:r w:rsidRPr="004C4CAB">
        <w:rPr>
          <w:rFonts w:cstheme="minorHAnsi"/>
          <w:b/>
          <w:sz w:val="16"/>
          <w:szCs w:val="16"/>
        </w:rPr>
        <w:tab/>
      </w:r>
      <w:r w:rsidRPr="004C4CAB">
        <w:rPr>
          <w:rFonts w:cstheme="minorHAnsi"/>
          <w:b/>
          <w:sz w:val="16"/>
          <w:szCs w:val="16"/>
        </w:rPr>
        <w:tab/>
      </w:r>
      <w:r w:rsidRPr="004C4CAB">
        <w:rPr>
          <w:rFonts w:cstheme="minorHAnsi"/>
          <w:b/>
          <w:sz w:val="16"/>
          <w:szCs w:val="16"/>
        </w:rPr>
        <w:tab/>
      </w:r>
      <w:r w:rsidRPr="004C4CAB">
        <w:rPr>
          <w:rFonts w:cstheme="minorHAnsi"/>
          <w:b/>
          <w:sz w:val="16"/>
          <w:szCs w:val="16"/>
        </w:rPr>
        <w:tab/>
      </w:r>
      <w:r w:rsidRPr="004C4CAB">
        <w:rPr>
          <w:rFonts w:cstheme="minorHAnsi"/>
          <w:b/>
          <w:sz w:val="16"/>
          <w:szCs w:val="16"/>
        </w:rPr>
        <w:tab/>
      </w:r>
      <w:r w:rsidRPr="004C4CAB">
        <w:rPr>
          <w:rFonts w:cstheme="minorHAnsi"/>
          <w:i/>
          <w:sz w:val="16"/>
          <w:szCs w:val="16"/>
        </w:rPr>
        <w:t xml:space="preserve">Scheda creata il </w:t>
      </w:r>
      <w:r>
        <w:rPr>
          <w:rFonts w:cstheme="minorHAnsi"/>
          <w:i/>
          <w:sz w:val="16"/>
          <w:szCs w:val="16"/>
        </w:rPr>
        <w:t xml:space="preserve">19 giugno </w:t>
      </w:r>
      <w:r w:rsidRPr="004C4CAB">
        <w:rPr>
          <w:rFonts w:cstheme="minorHAnsi"/>
          <w:i/>
          <w:sz w:val="16"/>
          <w:szCs w:val="16"/>
        </w:rPr>
        <w:t>2026</w:t>
      </w:r>
    </w:p>
    <w:p w14:paraId="121C4050" w14:textId="77777777" w:rsidR="00F440C2" w:rsidRDefault="00F440C2" w:rsidP="009A2028">
      <w:pPr>
        <w:spacing w:after="0" w:line="240" w:lineRule="auto"/>
        <w:jc w:val="both"/>
        <w:rPr>
          <w:rFonts w:cstheme="minorHAnsi"/>
          <w:b/>
          <w:color w:val="C00000"/>
          <w:sz w:val="44"/>
          <w:szCs w:val="44"/>
        </w:rPr>
      </w:pPr>
      <w:r w:rsidRPr="004C4CAB">
        <w:rPr>
          <w:rFonts w:cstheme="minorHAnsi"/>
          <w:b/>
          <w:color w:val="C00000"/>
          <w:sz w:val="44"/>
          <w:szCs w:val="44"/>
        </w:rPr>
        <w:t xml:space="preserve">Descrizione </w:t>
      </w:r>
      <w:r>
        <w:rPr>
          <w:rFonts w:cstheme="minorHAnsi"/>
          <w:b/>
          <w:color w:val="C00000"/>
          <w:sz w:val="44"/>
          <w:szCs w:val="44"/>
        </w:rPr>
        <w:t>storico-</w:t>
      </w:r>
      <w:r w:rsidRPr="004C4CAB">
        <w:rPr>
          <w:rFonts w:cstheme="minorHAnsi"/>
          <w:b/>
          <w:color w:val="C00000"/>
          <w:sz w:val="44"/>
          <w:szCs w:val="44"/>
        </w:rPr>
        <w:t>bibliografica</w:t>
      </w:r>
    </w:p>
    <w:p w14:paraId="037E106A" w14:textId="6B292D4C" w:rsidR="009C6247" w:rsidRDefault="00B63FB7" w:rsidP="009A2028">
      <w:pPr>
        <w:spacing w:after="0" w:line="240" w:lineRule="auto"/>
        <w:jc w:val="center"/>
        <w:rPr>
          <w:rFonts w:ascii="Calibri" w:hAnsi="Calibri" w:cs="Calibri"/>
          <w:b/>
        </w:rPr>
      </w:pPr>
      <w:r>
        <w:rPr>
          <w:noProof/>
        </w:rPr>
        <w:drawing>
          <wp:inline distT="0" distB="0" distL="0" distR="0" wp14:anchorId="7EB72C5F" wp14:editId="6665F4ED">
            <wp:extent cx="1965600" cy="2700000"/>
            <wp:effectExtent l="0" t="0" r="0" b="5715"/>
            <wp:docPr id="1887714168"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965600" cy="2700000"/>
                    </a:xfrm>
                    <a:prstGeom prst="rect">
                      <a:avLst/>
                    </a:prstGeom>
                    <a:noFill/>
                    <a:ln>
                      <a:noFill/>
                    </a:ln>
                  </pic:spPr>
                </pic:pic>
              </a:graphicData>
            </a:graphic>
          </wp:inline>
        </w:drawing>
      </w:r>
      <w:r w:rsidR="009C6247">
        <w:rPr>
          <w:rFonts w:ascii="Calibri" w:hAnsi="Calibri" w:cs="Calibri"/>
          <w:b/>
          <w:noProof/>
        </w:rPr>
        <w:drawing>
          <wp:inline distT="0" distB="0" distL="0" distR="0" wp14:anchorId="5C12E846" wp14:editId="50B331E7">
            <wp:extent cx="3600000" cy="2700000"/>
            <wp:effectExtent l="0" t="0" r="635" b="5715"/>
            <wp:docPr id="2082056886"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600000" cy="2700000"/>
                    </a:xfrm>
                    <a:prstGeom prst="rect">
                      <a:avLst/>
                    </a:prstGeom>
                    <a:noFill/>
                  </pic:spPr>
                </pic:pic>
              </a:graphicData>
            </a:graphic>
          </wp:inline>
        </w:drawing>
      </w:r>
    </w:p>
    <w:p w14:paraId="51366C47" w14:textId="65302811" w:rsidR="00846B46" w:rsidRPr="00883ABA" w:rsidRDefault="00846B46" w:rsidP="009A2028">
      <w:pPr>
        <w:spacing w:after="0" w:line="240" w:lineRule="auto"/>
        <w:jc w:val="both"/>
        <w:rPr>
          <w:rFonts w:ascii="Calibri" w:hAnsi="Calibri" w:cs="Calibri"/>
          <w:bCs/>
          <w:sz w:val="24"/>
          <w:szCs w:val="24"/>
        </w:rPr>
      </w:pPr>
      <w:r w:rsidRPr="00883ABA">
        <w:rPr>
          <w:rFonts w:ascii="Calibri" w:hAnsi="Calibri" w:cs="Calibri"/>
          <w:b/>
          <w:sz w:val="24"/>
          <w:szCs w:val="24"/>
        </w:rPr>
        <w:t>*</w:t>
      </w:r>
      <w:r w:rsidRPr="00883ABA">
        <w:rPr>
          <w:rFonts w:ascii="Calibri" w:hAnsi="Calibri" w:cs="Calibri"/>
          <w:b/>
          <w:sz w:val="24"/>
          <w:szCs w:val="24"/>
        </w:rPr>
        <w:t>Alfa corse</w:t>
      </w:r>
      <w:r w:rsidRPr="00883ABA">
        <w:rPr>
          <w:rFonts w:ascii="Calibri" w:hAnsi="Calibri" w:cs="Calibri"/>
          <w:bCs/>
          <w:sz w:val="24"/>
          <w:szCs w:val="24"/>
        </w:rPr>
        <w:t>. - N. 1 (apr</w:t>
      </w:r>
      <w:r w:rsidRPr="00883ABA">
        <w:rPr>
          <w:rFonts w:ascii="Calibri" w:hAnsi="Calibri" w:cs="Calibri"/>
          <w:bCs/>
          <w:sz w:val="24"/>
          <w:szCs w:val="24"/>
        </w:rPr>
        <w:t>ile</w:t>
      </w:r>
      <w:r w:rsidRPr="00883ABA">
        <w:rPr>
          <w:rFonts w:ascii="Calibri" w:hAnsi="Calibri" w:cs="Calibri"/>
          <w:bCs/>
          <w:sz w:val="24"/>
          <w:szCs w:val="24"/>
        </w:rPr>
        <w:t xml:space="preserve"> </w:t>
      </w:r>
      <w:proofErr w:type="gramStart"/>
      <w:r w:rsidRPr="00883ABA">
        <w:rPr>
          <w:rFonts w:ascii="Calibri" w:hAnsi="Calibri" w:cs="Calibri"/>
          <w:bCs/>
          <w:sz w:val="24"/>
          <w:szCs w:val="24"/>
        </w:rPr>
        <w:t>1938)-</w:t>
      </w:r>
      <w:proofErr w:type="gramEnd"/>
      <w:r w:rsidRPr="00883ABA">
        <w:rPr>
          <w:rFonts w:ascii="Calibri" w:hAnsi="Calibri" w:cs="Calibri"/>
          <w:bCs/>
          <w:sz w:val="24"/>
          <w:szCs w:val="24"/>
        </w:rPr>
        <w:t>n. 19 (giu</w:t>
      </w:r>
      <w:r w:rsidRPr="00883ABA">
        <w:rPr>
          <w:rFonts w:ascii="Calibri" w:hAnsi="Calibri" w:cs="Calibri"/>
          <w:bCs/>
          <w:sz w:val="24"/>
          <w:szCs w:val="24"/>
        </w:rPr>
        <w:t>gno</w:t>
      </w:r>
      <w:r w:rsidRPr="00883ABA">
        <w:rPr>
          <w:rFonts w:ascii="Calibri" w:hAnsi="Calibri" w:cs="Calibri"/>
          <w:bCs/>
          <w:sz w:val="24"/>
          <w:szCs w:val="24"/>
        </w:rPr>
        <w:t xml:space="preserve"> 1940). - </w:t>
      </w:r>
      <w:proofErr w:type="gramStart"/>
      <w:r w:rsidRPr="00883ABA">
        <w:rPr>
          <w:rFonts w:ascii="Calibri" w:hAnsi="Calibri" w:cs="Calibri"/>
          <w:bCs/>
          <w:sz w:val="24"/>
          <w:szCs w:val="24"/>
        </w:rPr>
        <w:t>Milano :</w:t>
      </w:r>
      <w:proofErr w:type="gramEnd"/>
      <w:r w:rsidRPr="00883ABA">
        <w:rPr>
          <w:rFonts w:ascii="Calibri" w:hAnsi="Calibri" w:cs="Calibri"/>
          <w:bCs/>
          <w:sz w:val="24"/>
          <w:szCs w:val="24"/>
        </w:rPr>
        <w:t xml:space="preserve"> Alfa Romeo, 1938-1939. - 3 </w:t>
      </w:r>
      <w:proofErr w:type="gramStart"/>
      <w:r w:rsidRPr="00883ABA">
        <w:rPr>
          <w:rFonts w:ascii="Calibri" w:hAnsi="Calibri" w:cs="Calibri"/>
          <w:bCs/>
          <w:sz w:val="24"/>
          <w:szCs w:val="24"/>
        </w:rPr>
        <w:t>v</w:t>
      </w:r>
      <w:r w:rsidRPr="00883ABA">
        <w:rPr>
          <w:rFonts w:ascii="Calibri" w:hAnsi="Calibri" w:cs="Calibri"/>
          <w:bCs/>
          <w:sz w:val="24"/>
          <w:szCs w:val="24"/>
        </w:rPr>
        <w:t>olumi</w:t>
      </w:r>
      <w:r w:rsidRPr="00883ABA">
        <w:rPr>
          <w:rFonts w:ascii="Calibri" w:hAnsi="Calibri" w:cs="Calibri"/>
          <w:bCs/>
          <w:sz w:val="24"/>
          <w:szCs w:val="24"/>
        </w:rPr>
        <w:t xml:space="preserve"> :</w:t>
      </w:r>
      <w:proofErr w:type="gramEnd"/>
      <w:r w:rsidRPr="00883ABA">
        <w:rPr>
          <w:rFonts w:ascii="Calibri" w:hAnsi="Calibri" w:cs="Calibri"/>
          <w:bCs/>
          <w:sz w:val="24"/>
          <w:szCs w:val="24"/>
        </w:rPr>
        <w:t xml:space="preserve"> </w:t>
      </w:r>
      <w:r w:rsidRPr="00883ABA">
        <w:rPr>
          <w:rFonts w:ascii="Calibri" w:hAnsi="Calibri" w:cs="Calibri"/>
          <w:bCs/>
          <w:sz w:val="24"/>
          <w:szCs w:val="24"/>
        </w:rPr>
        <w:t xml:space="preserve">19 </w:t>
      </w:r>
      <w:proofErr w:type="gramStart"/>
      <w:r w:rsidRPr="00883ABA">
        <w:rPr>
          <w:rFonts w:ascii="Calibri" w:hAnsi="Calibri" w:cs="Calibri"/>
          <w:bCs/>
          <w:sz w:val="24"/>
          <w:szCs w:val="24"/>
        </w:rPr>
        <w:t>fasc. :</w:t>
      </w:r>
      <w:proofErr w:type="gramEnd"/>
      <w:r w:rsidRPr="00883ABA">
        <w:rPr>
          <w:rFonts w:ascii="Calibri" w:hAnsi="Calibri" w:cs="Calibri"/>
          <w:bCs/>
          <w:sz w:val="24"/>
          <w:szCs w:val="24"/>
        </w:rPr>
        <w:t xml:space="preserve"> </w:t>
      </w:r>
      <w:proofErr w:type="gramStart"/>
      <w:r w:rsidRPr="00883ABA">
        <w:rPr>
          <w:rFonts w:ascii="Calibri" w:hAnsi="Calibri" w:cs="Calibri"/>
          <w:bCs/>
          <w:sz w:val="24"/>
          <w:szCs w:val="24"/>
        </w:rPr>
        <w:t>ill. ;</w:t>
      </w:r>
      <w:proofErr w:type="gramEnd"/>
      <w:r w:rsidRPr="00883ABA">
        <w:rPr>
          <w:rFonts w:ascii="Calibri" w:hAnsi="Calibri" w:cs="Calibri"/>
          <w:bCs/>
          <w:sz w:val="24"/>
          <w:szCs w:val="24"/>
        </w:rPr>
        <w:t xml:space="preserve"> 31 cm. </w:t>
      </w:r>
      <w:r w:rsidRPr="00883ABA">
        <w:rPr>
          <w:rFonts w:ascii="Calibri" w:hAnsi="Calibri" w:cs="Calibri"/>
          <w:bCs/>
          <w:sz w:val="24"/>
          <w:szCs w:val="24"/>
        </w:rPr>
        <w:t>((</w:t>
      </w:r>
      <w:r w:rsidRPr="00883ABA">
        <w:rPr>
          <w:rFonts w:ascii="Calibri" w:hAnsi="Calibri" w:cs="Calibri"/>
          <w:bCs/>
          <w:sz w:val="24"/>
          <w:szCs w:val="24"/>
        </w:rPr>
        <w:t>Mensile</w:t>
      </w:r>
      <w:r w:rsidRPr="00883ABA">
        <w:rPr>
          <w:rFonts w:ascii="Calibri" w:hAnsi="Calibri" w:cs="Calibri"/>
          <w:bCs/>
          <w:sz w:val="24"/>
          <w:szCs w:val="24"/>
        </w:rPr>
        <w:t xml:space="preserve">. - </w:t>
      </w:r>
      <w:r w:rsidRPr="00883ABA">
        <w:rPr>
          <w:rFonts w:ascii="Calibri" w:hAnsi="Calibri" w:cs="Calibri"/>
          <w:bCs/>
          <w:sz w:val="24"/>
          <w:szCs w:val="24"/>
        </w:rPr>
        <w:t>CFI0370328</w:t>
      </w:r>
    </w:p>
    <w:p w14:paraId="385CF334" w14:textId="556E937C" w:rsidR="00846B46" w:rsidRPr="00883ABA" w:rsidRDefault="00846B46" w:rsidP="009A2028">
      <w:pPr>
        <w:spacing w:after="0" w:line="240" w:lineRule="auto"/>
        <w:jc w:val="both"/>
        <w:rPr>
          <w:rFonts w:ascii="Calibri" w:hAnsi="Calibri" w:cs="Calibri"/>
          <w:bCs/>
          <w:sz w:val="24"/>
          <w:szCs w:val="24"/>
        </w:rPr>
      </w:pPr>
      <w:r w:rsidRPr="00883ABA">
        <w:rPr>
          <w:rFonts w:ascii="Calibri" w:hAnsi="Calibri" w:cs="Calibri"/>
          <w:b/>
          <w:sz w:val="24"/>
          <w:szCs w:val="24"/>
        </w:rPr>
        <w:t>*</w:t>
      </w:r>
      <w:r w:rsidRPr="00883ABA">
        <w:rPr>
          <w:rFonts w:ascii="Calibri" w:hAnsi="Calibri" w:cs="Calibri"/>
          <w:b/>
          <w:sz w:val="24"/>
          <w:szCs w:val="24"/>
        </w:rPr>
        <w:t xml:space="preserve">Alfa Romeo. - </w:t>
      </w:r>
      <w:r w:rsidRPr="00883ABA">
        <w:rPr>
          <w:rFonts w:ascii="Calibri" w:hAnsi="Calibri" w:cs="Calibri"/>
          <w:bCs/>
          <w:sz w:val="24"/>
          <w:szCs w:val="24"/>
        </w:rPr>
        <w:t>N. 20 (lug</w:t>
      </w:r>
      <w:r w:rsidRPr="00883ABA">
        <w:rPr>
          <w:rFonts w:ascii="Calibri" w:hAnsi="Calibri" w:cs="Calibri"/>
          <w:bCs/>
          <w:sz w:val="24"/>
          <w:szCs w:val="24"/>
        </w:rPr>
        <w:t>lio</w:t>
      </w:r>
      <w:r w:rsidRPr="00883ABA">
        <w:rPr>
          <w:rFonts w:ascii="Calibri" w:hAnsi="Calibri" w:cs="Calibri"/>
          <w:bCs/>
          <w:sz w:val="24"/>
          <w:szCs w:val="24"/>
        </w:rPr>
        <w:t xml:space="preserve"> </w:t>
      </w:r>
      <w:proofErr w:type="gramStart"/>
      <w:r w:rsidRPr="00883ABA">
        <w:rPr>
          <w:rFonts w:ascii="Calibri" w:hAnsi="Calibri" w:cs="Calibri"/>
          <w:bCs/>
          <w:sz w:val="24"/>
          <w:szCs w:val="24"/>
        </w:rPr>
        <w:t>1940)-</w:t>
      </w:r>
      <w:proofErr w:type="gramEnd"/>
      <w:r w:rsidRPr="00883ABA">
        <w:rPr>
          <w:rFonts w:ascii="Calibri" w:hAnsi="Calibri" w:cs="Calibri"/>
          <w:bCs/>
          <w:sz w:val="24"/>
          <w:szCs w:val="24"/>
        </w:rPr>
        <w:t>anno 4 (1943); nuova serie, anno 1, n</w:t>
      </w:r>
      <w:r w:rsidRPr="00883ABA">
        <w:rPr>
          <w:rFonts w:ascii="Calibri" w:hAnsi="Calibri" w:cs="Calibri"/>
          <w:bCs/>
          <w:sz w:val="24"/>
          <w:szCs w:val="24"/>
        </w:rPr>
        <w:t xml:space="preserve">. 1 (mag.-giu. </w:t>
      </w:r>
      <w:proofErr w:type="gramStart"/>
      <w:r w:rsidRPr="00883ABA">
        <w:rPr>
          <w:rFonts w:ascii="Calibri" w:hAnsi="Calibri" w:cs="Calibri"/>
          <w:bCs/>
          <w:sz w:val="24"/>
          <w:szCs w:val="24"/>
        </w:rPr>
        <w:t>1960)</w:t>
      </w:r>
      <w:r w:rsidRPr="00883ABA">
        <w:rPr>
          <w:rFonts w:ascii="Calibri" w:hAnsi="Calibri" w:cs="Calibri"/>
          <w:bCs/>
          <w:sz w:val="24"/>
          <w:szCs w:val="24"/>
        </w:rPr>
        <w:t>-</w:t>
      </w:r>
      <w:proofErr w:type="gramEnd"/>
      <w:r w:rsidRPr="00883ABA">
        <w:rPr>
          <w:rFonts w:ascii="Calibri" w:hAnsi="Calibri" w:cs="Calibri"/>
          <w:bCs/>
          <w:sz w:val="24"/>
          <w:szCs w:val="24"/>
        </w:rPr>
        <w:t>anno</w:t>
      </w:r>
      <w:r w:rsidRPr="00883ABA">
        <w:rPr>
          <w:sz w:val="24"/>
          <w:szCs w:val="24"/>
        </w:rPr>
        <w:t xml:space="preserve"> </w:t>
      </w:r>
      <w:r w:rsidRPr="00883ABA">
        <w:rPr>
          <w:rFonts w:ascii="Calibri" w:hAnsi="Calibri" w:cs="Calibri"/>
          <w:bCs/>
          <w:sz w:val="24"/>
          <w:szCs w:val="24"/>
        </w:rPr>
        <w:t>2, n.</w:t>
      </w:r>
      <w:r w:rsidRPr="00883ABA">
        <w:rPr>
          <w:rFonts w:ascii="Calibri" w:hAnsi="Calibri" w:cs="Calibri"/>
          <w:bCs/>
          <w:sz w:val="24"/>
          <w:szCs w:val="24"/>
        </w:rPr>
        <w:t xml:space="preserve"> 3/4 </w:t>
      </w:r>
      <w:r w:rsidRPr="00883ABA">
        <w:rPr>
          <w:rFonts w:ascii="Calibri" w:hAnsi="Calibri" w:cs="Calibri"/>
          <w:bCs/>
          <w:sz w:val="24"/>
          <w:szCs w:val="24"/>
        </w:rPr>
        <w:t xml:space="preserve">(mag./ago.1961). - </w:t>
      </w:r>
      <w:proofErr w:type="gramStart"/>
      <w:r w:rsidRPr="00883ABA">
        <w:rPr>
          <w:rFonts w:ascii="Calibri" w:hAnsi="Calibri" w:cs="Calibri"/>
          <w:bCs/>
          <w:sz w:val="24"/>
          <w:szCs w:val="24"/>
        </w:rPr>
        <w:t>Milano :</w:t>
      </w:r>
      <w:proofErr w:type="gramEnd"/>
      <w:r w:rsidRPr="00883ABA">
        <w:rPr>
          <w:rFonts w:ascii="Calibri" w:hAnsi="Calibri" w:cs="Calibri"/>
          <w:bCs/>
          <w:sz w:val="24"/>
          <w:szCs w:val="24"/>
        </w:rPr>
        <w:t xml:space="preserve"> </w:t>
      </w:r>
      <w:r w:rsidRPr="00883ABA">
        <w:rPr>
          <w:rFonts w:ascii="Calibri" w:hAnsi="Calibri" w:cs="Calibri"/>
          <w:bCs/>
          <w:sz w:val="24"/>
          <w:szCs w:val="24"/>
        </w:rPr>
        <w:t>[</w:t>
      </w:r>
      <w:r w:rsidRPr="00883ABA">
        <w:rPr>
          <w:rFonts w:ascii="Calibri" w:hAnsi="Calibri" w:cs="Calibri"/>
          <w:bCs/>
          <w:sz w:val="24"/>
          <w:szCs w:val="24"/>
        </w:rPr>
        <w:t>s. n.</w:t>
      </w:r>
      <w:r w:rsidRPr="00883ABA">
        <w:rPr>
          <w:rFonts w:ascii="Calibri" w:hAnsi="Calibri" w:cs="Calibri"/>
          <w:bCs/>
          <w:sz w:val="24"/>
          <w:szCs w:val="24"/>
        </w:rPr>
        <w:t>]</w:t>
      </w:r>
      <w:r w:rsidRPr="00883ABA">
        <w:rPr>
          <w:rFonts w:ascii="Calibri" w:hAnsi="Calibri" w:cs="Calibri"/>
          <w:bCs/>
          <w:sz w:val="24"/>
          <w:szCs w:val="24"/>
        </w:rPr>
        <w:t>, 1940-</w:t>
      </w:r>
      <w:r w:rsidRPr="00883ABA">
        <w:rPr>
          <w:rFonts w:ascii="Calibri" w:hAnsi="Calibri" w:cs="Calibri"/>
          <w:bCs/>
          <w:sz w:val="24"/>
          <w:szCs w:val="24"/>
        </w:rPr>
        <w:t>1961</w:t>
      </w:r>
      <w:r w:rsidRPr="00883ABA">
        <w:rPr>
          <w:rFonts w:ascii="Calibri" w:hAnsi="Calibri" w:cs="Calibri"/>
          <w:bCs/>
          <w:sz w:val="24"/>
          <w:szCs w:val="24"/>
        </w:rPr>
        <w:t xml:space="preserve">. </w:t>
      </w:r>
      <w:r w:rsidRPr="00883ABA">
        <w:rPr>
          <w:rFonts w:ascii="Calibri" w:hAnsi="Calibri" w:cs="Calibri"/>
          <w:bCs/>
          <w:sz w:val="24"/>
          <w:szCs w:val="24"/>
        </w:rPr>
        <w:t>–</w:t>
      </w:r>
      <w:r w:rsidRPr="00883ABA">
        <w:rPr>
          <w:rFonts w:ascii="Calibri" w:hAnsi="Calibri" w:cs="Calibri"/>
          <w:bCs/>
          <w:sz w:val="24"/>
          <w:szCs w:val="24"/>
        </w:rPr>
        <w:t xml:space="preserve"> </w:t>
      </w:r>
      <w:r w:rsidRPr="00883ABA">
        <w:rPr>
          <w:rFonts w:ascii="Calibri" w:hAnsi="Calibri" w:cs="Calibri"/>
          <w:bCs/>
          <w:sz w:val="24"/>
          <w:szCs w:val="24"/>
        </w:rPr>
        <w:t xml:space="preserve">6 </w:t>
      </w:r>
      <w:r w:rsidRPr="00883ABA">
        <w:rPr>
          <w:rFonts w:ascii="Calibri" w:hAnsi="Calibri" w:cs="Calibri"/>
          <w:bCs/>
          <w:sz w:val="24"/>
          <w:szCs w:val="24"/>
        </w:rPr>
        <w:t>v</w:t>
      </w:r>
      <w:r w:rsidRPr="00883ABA">
        <w:rPr>
          <w:rFonts w:ascii="Calibri" w:hAnsi="Calibri" w:cs="Calibri"/>
          <w:bCs/>
          <w:sz w:val="24"/>
          <w:szCs w:val="24"/>
        </w:rPr>
        <w:t>olumi</w:t>
      </w:r>
      <w:r w:rsidRPr="00883ABA">
        <w:rPr>
          <w:rFonts w:ascii="Calibri" w:hAnsi="Calibri" w:cs="Calibri"/>
          <w:bCs/>
          <w:sz w:val="24"/>
          <w:szCs w:val="24"/>
        </w:rPr>
        <w:t xml:space="preserve">. </w:t>
      </w:r>
      <w:r w:rsidRPr="00883ABA">
        <w:rPr>
          <w:rFonts w:ascii="Calibri" w:hAnsi="Calibri" w:cs="Calibri"/>
          <w:bCs/>
          <w:sz w:val="24"/>
          <w:szCs w:val="24"/>
        </w:rPr>
        <w:t>((</w:t>
      </w:r>
      <w:r w:rsidRPr="00883ABA">
        <w:rPr>
          <w:rFonts w:ascii="Calibri" w:hAnsi="Calibri" w:cs="Calibri"/>
          <w:bCs/>
          <w:sz w:val="24"/>
          <w:szCs w:val="24"/>
        </w:rPr>
        <w:t>Bimestrale. - TO00203996</w:t>
      </w:r>
    </w:p>
    <w:p w14:paraId="6B681EC1" w14:textId="23A20249" w:rsidR="004B57AF" w:rsidRPr="00883ABA" w:rsidRDefault="004B57AF" w:rsidP="009A2028">
      <w:pPr>
        <w:spacing w:after="0" w:line="240" w:lineRule="auto"/>
        <w:jc w:val="both"/>
        <w:rPr>
          <w:rFonts w:ascii="Calibri" w:hAnsi="Calibri" w:cs="Calibri"/>
          <w:sz w:val="24"/>
          <w:szCs w:val="24"/>
        </w:rPr>
      </w:pPr>
      <w:r w:rsidRPr="00883ABA">
        <w:rPr>
          <w:rFonts w:ascii="Calibri" w:hAnsi="Calibri" w:cs="Calibri"/>
          <w:sz w:val="24"/>
          <w:szCs w:val="24"/>
        </w:rPr>
        <w:t>Soggetti: Automobili Alfa Romeo – Periodici</w:t>
      </w:r>
    </w:p>
    <w:p w14:paraId="20FC2D1C" w14:textId="77777777" w:rsidR="00846B46" w:rsidRPr="00883ABA" w:rsidRDefault="00846B46" w:rsidP="009A2028">
      <w:pPr>
        <w:spacing w:after="0" w:line="240" w:lineRule="auto"/>
        <w:jc w:val="both"/>
        <w:rPr>
          <w:rFonts w:ascii="Calibri" w:hAnsi="Calibri" w:cs="Calibri"/>
          <w:bCs/>
          <w:sz w:val="24"/>
          <w:szCs w:val="24"/>
        </w:rPr>
      </w:pPr>
    </w:p>
    <w:p w14:paraId="19DCFDB8" w14:textId="41CEF3BE" w:rsidR="009C6247" w:rsidRPr="00883ABA" w:rsidRDefault="009C6247" w:rsidP="009A2028">
      <w:pPr>
        <w:spacing w:after="0" w:line="240" w:lineRule="auto"/>
        <w:jc w:val="both"/>
        <w:rPr>
          <w:rFonts w:ascii="Calibri" w:hAnsi="Calibri" w:cs="Calibri"/>
          <w:b/>
          <w:sz w:val="24"/>
          <w:szCs w:val="24"/>
        </w:rPr>
      </w:pPr>
      <w:r w:rsidRPr="00883ABA">
        <w:rPr>
          <w:rFonts w:ascii="Calibri" w:hAnsi="Calibri" w:cs="Calibri"/>
          <w:b/>
          <w:sz w:val="24"/>
          <w:szCs w:val="24"/>
        </w:rPr>
        <w:drawing>
          <wp:inline distT="0" distB="0" distL="0" distR="0" wp14:anchorId="2317DB56" wp14:editId="11206876">
            <wp:extent cx="1422000" cy="2160000"/>
            <wp:effectExtent l="0" t="0" r="6985" b="0"/>
            <wp:docPr id="1297939534"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22000" cy="2160000"/>
                    </a:xfrm>
                    <a:prstGeom prst="rect">
                      <a:avLst/>
                    </a:prstGeom>
                    <a:noFill/>
                    <a:ln>
                      <a:noFill/>
                    </a:ln>
                  </pic:spPr>
                </pic:pic>
              </a:graphicData>
            </a:graphic>
          </wp:inline>
        </w:drawing>
      </w:r>
      <w:r w:rsidRPr="00883ABA">
        <w:rPr>
          <w:rFonts w:ascii="Calibri" w:hAnsi="Calibri" w:cs="Calibri"/>
          <w:b/>
          <w:sz w:val="24"/>
          <w:szCs w:val="24"/>
        </w:rPr>
        <w:t xml:space="preserve"> </w:t>
      </w:r>
      <w:r w:rsidR="004B57AF" w:rsidRPr="00883ABA">
        <w:rPr>
          <w:rFonts w:ascii="Calibri" w:hAnsi="Calibri" w:cs="Calibri"/>
          <w:b/>
          <w:noProof/>
          <w:sz w:val="24"/>
          <w:szCs w:val="24"/>
        </w:rPr>
        <w:drawing>
          <wp:inline distT="0" distB="0" distL="0" distR="0" wp14:anchorId="0F345BFC" wp14:editId="6C57C503">
            <wp:extent cx="2880000" cy="2160000"/>
            <wp:effectExtent l="0" t="0" r="0" b="0"/>
            <wp:docPr id="75753836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pic:spPr>
                </pic:pic>
              </a:graphicData>
            </a:graphic>
          </wp:inline>
        </w:drawing>
      </w:r>
      <w:r w:rsidR="004B57AF" w:rsidRPr="00883ABA">
        <w:rPr>
          <w:rFonts w:ascii="Calibri" w:hAnsi="Calibri" w:cs="Calibri"/>
          <w:b/>
          <w:noProof/>
          <w:sz w:val="24"/>
          <w:szCs w:val="24"/>
        </w:rPr>
        <w:drawing>
          <wp:inline distT="0" distB="0" distL="0" distR="0" wp14:anchorId="29426B88" wp14:editId="776EAFB6">
            <wp:extent cx="1447200" cy="2160000"/>
            <wp:effectExtent l="0" t="0" r="635" b="0"/>
            <wp:docPr id="614835450"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47200" cy="2160000"/>
                    </a:xfrm>
                    <a:prstGeom prst="rect">
                      <a:avLst/>
                    </a:prstGeom>
                    <a:noFill/>
                  </pic:spPr>
                </pic:pic>
              </a:graphicData>
            </a:graphic>
          </wp:inline>
        </w:drawing>
      </w:r>
    </w:p>
    <w:p w14:paraId="66FA87D4" w14:textId="0A9DEE21" w:rsidR="0031062F" w:rsidRPr="00883ABA" w:rsidRDefault="00F440C2" w:rsidP="009A2028">
      <w:pPr>
        <w:spacing w:after="0" w:line="240" w:lineRule="auto"/>
        <w:jc w:val="both"/>
        <w:rPr>
          <w:rFonts w:ascii="Calibri" w:hAnsi="Calibri" w:cs="Calibri"/>
          <w:sz w:val="24"/>
          <w:szCs w:val="24"/>
        </w:rPr>
      </w:pPr>
      <w:r w:rsidRPr="00883ABA">
        <w:rPr>
          <w:rFonts w:ascii="Calibri" w:hAnsi="Calibri" w:cs="Calibri"/>
          <w:b/>
          <w:sz w:val="24"/>
          <w:szCs w:val="24"/>
        </w:rPr>
        <w:t xml:space="preserve">*Alfa Romeo </w:t>
      </w:r>
      <w:proofErr w:type="gramStart"/>
      <w:r w:rsidRPr="00883ABA">
        <w:rPr>
          <w:rFonts w:ascii="Calibri" w:hAnsi="Calibri" w:cs="Calibri"/>
          <w:b/>
          <w:sz w:val="24"/>
          <w:szCs w:val="24"/>
        </w:rPr>
        <w:t xml:space="preserve">notizie </w:t>
      </w:r>
      <w:r w:rsidRPr="00883ABA">
        <w:rPr>
          <w:rFonts w:ascii="Calibri" w:hAnsi="Calibri" w:cs="Calibri"/>
          <w:sz w:val="24"/>
          <w:szCs w:val="24"/>
        </w:rPr>
        <w:t>:</w:t>
      </w:r>
      <w:proofErr w:type="gramEnd"/>
      <w:r w:rsidRPr="00883ABA">
        <w:rPr>
          <w:rFonts w:ascii="Calibri" w:hAnsi="Calibri" w:cs="Calibri"/>
          <w:sz w:val="24"/>
          <w:szCs w:val="24"/>
        </w:rPr>
        <w:t xml:space="preserve"> quindicinale di informazione aziendale. - Anno 1, n. 1 (22 gennaio </w:t>
      </w:r>
      <w:proofErr w:type="gramStart"/>
      <w:r w:rsidRPr="00883ABA">
        <w:rPr>
          <w:rFonts w:ascii="Calibri" w:hAnsi="Calibri" w:cs="Calibri"/>
          <w:sz w:val="24"/>
          <w:szCs w:val="24"/>
        </w:rPr>
        <w:t>1963)-</w:t>
      </w:r>
      <w:proofErr w:type="gramEnd"/>
      <w:r w:rsidR="004B57AF" w:rsidRPr="00883ABA">
        <w:rPr>
          <w:rFonts w:ascii="Calibri" w:hAnsi="Calibri" w:cs="Calibri"/>
          <w:sz w:val="24"/>
          <w:szCs w:val="24"/>
        </w:rPr>
        <w:t>anno 12 (1974); anno 1 (</w:t>
      </w:r>
      <w:proofErr w:type="gramStart"/>
      <w:r w:rsidR="004B57AF" w:rsidRPr="00883ABA">
        <w:rPr>
          <w:rFonts w:ascii="Calibri" w:hAnsi="Calibri" w:cs="Calibri"/>
          <w:sz w:val="24"/>
          <w:szCs w:val="24"/>
        </w:rPr>
        <w:t>1981)-</w:t>
      </w:r>
      <w:proofErr w:type="gramEnd"/>
      <w:r w:rsidR="004B57AF" w:rsidRPr="00883ABA">
        <w:rPr>
          <w:rFonts w:ascii="Calibri" w:hAnsi="Calibri" w:cs="Calibri"/>
          <w:sz w:val="24"/>
          <w:szCs w:val="24"/>
        </w:rPr>
        <w:t>anno 7 (1987)</w:t>
      </w:r>
      <w:r w:rsidRPr="00883ABA">
        <w:rPr>
          <w:rFonts w:ascii="Calibri" w:hAnsi="Calibri" w:cs="Calibri"/>
          <w:sz w:val="24"/>
          <w:szCs w:val="24"/>
        </w:rPr>
        <w:t xml:space="preserve">. - </w:t>
      </w:r>
      <w:proofErr w:type="gramStart"/>
      <w:r w:rsidRPr="00883ABA">
        <w:rPr>
          <w:rFonts w:ascii="Calibri" w:hAnsi="Calibri" w:cs="Calibri"/>
          <w:sz w:val="24"/>
          <w:szCs w:val="24"/>
        </w:rPr>
        <w:t>Milano :</w:t>
      </w:r>
      <w:proofErr w:type="gramEnd"/>
      <w:r w:rsidRPr="00883ABA">
        <w:rPr>
          <w:rFonts w:ascii="Calibri" w:hAnsi="Calibri" w:cs="Calibri"/>
          <w:sz w:val="24"/>
          <w:szCs w:val="24"/>
        </w:rPr>
        <w:t xml:space="preserve"> [s. n.], 1963-1987. – </w:t>
      </w:r>
      <w:r w:rsidR="004B57AF" w:rsidRPr="00883ABA">
        <w:rPr>
          <w:rFonts w:ascii="Calibri" w:hAnsi="Calibri" w:cs="Calibri"/>
          <w:sz w:val="24"/>
          <w:szCs w:val="24"/>
        </w:rPr>
        <w:t>19</w:t>
      </w:r>
      <w:r w:rsidRPr="00883ABA">
        <w:rPr>
          <w:rFonts w:ascii="Calibri" w:hAnsi="Calibri" w:cs="Calibri"/>
          <w:sz w:val="24"/>
          <w:szCs w:val="24"/>
        </w:rPr>
        <w:t xml:space="preserve"> volumi. ((Poi mensile. - UM10007314</w:t>
      </w:r>
    </w:p>
    <w:p w14:paraId="12896F18" w14:textId="77777777" w:rsidR="009A2028" w:rsidRPr="002E49AB" w:rsidRDefault="009A2028" w:rsidP="009A2028">
      <w:pPr>
        <w:spacing w:after="0" w:line="240" w:lineRule="auto"/>
        <w:jc w:val="both"/>
        <w:rPr>
          <w:rFonts w:ascii="Calibri" w:hAnsi="Calibri" w:cs="Calibri"/>
        </w:rPr>
      </w:pPr>
      <w:r w:rsidRPr="002E49AB">
        <w:rPr>
          <w:rFonts w:ascii="Calibri" w:hAnsi="Calibri" w:cs="Calibri"/>
        </w:rPr>
        <w:t>Autore: Alfa Romeo</w:t>
      </w:r>
    </w:p>
    <w:p w14:paraId="57E120FF" w14:textId="20F19651" w:rsidR="004B57AF" w:rsidRPr="00883ABA" w:rsidRDefault="004B57AF" w:rsidP="009A2028">
      <w:pPr>
        <w:spacing w:after="0" w:line="240" w:lineRule="auto"/>
        <w:jc w:val="both"/>
        <w:rPr>
          <w:rFonts w:ascii="Calibri" w:hAnsi="Calibri" w:cs="Calibri"/>
          <w:sz w:val="24"/>
          <w:szCs w:val="24"/>
        </w:rPr>
      </w:pPr>
      <w:r w:rsidRPr="00883ABA">
        <w:rPr>
          <w:rFonts w:ascii="Calibri" w:hAnsi="Calibri" w:cs="Calibri"/>
          <w:sz w:val="24"/>
          <w:szCs w:val="24"/>
        </w:rPr>
        <w:t xml:space="preserve">Soggetti: Alfa Romeo – </w:t>
      </w:r>
      <w:r w:rsidRPr="00883ABA">
        <w:rPr>
          <w:rFonts w:ascii="Calibri" w:hAnsi="Calibri" w:cs="Calibri"/>
          <w:sz w:val="24"/>
          <w:szCs w:val="24"/>
        </w:rPr>
        <w:t xml:space="preserve">Personale - </w:t>
      </w:r>
      <w:r w:rsidRPr="00883ABA">
        <w:rPr>
          <w:rFonts w:ascii="Calibri" w:hAnsi="Calibri" w:cs="Calibri"/>
          <w:sz w:val="24"/>
          <w:szCs w:val="24"/>
        </w:rPr>
        <w:t>Periodici</w:t>
      </w:r>
    </w:p>
    <w:p w14:paraId="473EC963" w14:textId="77777777" w:rsidR="004B57AF" w:rsidRPr="00883ABA" w:rsidRDefault="004B57AF" w:rsidP="009A2028">
      <w:pPr>
        <w:spacing w:after="0" w:line="240" w:lineRule="auto"/>
        <w:jc w:val="both"/>
        <w:rPr>
          <w:rFonts w:ascii="Calibri" w:hAnsi="Calibri" w:cs="Calibri"/>
          <w:sz w:val="24"/>
          <w:szCs w:val="24"/>
        </w:rPr>
      </w:pPr>
    </w:p>
    <w:p w14:paraId="549CB536" w14:textId="14575AD5" w:rsidR="004B57AF" w:rsidRPr="00883ABA" w:rsidRDefault="004B57AF" w:rsidP="009A2028">
      <w:pPr>
        <w:spacing w:after="0" w:line="240" w:lineRule="auto"/>
        <w:jc w:val="both"/>
        <w:rPr>
          <w:rFonts w:ascii="Calibri" w:hAnsi="Calibri" w:cs="Calibri"/>
          <w:sz w:val="24"/>
          <w:szCs w:val="24"/>
        </w:rPr>
      </w:pPr>
      <w:r w:rsidRPr="00883ABA">
        <w:rPr>
          <w:rFonts w:ascii="Calibri" w:hAnsi="Calibri" w:cs="Calibri"/>
          <w:sz w:val="24"/>
          <w:szCs w:val="24"/>
        </w:rPr>
        <w:t>*</w:t>
      </w:r>
      <w:r w:rsidRPr="00883ABA">
        <w:rPr>
          <w:rFonts w:ascii="Calibri" w:hAnsi="Calibri" w:cs="Calibri"/>
          <w:b/>
          <w:bCs/>
          <w:sz w:val="24"/>
          <w:szCs w:val="24"/>
        </w:rPr>
        <w:t>ACAR notizie</w:t>
      </w:r>
      <w:r w:rsidRPr="00883ABA">
        <w:rPr>
          <w:rFonts w:ascii="Calibri" w:hAnsi="Calibri" w:cs="Calibri"/>
          <w:sz w:val="24"/>
          <w:szCs w:val="24"/>
        </w:rPr>
        <w:t xml:space="preserve"> / Associazione capi Alfa Romeo. - [</w:t>
      </w:r>
      <w:proofErr w:type="gramStart"/>
      <w:r w:rsidRPr="00883ABA">
        <w:rPr>
          <w:rFonts w:ascii="Calibri" w:hAnsi="Calibri" w:cs="Calibri"/>
          <w:sz w:val="24"/>
          <w:szCs w:val="24"/>
        </w:rPr>
        <w:t>S.l. :</w:t>
      </w:r>
      <w:proofErr w:type="gramEnd"/>
      <w:r w:rsidRPr="00883ABA">
        <w:rPr>
          <w:rFonts w:ascii="Calibri" w:hAnsi="Calibri" w:cs="Calibri"/>
          <w:sz w:val="24"/>
          <w:szCs w:val="24"/>
        </w:rPr>
        <w:t xml:space="preserve"> s.n.</w:t>
      </w:r>
      <w:r w:rsidRPr="00883ABA">
        <w:rPr>
          <w:rFonts w:ascii="Calibri" w:hAnsi="Calibri" w:cs="Calibri"/>
          <w:sz w:val="24"/>
          <w:szCs w:val="24"/>
        </w:rPr>
        <w:t>, 1977-1982]</w:t>
      </w:r>
      <w:r w:rsidRPr="00883ABA">
        <w:rPr>
          <w:rFonts w:ascii="Calibri" w:hAnsi="Calibri" w:cs="Calibri"/>
          <w:sz w:val="24"/>
          <w:szCs w:val="24"/>
        </w:rPr>
        <w:t xml:space="preserve">. - </w:t>
      </w:r>
      <w:proofErr w:type="gramStart"/>
      <w:r w:rsidRPr="00883ABA">
        <w:rPr>
          <w:rFonts w:ascii="Calibri" w:hAnsi="Calibri" w:cs="Calibri"/>
          <w:sz w:val="24"/>
          <w:szCs w:val="24"/>
        </w:rPr>
        <w:t>v</w:t>
      </w:r>
      <w:r w:rsidRPr="00883ABA">
        <w:rPr>
          <w:rFonts w:ascii="Calibri" w:hAnsi="Calibri" w:cs="Calibri"/>
          <w:sz w:val="24"/>
          <w:szCs w:val="24"/>
        </w:rPr>
        <w:t>olumi</w:t>
      </w:r>
      <w:r w:rsidRPr="00883ABA">
        <w:rPr>
          <w:rFonts w:ascii="Calibri" w:hAnsi="Calibri" w:cs="Calibri"/>
          <w:sz w:val="24"/>
          <w:szCs w:val="24"/>
        </w:rPr>
        <w:t xml:space="preserve"> ;</w:t>
      </w:r>
      <w:proofErr w:type="gramEnd"/>
      <w:r w:rsidRPr="00883ABA">
        <w:rPr>
          <w:rFonts w:ascii="Calibri" w:hAnsi="Calibri" w:cs="Calibri"/>
          <w:sz w:val="24"/>
          <w:szCs w:val="24"/>
        </w:rPr>
        <w:t xml:space="preserve"> 30 cm. </w:t>
      </w:r>
      <w:r w:rsidRPr="00883ABA">
        <w:rPr>
          <w:rFonts w:ascii="Calibri" w:hAnsi="Calibri" w:cs="Calibri"/>
          <w:sz w:val="24"/>
          <w:szCs w:val="24"/>
        </w:rPr>
        <w:t>((</w:t>
      </w:r>
      <w:r w:rsidRPr="00883ABA">
        <w:rPr>
          <w:rFonts w:ascii="Calibri" w:hAnsi="Calibri" w:cs="Calibri"/>
          <w:sz w:val="24"/>
          <w:szCs w:val="24"/>
        </w:rPr>
        <w:t>Periodicità non determinata. - Descrizione basata su: n.1 (settembre 1977).</w:t>
      </w:r>
      <w:r w:rsidRPr="00883ABA">
        <w:rPr>
          <w:rFonts w:ascii="Calibri" w:hAnsi="Calibri" w:cs="Calibri"/>
          <w:sz w:val="24"/>
          <w:szCs w:val="24"/>
        </w:rPr>
        <w:t xml:space="preserve"> - </w:t>
      </w:r>
      <w:r w:rsidRPr="00883ABA">
        <w:rPr>
          <w:rFonts w:ascii="Calibri" w:hAnsi="Calibri" w:cs="Calibri"/>
          <w:sz w:val="24"/>
          <w:szCs w:val="24"/>
        </w:rPr>
        <w:t>LO10774409</w:t>
      </w:r>
    </w:p>
    <w:p w14:paraId="01861EE5" w14:textId="36CA9247" w:rsidR="00846B46" w:rsidRPr="00883ABA" w:rsidRDefault="004B57AF" w:rsidP="009A2028">
      <w:pPr>
        <w:spacing w:after="0" w:line="240" w:lineRule="auto"/>
        <w:jc w:val="both"/>
        <w:rPr>
          <w:rFonts w:ascii="Calibri" w:hAnsi="Calibri" w:cs="Calibri"/>
          <w:sz w:val="24"/>
          <w:szCs w:val="24"/>
        </w:rPr>
      </w:pPr>
      <w:r w:rsidRPr="00883ABA">
        <w:rPr>
          <w:rFonts w:ascii="Calibri" w:hAnsi="Calibri" w:cs="Calibri"/>
          <w:sz w:val="24"/>
          <w:szCs w:val="24"/>
        </w:rPr>
        <w:t xml:space="preserve">Autore: </w:t>
      </w:r>
      <w:r w:rsidRPr="00883ABA">
        <w:rPr>
          <w:rFonts w:ascii="Calibri" w:hAnsi="Calibri" w:cs="Calibri"/>
          <w:sz w:val="24"/>
          <w:szCs w:val="24"/>
        </w:rPr>
        <w:t xml:space="preserve">Associazione capi Alfa Romeo </w:t>
      </w:r>
    </w:p>
    <w:p w14:paraId="6F5FEB8A" w14:textId="282556C9" w:rsidR="004B57AF" w:rsidRPr="00883ABA" w:rsidRDefault="004B57AF" w:rsidP="009A2028">
      <w:pPr>
        <w:spacing w:after="0" w:line="240" w:lineRule="auto"/>
        <w:jc w:val="both"/>
        <w:rPr>
          <w:rFonts w:ascii="Calibri" w:hAnsi="Calibri" w:cs="Calibri"/>
          <w:sz w:val="24"/>
          <w:szCs w:val="24"/>
        </w:rPr>
      </w:pPr>
      <w:r w:rsidRPr="00883ABA">
        <w:rPr>
          <w:rFonts w:ascii="Calibri" w:hAnsi="Calibri" w:cs="Calibri"/>
          <w:sz w:val="24"/>
          <w:szCs w:val="24"/>
        </w:rPr>
        <w:t xml:space="preserve">Soggetto: </w:t>
      </w:r>
      <w:r w:rsidRPr="00883ABA">
        <w:rPr>
          <w:rFonts w:ascii="Calibri" w:hAnsi="Calibri" w:cs="Calibri"/>
          <w:sz w:val="24"/>
          <w:szCs w:val="24"/>
        </w:rPr>
        <w:t>Alfa Romeo - Personale - Periodici</w:t>
      </w:r>
    </w:p>
    <w:p w14:paraId="1B78F5B5" w14:textId="77777777" w:rsidR="00846B46" w:rsidRDefault="00846B46" w:rsidP="009A2028">
      <w:pPr>
        <w:spacing w:after="0" w:line="240" w:lineRule="auto"/>
        <w:jc w:val="both"/>
        <w:rPr>
          <w:rFonts w:ascii="Calibri" w:hAnsi="Calibri" w:cs="Calibri"/>
        </w:rPr>
      </w:pPr>
    </w:p>
    <w:p w14:paraId="48288B53" w14:textId="77777777" w:rsidR="00F440C2" w:rsidRPr="004C4CAB" w:rsidRDefault="00F440C2" w:rsidP="009A2028">
      <w:pPr>
        <w:spacing w:after="0" w:line="240" w:lineRule="auto"/>
        <w:jc w:val="both"/>
        <w:rPr>
          <w:rFonts w:cstheme="minorHAnsi"/>
          <w:b/>
          <w:bCs/>
          <w:color w:val="C00000"/>
          <w:sz w:val="44"/>
          <w:szCs w:val="44"/>
        </w:rPr>
      </w:pPr>
      <w:r w:rsidRPr="004C4CAB">
        <w:rPr>
          <w:rFonts w:cstheme="minorHAnsi"/>
          <w:b/>
          <w:bCs/>
          <w:color w:val="C00000"/>
          <w:sz w:val="44"/>
          <w:szCs w:val="44"/>
        </w:rPr>
        <w:lastRenderedPageBreak/>
        <w:t>Informazioni storico-bibliografiche</w:t>
      </w:r>
    </w:p>
    <w:p w14:paraId="40DB9161" w14:textId="3E71A8E9" w:rsidR="004B57AF" w:rsidRPr="009A2028" w:rsidRDefault="004B57AF" w:rsidP="009A2028">
      <w:pPr>
        <w:spacing w:after="0" w:line="240" w:lineRule="auto"/>
        <w:jc w:val="both"/>
        <w:rPr>
          <w:sz w:val="24"/>
          <w:szCs w:val="24"/>
        </w:rPr>
      </w:pPr>
      <w:r w:rsidRPr="009A2028">
        <w:rPr>
          <w:sz w:val="24"/>
          <w:szCs w:val="24"/>
        </w:rPr>
        <w:t>L'</w:t>
      </w:r>
      <w:r w:rsidRPr="009A2028">
        <w:rPr>
          <w:b/>
          <w:bCs/>
          <w:sz w:val="24"/>
          <w:szCs w:val="24"/>
        </w:rPr>
        <w:t>Alfa Romeo</w:t>
      </w:r>
      <w:r w:rsidRPr="009A2028">
        <w:rPr>
          <w:sz w:val="24"/>
          <w:szCs w:val="24"/>
        </w:rPr>
        <w:t> è un'azienda italiana nota per la produzione di vetture dal carattere sportivo. Fondata il 24 giugno 1910 a Milano come A.L.F.A. (acronimo di "Anonima Lombarda Fabbrica Automobili"), nel 1918 cambiò nome in "Alfa Romeo" in seguito all'acquisizione del controllo della società da parte di Nicola Romeo. L'Alfa Romeo appartenne all'Istituto per la Ricostruzione Industriale dal 1933 al 1986, quando fu venduta al gruppo Fiat, prima di diventare nel 2014 un marchio di Fiat Chrysler Automobiles e dal 2021 della società </w:t>
      </w:r>
      <w:proofErr w:type="spellStart"/>
      <w:r w:rsidRPr="009A2028">
        <w:rPr>
          <w:sz w:val="24"/>
          <w:szCs w:val="24"/>
        </w:rPr>
        <w:t>Stellantis</w:t>
      </w:r>
      <w:proofErr w:type="spellEnd"/>
      <w:r w:rsidRPr="009A2028">
        <w:rPr>
          <w:sz w:val="24"/>
          <w:szCs w:val="24"/>
        </w:rPr>
        <w:t>.</w:t>
      </w:r>
      <w:r w:rsidR="00883ABA" w:rsidRPr="009A2028">
        <w:rPr>
          <w:sz w:val="24"/>
          <w:szCs w:val="24"/>
        </w:rPr>
        <w:t xml:space="preserve"> </w:t>
      </w:r>
      <w:r w:rsidRPr="009A2028">
        <w:rPr>
          <w:sz w:val="24"/>
          <w:szCs w:val="24"/>
        </w:rPr>
        <w:t>Durante la sua esistenza, la casa ha realizzato vetture da strada e concept car che hanno segnato la storia del design dell'industria automobilistica italiana. Dal punto di vista tecnologico l'Alfa Romeo è considerata tra le case più all'avanguardia del panorama automobilistico mondiale grazie alle innovazioni che hanno esordito sulle sue vetture.</w:t>
      </w:r>
      <w:r w:rsidR="00883ABA" w:rsidRPr="009A2028">
        <w:rPr>
          <w:sz w:val="24"/>
          <w:szCs w:val="24"/>
        </w:rPr>
        <w:t xml:space="preserve"> </w:t>
      </w:r>
      <w:r w:rsidRPr="009A2028">
        <w:rPr>
          <w:sz w:val="24"/>
          <w:szCs w:val="24"/>
        </w:rPr>
        <w:t xml:space="preserve">Oltre alle autovetture, l'Alfa Romeo ha anche prodotto veicoli commerciali, materiale rotabile, mezzi pubblici, motori marini e aeronautici. All'inizio degli anni </w:t>
      </w:r>
      <w:proofErr w:type="gramStart"/>
      <w:r w:rsidRPr="009A2028">
        <w:rPr>
          <w:sz w:val="24"/>
          <w:szCs w:val="24"/>
        </w:rPr>
        <w:t>settanta</w:t>
      </w:r>
      <w:proofErr w:type="gramEnd"/>
      <w:r w:rsidRPr="009A2028">
        <w:rPr>
          <w:sz w:val="24"/>
          <w:szCs w:val="24"/>
        </w:rPr>
        <w:t>, al culmine della capacità manifatturiera, la forza lavoro sfiorava i 29 000 dipendenti distribuiti nei tre stabilimenti produttivi dell'epoca (Portello, Arese e Pomigliano d'Arco).</w:t>
      </w:r>
      <w:r w:rsidRPr="009A2028">
        <w:rPr>
          <w:sz w:val="24"/>
          <w:szCs w:val="24"/>
        </w:rPr>
        <w:br/>
        <w:t xml:space="preserve">La casa del Biscione ha partecipato con successo a differenti categorie di competizioni automobilistiche. Nel 1925 ha vinto il primo campionato del mondo di automobilismo organizzato nella storia, mentre nel 1950 e nel 1951 ha conquistato le prime due edizioni del Campionato mondiale di Formula 1. Nel 1975 e nel 1977 si è invece aggiudicata il Campionato del mondo </w:t>
      </w:r>
      <w:proofErr w:type="spellStart"/>
      <w:r w:rsidRPr="009A2028">
        <w:rPr>
          <w:sz w:val="24"/>
          <w:szCs w:val="24"/>
        </w:rPr>
        <w:t>sportprototipi</w:t>
      </w:r>
      <w:proofErr w:type="spellEnd"/>
      <w:r w:rsidRPr="009A2028">
        <w:rPr>
          <w:sz w:val="24"/>
          <w:szCs w:val="24"/>
        </w:rPr>
        <w:t>. La Scuderia Ferrari ha esordito nelle competizioni a bordo di vetture Alfa Romeo.</w:t>
      </w:r>
      <w:r w:rsidRPr="009A2028">
        <w:rPr>
          <w:sz w:val="24"/>
          <w:szCs w:val="24"/>
        </w:rPr>
        <w:t xml:space="preserve"> </w:t>
      </w:r>
      <w:hyperlink r:id="rId9" w:history="1">
        <w:r w:rsidRPr="009A2028">
          <w:rPr>
            <w:rStyle w:val="Collegamentoipertestuale"/>
            <w:sz w:val="24"/>
            <w:szCs w:val="24"/>
          </w:rPr>
          <w:t>https://www.ascai.it/Media-Review/ALFA-ROMEO-NOTIZIE.html</w:t>
        </w:r>
      </w:hyperlink>
      <w:r w:rsidRPr="009A2028">
        <w:rPr>
          <w:sz w:val="24"/>
          <w:szCs w:val="24"/>
        </w:rPr>
        <w:t xml:space="preserve"> </w:t>
      </w:r>
    </w:p>
    <w:p w14:paraId="3B48F3E0" w14:textId="77777777" w:rsidR="004B57AF" w:rsidRPr="009A2028" w:rsidRDefault="004B57AF" w:rsidP="009A2028">
      <w:pPr>
        <w:spacing w:after="0" w:line="240" w:lineRule="auto"/>
        <w:jc w:val="both"/>
        <w:rPr>
          <w:sz w:val="24"/>
          <w:szCs w:val="24"/>
        </w:rPr>
      </w:pPr>
    </w:p>
    <w:p w14:paraId="456ED685" w14:textId="426517A5" w:rsidR="00F440C2" w:rsidRPr="009A2028" w:rsidRDefault="009C6247" w:rsidP="009A2028">
      <w:pPr>
        <w:spacing w:after="0" w:line="240" w:lineRule="auto"/>
        <w:jc w:val="both"/>
        <w:rPr>
          <w:sz w:val="24"/>
          <w:szCs w:val="24"/>
        </w:rPr>
      </w:pPr>
      <w:r w:rsidRPr="009A2028">
        <w:rPr>
          <w:sz w:val="24"/>
          <w:szCs w:val="24"/>
        </w:rPr>
        <w:t xml:space="preserve">Nel </w:t>
      </w:r>
      <w:hyperlink r:id="rId10" w:tooltip="1938" w:history="1">
        <w:r w:rsidRPr="009A2028">
          <w:rPr>
            <w:rStyle w:val="Collegamentoipertestuale"/>
            <w:color w:val="auto"/>
            <w:sz w:val="24"/>
            <w:szCs w:val="24"/>
            <w:u w:val="none"/>
          </w:rPr>
          <w:t>1938</w:t>
        </w:r>
      </w:hyperlink>
      <w:r w:rsidRPr="009A2028">
        <w:rPr>
          <w:sz w:val="24"/>
          <w:szCs w:val="24"/>
        </w:rPr>
        <w:t xml:space="preserve"> nasce quindi l'Alfa Corse, con sede a </w:t>
      </w:r>
      <w:hyperlink r:id="rId11" w:tooltip="Milano" w:history="1">
        <w:r w:rsidRPr="009A2028">
          <w:rPr>
            <w:rStyle w:val="Collegamentoipertestuale"/>
            <w:color w:val="auto"/>
            <w:sz w:val="24"/>
            <w:szCs w:val="24"/>
            <w:u w:val="none"/>
          </w:rPr>
          <w:t>Milano</w:t>
        </w:r>
      </w:hyperlink>
      <w:r w:rsidRPr="009A2028">
        <w:rPr>
          <w:sz w:val="24"/>
          <w:szCs w:val="24"/>
        </w:rPr>
        <w:t xml:space="preserve"> ma sempre sotto la direzione di </w:t>
      </w:r>
      <w:hyperlink r:id="rId12" w:tooltip="Enzo Ferrari" w:history="1">
        <w:r w:rsidRPr="009A2028">
          <w:rPr>
            <w:rStyle w:val="Collegamentoipertestuale"/>
            <w:color w:val="auto"/>
            <w:sz w:val="24"/>
            <w:szCs w:val="24"/>
            <w:u w:val="none"/>
          </w:rPr>
          <w:t>Enzo Ferrari</w:t>
        </w:r>
      </w:hyperlink>
      <w:r w:rsidRPr="009A2028">
        <w:rPr>
          <w:sz w:val="24"/>
          <w:szCs w:val="24"/>
        </w:rPr>
        <w:t xml:space="preserve">, ora assunto dalla casa come consulente esterno. Naturalmente l'attività viene trasferita da </w:t>
      </w:r>
      <w:hyperlink r:id="rId13" w:tooltip="Modena" w:history="1">
        <w:r w:rsidRPr="009A2028">
          <w:rPr>
            <w:rStyle w:val="Collegamentoipertestuale"/>
            <w:color w:val="auto"/>
            <w:sz w:val="24"/>
            <w:szCs w:val="24"/>
            <w:u w:val="none"/>
          </w:rPr>
          <w:t>Modena</w:t>
        </w:r>
      </w:hyperlink>
      <w:r w:rsidRPr="009A2028">
        <w:rPr>
          <w:sz w:val="24"/>
          <w:szCs w:val="24"/>
        </w:rPr>
        <w:t xml:space="preserve"> a </w:t>
      </w:r>
      <w:hyperlink r:id="rId14" w:tooltip="Milano" w:history="1">
        <w:r w:rsidRPr="009A2028">
          <w:rPr>
            <w:rStyle w:val="Collegamentoipertestuale"/>
            <w:color w:val="auto"/>
            <w:sz w:val="24"/>
            <w:szCs w:val="24"/>
            <w:u w:val="none"/>
          </w:rPr>
          <w:t>Milano</w:t>
        </w:r>
      </w:hyperlink>
      <w:r w:rsidRPr="009A2028">
        <w:rPr>
          <w:sz w:val="24"/>
          <w:szCs w:val="24"/>
        </w:rPr>
        <w:t xml:space="preserve"> progressivamente, infatti nascono ancora in </w:t>
      </w:r>
      <w:hyperlink r:id="rId15" w:tooltip="Emilia" w:history="1">
        <w:r w:rsidRPr="009A2028">
          <w:rPr>
            <w:rStyle w:val="Collegamentoipertestuale"/>
            <w:color w:val="auto"/>
            <w:sz w:val="24"/>
            <w:szCs w:val="24"/>
            <w:u w:val="none"/>
          </w:rPr>
          <w:t>Emilia</w:t>
        </w:r>
      </w:hyperlink>
      <w:r w:rsidRPr="009A2028">
        <w:rPr>
          <w:sz w:val="24"/>
          <w:szCs w:val="24"/>
        </w:rPr>
        <w:t xml:space="preserve"> la </w:t>
      </w:r>
      <w:hyperlink r:id="rId16" w:tooltip="Alfa Romeo Tipo 308" w:history="1">
        <w:proofErr w:type="spellStart"/>
        <w:r w:rsidRPr="009A2028">
          <w:rPr>
            <w:rStyle w:val="Collegamentoipertestuale"/>
            <w:color w:val="auto"/>
            <w:sz w:val="24"/>
            <w:szCs w:val="24"/>
            <w:u w:val="none"/>
          </w:rPr>
          <w:t>Gp</w:t>
        </w:r>
        <w:proofErr w:type="spellEnd"/>
        <w:r w:rsidRPr="009A2028">
          <w:rPr>
            <w:rStyle w:val="Collegamentoipertestuale"/>
            <w:color w:val="auto"/>
            <w:sz w:val="24"/>
            <w:szCs w:val="24"/>
            <w:u w:val="none"/>
          </w:rPr>
          <w:t xml:space="preserve"> tipo 308</w:t>
        </w:r>
      </w:hyperlink>
      <w:r w:rsidRPr="009A2028">
        <w:rPr>
          <w:sz w:val="24"/>
          <w:szCs w:val="24"/>
        </w:rPr>
        <w:t xml:space="preserve">, la </w:t>
      </w:r>
      <w:hyperlink r:id="rId17" w:tooltip="Alfa Romeo Tipo 312" w:history="1">
        <w:proofErr w:type="spellStart"/>
        <w:r w:rsidRPr="009A2028">
          <w:rPr>
            <w:rStyle w:val="Collegamentoipertestuale"/>
            <w:color w:val="auto"/>
            <w:sz w:val="24"/>
            <w:szCs w:val="24"/>
            <w:u w:val="none"/>
          </w:rPr>
          <w:t>Gp</w:t>
        </w:r>
        <w:proofErr w:type="spellEnd"/>
        <w:r w:rsidRPr="009A2028">
          <w:rPr>
            <w:rStyle w:val="Collegamentoipertestuale"/>
            <w:color w:val="auto"/>
            <w:sz w:val="24"/>
            <w:szCs w:val="24"/>
            <w:u w:val="none"/>
          </w:rPr>
          <w:t xml:space="preserve"> tipo 312</w:t>
        </w:r>
      </w:hyperlink>
      <w:r w:rsidRPr="009A2028">
        <w:rPr>
          <w:sz w:val="24"/>
          <w:szCs w:val="24"/>
        </w:rPr>
        <w:t xml:space="preserve">, la </w:t>
      </w:r>
      <w:hyperlink r:id="rId18" w:tooltip="Alfa Romeo Tipo 316" w:history="1">
        <w:proofErr w:type="spellStart"/>
        <w:r w:rsidRPr="009A2028">
          <w:rPr>
            <w:rStyle w:val="Collegamentoipertestuale"/>
            <w:color w:val="auto"/>
            <w:sz w:val="24"/>
            <w:szCs w:val="24"/>
            <w:u w:val="none"/>
          </w:rPr>
          <w:t>Gp</w:t>
        </w:r>
        <w:proofErr w:type="spellEnd"/>
        <w:r w:rsidRPr="009A2028">
          <w:rPr>
            <w:rStyle w:val="Collegamentoipertestuale"/>
            <w:color w:val="auto"/>
            <w:sz w:val="24"/>
            <w:szCs w:val="24"/>
            <w:u w:val="none"/>
          </w:rPr>
          <w:t xml:space="preserve"> tipo 316</w:t>
        </w:r>
      </w:hyperlink>
      <w:r w:rsidRPr="009A2028">
        <w:rPr>
          <w:sz w:val="24"/>
          <w:szCs w:val="24"/>
        </w:rPr>
        <w:t xml:space="preserve"> e soprattutto la nuova </w:t>
      </w:r>
      <w:hyperlink r:id="rId19" w:tooltip="Alfa Romeo 158" w:history="1">
        <w:r w:rsidRPr="009A2028">
          <w:rPr>
            <w:rStyle w:val="Collegamentoipertestuale"/>
            <w:color w:val="auto"/>
            <w:sz w:val="24"/>
            <w:szCs w:val="24"/>
            <w:u w:val="none"/>
          </w:rPr>
          <w:t>158</w:t>
        </w:r>
      </w:hyperlink>
      <w:r w:rsidRPr="009A2028">
        <w:rPr>
          <w:sz w:val="24"/>
          <w:szCs w:val="24"/>
        </w:rPr>
        <w:t xml:space="preserve">, la monoposto che Enzo Ferrari decide di costruire per battere le vetture tedesche nella categoria </w:t>
      </w:r>
      <w:hyperlink r:id="rId20" w:anchor="Anteguerra" w:tooltip="Formula 2" w:history="1">
        <w:proofErr w:type="spellStart"/>
        <w:r w:rsidRPr="009A2028">
          <w:rPr>
            <w:rStyle w:val="Collegamentoipertestuale"/>
            <w:color w:val="auto"/>
            <w:sz w:val="24"/>
            <w:szCs w:val="24"/>
            <w:u w:val="none"/>
          </w:rPr>
          <w:t>Voiturette</w:t>
        </w:r>
        <w:proofErr w:type="spellEnd"/>
      </w:hyperlink>
      <w:r w:rsidRPr="009A2028">
        <w:rPr>
          <w:sz w:val="24"/>
          <w:szCs w:val="24"/>
        </w:rPr>
        <w:t xml:space="preserve">, auto con motore 1500 cm³ di cilindrata sovralimentato, stante la superiorità tedesca nella </w:t>
      </w:r>
      <w:hyperlink r:id="rId21" w:tooltip="Formula Grand Prix" w:history="1">
        <w:r w:rsidRPr="009A2028">
          <w:rPr>
            <w:rStyle w:val="Collegamentoipertestuale"/>
            <w:color w:val="auto"/>
            <w:sz w:val="24"/>
            <w:szCs w:val="24"/>
            <w:u w:val="none"/>
          </w:rPr>
          <w:t>Formula Grand Prix</w:t>
        </w:r>
      </w:hyperlink>
      <w:r w:rsidRPr="009A2028">
        <w:rPr>
          <w:sz w:val="24"/>
          <w:szCs w:val="24"/>
        </w:rPr>
        <w:t xml:space="preserve"> con cui si corre il </w:t>
      </w:r>
      <w:hyperlink r:id="rId22" w:tooltip="Campionato europeo di automobilismo" w:history="1">
        <w:r w:rsidRPr="009A2028">
          <w:rPr>
            <w:rStyle w:val="Collegamentoipertestuale"/>
            <w:color w:val="auto"/>
            <w:sz w:val="24"/>
            <w:szCs w:val="24"/>
            <w:u w:val="none"/>
          </w:rPr>
          <w:t>Campionato europeo di automobilismo</w:t>
        </w:r>
      </w:hyperlink>
      <w:r w:rsidRPr="009A2028">
        <w:rPr>
          <w:sz w:val="24"/>
          <w:szCs w:val="24"/>
        </w:rPr>
        <w:t>.</w:t>
      </w:r>
      <w:hyperlink r:id="rId23" w:anchor="cite_note-:1-2" w:history="1">
        <w:r w:rsidRPr="009A2028">
          <w:rPr>
            <w:rStyle w:val="Collegamentoipertestuale"/>
            <w:color w:val="auto"/>
            <w:sz w:val="24"/>
            <w:szCs w:val="24"/>
            <w:u w:val="none"/>
            <w:vertAlign w:val="superscript"/>
          </w:rPr>
          <w:t>[2]</w:t>
        </w:r>
      </w:hyperlink>
      <w:r w:rsidRPr="009A2028">
        <w:rPr>
          <w:sz w:val="24"/>
          <w:szCs w:val="24"/>
        </w:rPr>
        <w:t xml:space="preserve"> </w:t>
      </w:r>
      <w:hyperlink r:id="rId24" w:history="1">
        <w:r w:rsidRPr="009A2028">
          <w:rPr>
            <w:rStyle w:val="Collegamentoipertestuale"/>
            <w:sz w:val="24"/>
            <w:szCs w:val="24"/>
          </w:rPr>
          <w:t>https://it.wikipedia.org/wiki/Reparto_Corse_Alfa_Romeo#L'Alfa_Corse_(1938-1954)</w:t>
        </w:r>
      </w:hyperlink>
      <w:r w:rsidRPr="009A2028">
        <w:rPr>
          <w:sz w:val="24"/>
          <w:szCs w:val="24"/>
        </w:rPr>
        <w:t xml:space="preserve">. </w:t>
      </w:r>
    </w:p>
    <w:p w14:paraId="2C924124" w14:textId="77777777" w:rsidR="009C6247" w:rsidRPr="009A2028" w:rsidRDefault="009C6247" w:rsidP="009A2028">
      <w:pPr>
        <w:spacing w:after="0" w:line="240" w:lineRule="auto"/>
        <w:jc w:val="both"/>
        <w:rPr>
          <w:sz w:val="24"/>
          <w:szCs w:val="24"/>
        </w:rPr>
      </w:pPr>
    </w:p>
    <w:p w14:paraId="1FBA266B" w14:textId="77777777" w:rsidR="009C6247" w:rsidRPr="009A2028" w:rsidRDefault="009C6247" w:rsidP="009A2028">
      <w:pPr>
        <w:spacing w:after="0" w:line="240" w:lineRule="auto"/>
        <w:jc w:val="both"/>
        <w:rPr>
          <w:b/>
          <w:bCs/>
          <w:sz w:val="24"/>
          <w:szCs w:val="24"/>
        </w:rPr>
      </w:pPr>
      <w:r w:rsidRPr="009A2028">
        <w:rPr>
          <w:b/>
          <w:bCs/>
          <w:sz w:val="24"/>
          <w:szCs w:val="24"/>
        </w:rPr>
        <w:t>Alfa Romeo Notizie</w:t>
      </w:r>
    </w:p>
    <w:p w14:paraId="04D2BF2B" w14:textId="152885F5" w:rsidR="009C6247" w:rsidRPr="009A2028" w:rsidRDefault="009C6247" w:rsidP="009A2028">
      <w:pPr>
        <w:spacing w:after="0" w:line="240" w:lineRule="auto"/>
        <w:jc w:val="both"/>
        <w:rPr>
          <w:sz w:val="24"/>
          <w:szCs w:val="24"/>
        </w:rPr>
      </w:pPr>
      <w:r w:rsidRPr="009A2028">
        <w:rPr>
          <w:sz w:val="24"/>
          <w:szCs w:val="24"/>
        </w:rPr>
        <w:t>Periodico distribuito tra i lavoratori dell’Alfa Romeo. Rispetto alle altre testate dell’azienda maggiormente concentrato su temi relativi alla vita interna dell’azienda: i nuovi stabilimenti, gli operai, la sicurezza sul lavoro, la competitività del marchio sul mercato internazionale, ecc. Chiusa nel 1974, la rivista riprese le pubblicazioni tra il 1982 e il 1987.</w:t>
      </w:r>
      <w:r w:rsidR="00883ABA" w:rsidRPr="009A2028">
        <w:rPr>
          <w:sz w:val="24"/>
          <w:szCs w:val="24"/>
        </w:rPr>
        <w:t xml:space="preserve"> </w:t>
      </w:r>
      <w:r w:rsidRPr="009A2028">
        <w:rPr>
          <w:sz w:val="24"/>
          <w:szCs w:val="24"/>
        </w:rPr>
        <w:t>Il primo numero si apriva con un editoriale del presidente Giuseppe Luraghi, incentrato sulla trasparenza nella comunicazione con i dipendenti: “Questo foglio di «Notizie Alfa Romeo» vuole essere un mezzo cordiale di informazione per i lavoratori della Società. Quindicinalmente esso porterà le notizie più interessanti dell'andamento del lavoro, delle realizzazioni più importanti, degli avvenimenti e dei dati che più da vicino riguardano la nostra attività e le persone che la svolgono. Avvenimenti e fatti favorevoli e sfavorevoli verranno comunicati con tutta franchezza. Si prospettano tempi difficili per l'intensificarsi della concorrenza nel settore automobilistico e tutti dobbiamo conoscere come vanno le cose per adeguare la nostra azione alle nuove necessità.”</w:t>
      </w:r>
      <w:r w:rsidR="00883ABA" w:rsidRPr="009A2028">
        <w:rPr>
          <w:sz w:val="24"/>
          <w:szCs w:val="24"/>
        </w:rPr>
        <w:t xml:space="preserve"> </w:t>
      </w:r>
      <w:r w:rsidRPr="009A2028">
        <w:rPr>
          <w:sz w:val="24"/>
          <w:szCs w:val="24"/>
        </w:rPr>
        <w:t xml:space="preserve">Gli articoli miravano soprattutto a illustrare gli sforzi della direzione per stipulare accordi internazionali e rendere l'azienda competitiva sul mercato mondiale. Ampio spazio veniva dato </w:t>
      </w:r>
      <w:r w:rsidRPr="009A2028">
        <w:rPr>
          <w:sz w:val="24"/>
          <w:szCs w:val="24"/>
        </w:rPr>
        <w:lastRenderedPageBreak/>
        <w:t>allo sviluppo degli impianti e alla nascita del nuovo stabilimento di Arese, seguito passo per passo dalla progettazione nel '63 al trasferimento dei reparti dal Portello al nuovo stabilimento tra il '69 e il '71. Il favore che incontrarono i nuovi modelli e la ripresa dell'attività agonistica soprattutto nelle categorie Turismo, fecero intravedere la possibilità di produrre vetture sportive su larga scala, destinate anche a una clientela dalle possibilità economiche più modeste.</w:t>
      </w:r>
      <w:r w:rsidR="00883ABA" w:rsidRPr="009A2028">
        <w:rPr>
          <w:sz w:val="24"/>
          <w:szCs w:val="24"/>
        </w:rPr>
        <w:t xml:space="preserve"> </w:t>
      </w:r>
      <w:r w:rsidRPr="009A2028">
        <w:rPr>
          <w:sz w:val="24"/>
          <w:szCs w:val="24"/>
        </w:rPr>
        <w:t>Il numero di aprile del 1968 si apriva col discorso pronunciato dal presidente Luraghi in occasione dell'inaugurazione dei lavori per la costruzione dell'impianto Alfasud a Pomigliano d'Arco alla presenza del presidente del Consiglio Aldo Moro e dei vertici dell'Iri.</w:t>
      </w:r>
      <w:r w:rsidR="00883ABA" w:rsidRPr="009A2028">
        <w:rPr>
          <w:sz w:val="24"/>
          <w:szCs w:val="24"/>
        </w:rPr>
        <w:t xml:space="preserve"> </w:t>
      </w:r>
      <w:r w:rsidRPr="009A2028">
        <w:rPr>
          <w:sz w:val="24"/>
          <w:szCs w:val="24"/>
        </w:rPr>
        <w:t>La finalità di rendere la rivista “vicina” alla fabbrica è comunque chiara fin dal primo articolo: “La qualità è la ragione di vita della nostra marca: il nostro futuro dipenderà dalla nostra capacità di migliorare i nostri prodotti. Ognuno di noi col suo lavoro, in ogni particolare anche piccolo, contribuisce a fare autovetture buone o autovetture cattive”. Interessante da questo punto di vista la rubrica “Parliamo di noi: un reparto al mese”, dove la redazione descrive l'attività dei reparti.</w:t>
      </w:r>
      <w:r w:rsidR="00883ABA" w:rsidRPr="009A2028">
        <w:rPr>
          <w:sz w:val="24"/>
          <w:szCs w:val="24"/>
        </w:rPr>
        <w:t xml:space="preserve"> </w:t>
      </w:r>
      <w:r w:rsidRPr="009A2028">
        <w:rPr>
          <w:sz w:val="24"/>
          <w:szCs w:val="24"/>
        </w:rPr>
        <w:t>Frequenti inoltre articoli basati su interviste a lavoratori dell'azienda su alcuni servizi quali la mensa e la colonia estiva per i figli dei dipendenti. Dal 1965 venne intensificata anche la campagna di sensibilizzazione sulla sicurezza del luogo di lavoro e delle misure antinfortunistiche. In tutti i numeri erano riportati anche i più importanti risultati ottenuti nelle competizioni sportive.</w:t>
      </w:r>
      <w:r w:rsidR="00883ABA" w:rsidRPr="009A2028">
        <w:rPr>
          <w:sz w:val="24"/>
          <w:szCs w:val="24"/>
        </w:rPr>
        <w:t xml:space="preserve"> </w:t>
      </w:r>
      <w:r w:rsidRPr="009A2028">
        <w:rPr>
          <w:sz w:val="24"/>
          <w:szCs w:val="24"/>
        </w:rPr>
        <w:t>Leonardo Sinisgalli venne nominato direttore della rivista dopo l'improvvisa scomparsa del suo predecessore, Renato Bianchi, avvenuta nell'estate del 1968, trovandosi contemporaneamente a capo di due riviste, visto che già da due anni dirigeva “Il Quadrifoglio”.</w:t>
      </w:r>
    </w:p>
    <w:p w14:paraId="23FC9031" w14:textId="77777777" w:rsidR="009C6247" w:rsidRPr="009A2028" w:rsidRDefault="009C6247" w:rsidP="009A2028">
      <w:pPr>
        <w:spacing w:after="0" w:line="240" w:lineRule="auto"/>
        <w:jc w:val="both"/>
        <w:rPr>
          <w:sz w:val="24"/>
          <w:szCs w:val="24"/>
        </w:rPr>
      </w:pPr>
      <w:r w:rsidRPr="009A2028">
        <w:rPr>
          <w:sz w:val="24"/>
          <w:szCs w:val="24"/>
        </w:rPr>
        <w:t xml:space="preserve">Grazie alla condirezione di Paolo (Pablo) Rossi, responsabile della comunicazione economico-sindacale, tra il 1969 e il 1972 maturarono alcuni significativi cambiamenti che caratterizzarono la rivista sia dal punto di vista grafico e del formato, sia da quello contenutistico. Dal 1969 infatti Alfa Romeo Notizie venne stampato in un formato più piccolo ritornando al bianco e nero. Negli anni '70 venne aumentato lo spazio dedicato alla descrizione dei reparti, con le storie personali dei dipendenti e i loro volti comparivano spesso nella </w:t>
      </w:r>
      <w:proofErr w:type="gramStart"/>
      <w:r w:rsidRPr="009A2028">
        <w:rPr>
          <w:sz w:val="24"/>
          <w:szCs w:val="24"/>
        </w:rPr>
        <w:t>rubrica</w:t>
      </w:r>
      <w:proofErr w:type="gramEnd"/>
      <w:r w:rsidRPr="009A2028">
        <w:rPr>
          <w:sz w:val="24"/>
          <w:szCs w:val="24"/>
        </w:rPr>
        <w:t xml:space="preserve"> </w:t>
      </w:r>
      <w:r w:rsidRPr="009A2028">
        <w:rPr>
          <w:i/>
          <w:iCs/>
          <w:sz w:val="24"/>
          <w:szCs w:val="24"/>
        </w:rPr>
        <w:t>Alla scoperta dell'Alfa Romeo</w:t>
      </w:r>
      <w:r w:rsidRPr="009A2028">
        <w:rPr>
          <w:sz w:val="24"/>
          <w:szCs w:val="24"/>
        </w:rPr>
        <w:t>. L'intento era quello di documentare i problemi quotidiani legati alla reale vita nella fabbrica, ma allo stesso tempo di responsabilizzare i lavoratori anche nei momenti più difficili delle relazioni sindacali, mettendo in luce quanto comportamenti quali il danneggiamento dei macchinari o l'assenteismo incidessero negativamente su tutta l'azienda. Venne inoltre pubblicata a puntate una storia dell'Alfa Romeo di Gonzalo Alvarez e si iniziò un percorso di valorizzazione dei grandi risultati storici del marchio anche nei settori dei trasporti e dei motori aeronautici, facendo quindi del passato aziendale un elemento identitario per i lavoratori.</w:t>
      </w:r>
    </w:p>
    <w:p w14:paraId="1D667D17" w14:textId="599CEC5A" w:rsidR="009C6247" w:rsidRPr="009A2028" w:rsidRDefault="009C6247" w:rsidP="009A2028">
      <w:pPr>
        <w:spacing w:after="0" w:line="240" w:lineRule="auto"/>
        <w:jc w:val="both"/>
        <w:rPr>
          <w:sz w:val="24"/>
          <w:szCs w:val="24"/>
        </w:rPr>
      </w:pPr>
      <w:r w:rsidRPr="009A2028">
        <w:rPr>
          <w:sz w:val="24"/>
          <w:szCs w:val="24"/>
        </w:rPr>
        <w:t xml:space="preserve">La rivista venne chiusa col numero di gennaio-febbraio 1974 anno XII con le dimissioni di Giuseppe </w:t>
      </w:r>
      <w:proofErr w:type="gramStart"/>
      <w:r w:rsidRPr="009A2028">
        <w:rPr>
          <w:sz w:val="24"/>
          <w:szCs w:val="24"/>
        </w:rPr>
        <w:t>Luraghi  e</w:t>
      </w:r>
      <w:proofErr w:type="gramEnd"/>
      <w:r w:rsidRPr="009A2028">
        <w:rPr>
          <w:sz w:val="24"/>
          <w:szCs w:val="24"/>
        </w:rPr>
        <w:t xml:space="preserve"> l'arrivo del nuovo presidente Ermanno Guani, in piena crisi energetica. I numeri che vanno dal 1982 al 1987 riprendevano il frontespizio rosso e sono una </w:t>
      </w:r>
      <w:proofErr w:type="gramStart"/>
      <w:r w:rsidRPr="009A2028">
        <w:rPr>
          <w:sz w:val="24"/>
          <w:szCs w:val="24"/>
        </w:rPr>
        <w:t>riposizione  della</w:t>
      </w:r>
      <w:proofErr w:type="gramEnd"/>
      <w:r w:rsidRPr="009A2028">
        <w:rPr>
          <w:sz w:val="24"/>
          <w:szCs w:val="24"/>
        </w:rPr>
        <w:t xml:space="preserve"> rivista degli anni precedenti. Dopo un periodo di rodaggio la rivista era composta da ben 24 pagine. Il focus restava incentrato sulle politiche aziendali e le condizioni del mercato, anche se in alcuni numeri lo spazio dedicato ad altri argomenti e in particolare la storia dell'azienda era considerevole, soprattutto in particolari occasioni. Da segnalare ad esempio, il n.95 dell'ottobre 1985, dedicato alla mostra allestita alla Triennale di Milano per i 75 anni dell'Alfa Romeo e ad alcune interessanti ricostruzioni sulla storia dell'esperienza aeronautica dell'azienda milanese.</w:t>
      </w:r>
      <w:r w:rsidRPr="009A2028">
        <w:rPr>
          <w:sz w:val="24"/>
          <w:szCs w:val="24"/>
        </w:rPr>
        <w:t xml:space="preserve"> </w:t>
      </w:r>
      <w:hyperlink r:id="rId25" w:history="1">
        <w:r w:rsidRPr="009A2028">
          <w:rPr>
            <w:rStyle w:val="Collegamentoipertestuale"/>
            <w:sz w:val="24"/>
            <w:szCs w:val="24"/>
          </w:rPr>
          <w:t>https://www.houseorgan.net/it/testate/alfa-romeo-notizie_16_53.htm</w:t>
        </w:r>
      </w:hyperlink>
      <w:r w:rsidRPr="009A2028">
        <w:rPr>
          <w:sz w:val="24"/>
          <w:szCs w:val="24"/>
        </w:rPr>
        <w:t xml:space="preserve">. </w:t>
      </w:r>
    </w:p>
    <w:sectPr w:rsidR="009C6247" w:rsidRPr="009A2028" w:rsidSect="003811E4">
      <w:type w:val="continuous"/>
      <w:pgSz w:w="11906" w:h="16838" w:code="9"/>
      <w:pgMar w:top="1418" w:right="1418" w:bottom="1418"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defaultTabStop w:val="708"/>
  <w:hyphenationZone w:val="283"/>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392740"/>
    <w:rsid w:val="0031062F"/>
    <w:rsid w:val="003605E3"/>
    <w:rsid w:val="00375F4B"/>
    <w:rsid w:val="003811E4"/>
    <w:rsid w:val="00392740"/>
    <w:rsid w:val="004B57AF"/>
    <w:rsid w:val="00653982"/>
    <w:rsid w:val="00846B46"/>
    <w:rsid w:val="00883ABA"/>
    <w:rsid w:val="009A2028"/>
    <w:rsid w:val="009C6247"/>
    <w:rsid w:val="00B63FB7"/>
    <w:rsid w:val="00C71CAA"/>
    <w:rsid w:val="00D544E6"/>
    <w:rsid w:val="00E84EF4"/>
    <w:rsid w:val="00EC6DCD"/>
    <w:rsid w:val="00F440C2"/>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07F865"/>
  <w15:chartTrackingRefBased/>
  <w15:docId w15:val="{201B4A0C-67FD-4CDA-A41E-5A9EF746C8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F440C2"/>
  </w:style>
  <w:style w:type="paragraph" w:styleId="Titolo1">
    <w:name w:val="heading 1"/>
    <w:basedOn w:val="Normale"/>
    <w:next w:val="Normale"/>
    <w:link w:val="Titolo1Carattere"/>
    <w:uiPriority w:val="9"/>
    <w:qFormat/>
    <w:rsid w:val="00392740"/>
    <w:pPr>
      <w:keepNext/>
      <w:keepLines/>
      <w:spacing w:before="360" w:after="80"/>
      <w:outlineLvl w:val="0"/>
    </w:pPr>
    <w:rPr>
      <w:rFonts w:asciiTheme="majorHAnsi" w:eastAsiaTheme="majorEastAsia" w:hAnsiTheme="majorHAnsi" w:cstheme="majorBidi"/>
      <w:color w:val="365F91" w:themeColor="accent1" w:themeShade="BF"/>
      <w:sz w:val="40"/>
      <w:szCs w:val="40"/>
    </w:rPr>
  </w:style>
  <w:style w:type="paragraph" w:styleId="Titolo2">
    <w:name w:val="heading 2"/>
    <w:basedOn w:val="Normale"/>
    <w:next w:val="Normale"/>
    <w:link w:val="Titolo2Carattere"/>
    <w:uiPriority w:val="9"/>
    <w:semiHidden/>
    <w:unhideWhenUsed/>
    <w:qFormat/>
    <w:rsid w:val="00392740"/>
    <w:pPr>
      <w:keepNext/>
      <w:keepLines/>
      <w:spacing w:before="160" w:after="80"/>
      <w:outlineLvl w:val="1"/>
    </w:pPr>
    <w:rPr>
      <w:rFonts w:asciiTheme="majorHAnsi" w:eastAsiaTheme="majorEastAsia" w:hAnsiTheme="majorHAnsi" w:cstheme="majorBidi"/>
      <w:color w:val="365F91" w:themeColor="accent1" w:themeShade="BF"/>
      <w:sz w:val="32"/>
      <w:szCs w:val="32"/>
    </w:rPr>
  </w:style>
  <w:style w:type="paragraph" w:styleId="Titolo3">
    <w:name w:val="heading 3"/>
    <w:basedOn w:val="Normale"/>
    <w:next w:val="Normale"/>
    <w:link w:val="Titolo3Carattere"/>
    <w:uiPriority w:val="9"/>
    <w:semiHidden/>
    <w:unhideWhenUsed/>
    <w:qFormat/>
    <w:rsid w:val="00392740"/>
    <w:pPr>
      <w:keepNext/>
      <w:keepLines/>
      <w:spacing w:before="160" w:after="80"/>
      <w:outlineLvl w:val="2"/>
    </w:pPr>
    <w:rPr>
      <w:rFonts w:eastAsiaTheme="majorEastAsia" w:cstheme="majorBidi"/>
      <w:color w:val="365F91" w:themeColor="accent1" w:themeShade="BF"/>
      <w:sz w:val="28"/>
      <w:szCs w:val="28"/>
    </w:rPr>
  </w:style>
  <w:style w:type="paragraph" w:styleId="Titolo4">
    <w:name w:val="heading 4"/>
    <w:basedOn w:val="Normale"/>
    <w:next w:val="Normale"/>
    <w:link w:val="Titolo4Carattere"/>
    <w:uiPriority w:val="9"/>
    <w:semiHidden/>
    <w:unhideWhenUsed/>
    <w:qFormat/>
    <w:rsid w:val="00392740"/>
    <w:pPr>
      <w:keepNext/>
      <w:keepLines/>
      <w:spacing w:before="80" w:after="40"/>
      <w:outlineLvl w:val="3"/>
    </w:pPr>
    <w:rPr>
      <w:rFonts w:eastAsiaTheme="majorEastAsia" w:cstheme="majorBidi"/>
      <w:i/>
      <w:iCs/>
      <w:color w:val="365F91" w:themeColor="accent1" w:themeShade="BF"/>
    </w:rPr>
  </w:style>
  <w:style w:type="paragraph" w:styleId="Titolo5">
    <w:name w:val="heading 5"/>
    <w:basedOn w:val="Normale"/>
    <w:next w:val="Normale"/>
    <w:link w:val="Titolo5Carattere"/>
    <w:uiPriority w:val="9"/>
    <w:semiHidden/>
    <w:unhideWhenUsed/>
    <w:qFormat/>
    <w:rsid w:val="00392740"/>
    <w:pPr>
      <w:keepNext/>
      <w:keepLines/>
      <w:spacing w:before="80" w:after="40"/>
      <w:outlineLvl w:val="4"/>
    </w:pPr>
    <w:rPr>
      <w:rFonts w:eastAsiaTheme="majorEastAsia" w:cstheme="majorBidi"/>
      <w:color w:val="365F91" w:themeColor="accent1" w:themeShade="BF"/>
    </w:rPr>
  </w:style>
  <w:style w:type="paragraph" w:styleId="Titolo6">
    <w:name w:val="heading 6"/>
    <w:basedOn w:val="Normale"/>
    <w:next w:val="Normale"/>
    <w:link w:val="Titolo6Carattere"/>
    <w:uiPriority w:val="9"/>
    <w:semiHidden/>
    <w:unhideWhenUsed/>
    <w:qFormat/>
    <w:rsid w:val="00392740"/>
    <w:pPr>
      <w:keepNext/>
      <w:keepLines/>
      <w:spacing w:before="40" w:after="0"/>
      <w:outlineLvl w:val="5"/>
    </w:pPr>
    <w:rPr>
      <w:rFonts w:eastAsiaTheme="majorEastAsia" w:cstheme="majorBidi"/>
      <w:i/>
      <w:iCs/>
      <w:color w:val="595959" w:themeColor="text1" w:themeTint="A6"/>
    </w:rPr>
  </w:style>
  <w:style w:type="paragraph" w:styleId="Titolo7">
    <w:name w:val="heading 7"/>
    <w:basedOn w:val="Normale"/>
    <w:next w:val="Normale"/>
    <w:link w:val="Titolo7Carattere"/>
    <w:uiPriority w:val="9"/>
    <w:semiHidden/>
    <w:unhideWhenUsed/>
    <w:qFormat/>
    <w:rsid w:val="00392740"/>
    <w:pPr>
      <w:keepNext/>
      <w:keepLines/>
      <w:spacing w:before="40" w:after="0"/>
      <w:outlineLvl w:val="6"/>
    </w:pPr>
    <w:rPr>
      <w:rFonts w:eastAsiaTheme="majorEastAsia" w:cstheme="majorBidi"/>
      <w:color w:val="595959" w:themeColor="text1" w:themeTint="A6"/>
    </w:rPr>
  </w:style>
  <w:style w:type="paragraph" w:styleId="Titolo8">
    <w:name w:val="heading 8"/>
    <w:basedOn w:val="Normale"/>
    <w:next w:val="Normale"/>
    <w:link w:val="Titolo8Carattere"/>
    <w:uiPriority w:val="9"/>
    <w:semiHidden/>
    <w:unhideWhenUsed/>
    <w:qFormat/>
    <w:rsid w:val="00392740"/>
    <w:pPr>
      <w:keepNext/>
      <w:keepLines/>
      <w:spacing w:after="0"/>
      <w:outlineLvl w:val="7"/>
    </w:pPr>
    <w:rPr>
      <w:rFonts w:eastAsiaTheme="majorEastAsia" w:cstheme="majorBidi"/>
      <w:i/>
      <w:iCs/>
      <w:color w:val="272727" w:themeColor="text1" w:themeTint="D8"/>
    </w:rPr>
  </w:style>
  <w:style w:type="paragraph" w:styleId="Titolo9">
    <w:name w:val="heading 9"/>
    <w:basedOn w:val="Normale"/>
    <w:next w:val="Normale"/>
    <w:link w:val="Titolo9Carattere"/>
    <w:uiPriority w:val="9"/>
    <w:semiHidden/>
    <w:unhideWhenUsed/>
    <w:qFormat/>
    <w:rsid w:val="00392740"/>
    <w:pPr>
      <w:keepNext/>
      <w:keepLines/>
      <w:spacing w:after="0"/>
      <w:outlineLvl w:val="8"/>
    </w:pPr>
    <w:rPr>
      <w:rFonts w:eastAsiaTheme="majorEastAsia" w:cstheme="majorBidi"/>
      <w:color w:val="272727" w:themeColor="text1" w:themeTint="D8"/>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392740"/>
    <w:rPr>
      <w:rFonts w:asciiTheme="majorHAnsi" w:eastAsiaTheme="majorEastAsia" w:hAnsiTheme="majorHAnsi" w:cstheme="majorBidi"/>
      <w:color w:val="365F91" w:themeColor="accent1" w:themeShade="BF"/>
      <w:sz w:val="40"/>
      <w:szCs w:val="40"/>
    </w:rPr>
  </w:style>
  <w:style w:type="character" w:customStyle="1" w:styleId="Titolo2Carattere">
    <w:name w:val="Titolo 2 Carattere"/>
    <w:basedOn w:val="Carpredefinitoparagrafo"/>
    <w:link w:val="Titolo2"/>
    <w:uiPriority w:val="9"/>
    <w:semiHidden/>
    <w:rsid w:val="00392740"/>
    <w:rPr>
      <w:rFonts w:asciiTheme="majorHAnsi" w:eastAsiaTheme="majorEastAsia" w:hAnsiTheme="majorHAnsi" w:cstheme="majorBidi"/>
      <w:color w:val="365F91" w:themeColor="accent1" w:themeShade="BF"/>
      <w:sz w:val="32"/>
      <w:szCs w:val="32"/>
    </w:rPr>
  </w:style>
  <w:style w:type="character" w:customStyle="1" w:styleId="Titolo3Carattere">
    <w:name w:val="Titolo 3 Carattere"/>
    <w:basedOn w:val="Carpredefinitoparagrafo"/>
    <w:link w:val="Titolo3"/>
    <w:uiPriority w:val="9"/>
    <w:semiHidden/>
    <w:rsid w:val="00392740"/>
    <w:rPr>
      <w:rFonts w:eastAsiaTheme="majorEastAsia" w:cstheme="majorBidi"/>
      <w:color w:val="365F91" w:themeColor="accent1" w:themeShade="BF"/>
      <w:sz w:val="28"/>
      <w:szCs w:val="28"/>
    </w:rPr>
  </w:style>
  <w:style w:type="character" w:customStyle="1" w:styleId="Titolo4Carattere">
    <w:name w:val="Titolo 4 Carattere"/>
    <w:basedOn w:val="Carpredefinitoparagrafo"/>
    <w:link w:val="Titolo4"/>
    <w:uiPriority w:val="9"/>
    <w:semiHidden/>
    <w:rsid w:val="00392740"/>
    <w:rPr>
      <w:rFonts w:eastAsiaTheme="majorEastAsia" w:cstheme="majorBidi"/>
      <w:i/>
      <w:iCs/>
      <w:color w:val="365F91" w:themeColor="accent1" w:themeShade="BF"/>
    </w:rPr>
  </w:style>
  <w:style w:type="character" w:customStyle="1" w:styleId="Titolo5Carattere">
    <w:name w:val="Titolo 5 Carattere"/>
    <w:basedOn w:val="Carpredefinitoparagrafo"/>
    <w:link w:val="Titolo5"/>
    <w:uiPriority w:val="9"/>
    <w:semiHidden/>
    <w:rsid w:val="00392740"/>
    <w:rPr>
      <w:rFonts w:eastAsiaTheme="majorEastAsia" w:cstheme="majorBidi"/>
      <w:color w:val="365F91" w:themeColor="accent1" w:themeShade="BF"/>
    </w:rPr>
  </w:style>
  <w:style w:type="character" w:customStyle="1" w:styleId="Titolo6Carattere">
    <w:name w:val="Titolo 6 Carattere"/>
    <w:basedOn w:val="Carpredefinitoparagrafo"/>
    <w:link w:val="Titolo6"/>
    <w:uiPriority w:val="9"/>
    <w:semiHidden/>
    <w:rsid w:val="00392740"/>
    <w:rPr>
      <w:rFonts w:eastAsiaTheme="majorEastAsia" w:cstheme="majorBidi"/>
      <w:i/>
      <w:iCs/>
      <w:color w:val="595959" w:themeColor="text1" w:themeTint="A6"/>
    </w:rPr>
  </w:style>
  <w:style w:type="character" w:customStyle="1" w:styleId="Titolo7Carattere">
    <w:name w:val="Titolo 7 Carattere"/>
    <w:basedOn w:val="Carpredefinitoparagrafo"/>
    <w:link w:val="Titolo7"/>
    <w:uiPriority w:val="9"/>
    <w:semiHidden/>
    <w:rsid w:val="00392740"/>
    <w:rPr>
      <w:rFonts w:eastAsiaTheme="majorEastAsia" w:cstheme="majorBidi"/>
      <w:color w:val="595959" w:themeColor="text1" w:themeTint="A6"/>
    </w:rPr>
  </w:style>
  <w:style w:type="character" w:customStyle="1" w:styleId="Titolo8Carattere">
    <w:name w:val="Titolo 8 Carattere"/>
    <w:basedOn w:val="Carpredefinitoparagrafo"/>
    <w:link w:val="Titolo8"/>
    <w:uiPriority w:val="9"/>
    <w:semiHidden/>
    <w:rsid w:val="00392740"/>
    <w:rPr>
      <w:rFonts w:eastAsiaTheme="majorEastAsia" w:cstheme="majorBidi"/>
      <w:i/>
      <w:iCs/>
      <w:color w:val="272727" w:themeColor="text1" w:themeTint="D8"/>
    </w:rPr>
  </w:style>
  <w:style w:type="character" w:customStyle="1" w:styleId="Titolo9Carattere">
    <w:name w:val="Titolo 9 Carattere"/>
    <w:basedOn w:val="Carpredefinitoparagrafo"/>
    <w:link w:val="Titolo9"/>
    <w:uiPriority w:val="9"/>
    <w:semiHidden/>
    <w:rsid w:val="00392740"/>
    <w:rPr>
      <w:rFonts w:eastAsiaTheme="majorEastAsia" w:cstheme="majorBidi"/>
      <w:color w:val="272727" w:themeColor="text1" w:themeTint="D8"/>
    </w:rPr>
  </w:style>
  <w:style w:type="paragraph" w:styleId="Titolo">
    <w:name w:val="Title"/>
    <w:basedOn w:val="Normale"/>
    <w:next w:val="Normale"/>
    <w:link w:val="TitoloCarattere"/>
    <w:uiPriority w:val="10"/>
    <w:qFormat/>
    <w:rsid w:val="0039274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oloCarattere">
    <w:name w:val="Titolo Carattere"/>
    <w:basedOn w:val="Carpredefinitoparagrafo"/>
    <w:link w:val="Titolo"/>
    <w:uiPriority w:val="10"/>
    <w:rsid w:val="00392740"/>
    <w:rPr>
      <w:rFonts w:asciiTheme="majorHAnsi" w:eastAsiaTheme="majorEastAsia" w:hAnsiTheme="majorHAnsi" w:cstheme="majorBidi"/>
      <w:spacing w:val="-10"/>
      <w:kern w:val="28"/>
      <w:sz w:val="56"/>
      <w:szCs w:val="56"/>
    </w:rPr>
  </w:style>
  <w:style w:type="paragraph" w:styleId="Sottotitolo">
    <w:name w:val="Subtitle"/>
    <w:basedOn w:val="Normale"/>
    <w:next w:val="Normale"/>
    <w:link w:val="SottotitoloCarattere"/>
    <w:uiPriority w:val="11"/>
    <w:qFormat/>
    <w:rsid w:val="00392740"/>
    <w:pPr>
      <w:numPr>
        <w:ilvl w:val="1"/>
      </w:numPr>
      <w:spacing w:after="160"/>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392740"/>
    <w:rPr>
      <w:rFonts w:eastAsiaTheme="majorEastAsi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392740"/>
    <w:pPr>
      <w:spacing w:before="160" w:after="160"/>
      <w:jc w:val="center"/>
    </w:pPr>
    <w:rPr>
      <w:i/>
      <w:iCs/>
      <w:color w:val="404040" w:themeColor="text1" w:themeTint="BF"/>
    </w:rPr>
  </w:style>
  <w:style w:type="character" w:customStyle="1" w:styleId="CitazioneCarattere">
    <w:name w:val="Citazione Carattere"/>
    <w:basedOn w:val="Carpredefinitoparagrafo"/>
    <w:link w:val="Citazione"/>
    <w:uiPriority w:val="29"/>
    <w:rsid w:val="00392740"/>
    <w:rPr>
      <w:i/>
      <w:iCs/>
      <w:color w:val="404040" w:themeColor="text1" w:themeTint="BF"/>
    </w:rPr>
  </w:style>
  <w:style w:type="paragraph" w:styleId="Paragrafoelenco">
    <w:name w:val="List Paragraph"/>
    <w:basedOn w:val="Normale"/>
    <w:uiPriority w:val="34"/>
    <w:qFormat/>
    <w:rsid w:val="00392740"/>
    <w:pPr>
      <w:ind w:left="720"/>
      <w:contextualSpacing/>
    </w:pPr>
  </w:style>
  <w:style w:type="character" w:styleId="Enfasiintensa">
    <w:name w:val="Intense Emphasis"/>
    <w:basedOn w:val="Carpredefinitoparagrafo"/>
    <w:uiPriority w:val="21"/>
    <w:qFormat/>
    <w:rsid w:val="00392740"/>
    <w:rPr>
      <w:i/>
      <w:iCs/>
      <w:color w:val="365F91" w:themeColor="accent1" w:themeShade="BF"/>
    </w:rPr>
  </w:style>
  <w:style w:type="paragraph" w:styleId="Citazioneintensa">
    <w:name w:val="Intense Quote"/>
    <w:basedOn w:val="Normale"/>
    <w:next w:val="Normale"/>
    <w:link w:val="CitazioneintensaCarattere"/>
    <w:uiPriority w:val="30"/>
    <w:qFormat/>
    <w:rsid w:val="00392740"/>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CitazioneintensaCarattere">
    <w:name w:val="Citazione intensa Carattere"/>
    <w:basedOn w:val="Carpredefinitoparagrafo"/>
    <w:link w:val="Citazioneintensa"/>
    <w:uiPriority w:val="30"/>
    <w:rsid w:val="00392740"/>
    <w:rPr>
      <w:i/>
      <w:iCs/>
      <w:color w:val="365F91" w:themeColor="accent1" w:themeShade="BF"/>
    </w:rPr>
  </w:style>
  <w:style w:type="character" w:styleId="Riferimentointenso">
    <w:name w:val="Intense Reference"/>
    <w:basedOn w:val="Carpredefinitoparagrafo"/>
    <w:uiPriority w:val="32"/>
    <w:qFormat/>
    <w:rsid w:val="00392740"/>
    <w:rPr>
      <w:b/>
      <w:bCs/>
      <w:smallCaps/>
      <w:color w:val="365F91" w:themeColor="accent1" w:themeShade="BF"/>
      <w:spacing w:val="5"/>
    </w:rPr>
  </w:style>
  <w:style w:type="character" w:styleId="Collegamentoipertestuale">
    <w:name w:val="Hyperlink"/>
    <w:basedOn w:val="Carpredefinitoparagrafo"/>
    <w:uiPriority w:val="99"/>
    <w:unhideWhenUsed/>
    <w:rsid w:val="00846B46"/>
    <w:rPr>
      <w:color w:val="0000FF" w:themeColor="hyperlink"/>
      <w:u w:val="single"/>
    </w:rPr>
  </w:style>
  <w:style w:type="character" w:styleId="Menzionenonrisolta">
    <w:name w:val="Unresolved Mention"/>
    <w:basedOn w:val="Carpredefinitoparagrafo"/>
    <w:uiPriority w:val="99"/>
    <w:semiHidden/>
    <w:unhideWhenUsed/>
    <w:rsid w:val="00846B4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hyperlink" Target="https://it.wikipedia.org/wiki/Modena" TargetMode="External"/><Relationship Id="rId18" Type="http://schemas.openxmlformats.org/officeDocument/2006/relationships/hyperlink" Target="https://it.wikipedia.org/wiki/Alfa_Romeo_Tipo_316" TargetMode="External"/><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hyperlink" Target="https://it.wikipedia.org/wiki/Formula_Grand_Prix" TargetMode="External"/><Relationship Id="rId7" Type="http://schemas.openxmlformats.org/officeDocument/2006/relationships/image" Target="media/image4.png"/><Relationship Id="rId12" Type="http://schemas.openxmlformats.org/officeDocument/2006/relationships/hyperlink" Target="https://it.wikipedia.org/wiki/Enzo_Ferrari" TargetMode="External"/><Relationship Id="rId17" Type="http://schemas.openxmlformats.org/officeDocument/2006/relationships/hyperlink" Target="https://it.wikipedia.org/wiki/Alfa_Romeo_Tipo_312" TargetMode="External"/><Relationship Id="rId25" Type="http://schemas.openxmlformats.org/officeDocument/2006/relationships/hyperlink" Target="https://www.houseorgan.net/it/testate/alfa-romeo-notizie_16_53.htm" TargetMode="External"/><Relationship Id="rId2" Type="http://schemas.openxmlformats.org/officeDocument/2006/relationships/settings" Target="settings.xml"/><Relationship Id="rId16" Type="http://schemas.openxmlformats.org/officeDocument/2006/relationships/hyperlink" Target="https://it.wikipedia.org/wiki/Alfa_Romeo_Tipo_308" TargetMode="External"/><Relationship Id="rId20" Type="http://schemas.openxmlformats.org/officeDocument/2006/relationships/hyperlink" Target="https://it.wikipedia.org/wiki/Formula_2" TargetMode="Externa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hyperlink" Target="https://it.wikipedia.org/wiki/Milano" TargetMode="External"/><Relationship Id="rId24" Type="http://schemas.openxmlformats.org/officeDocument/2006/relationships/hyperlink" Target="https://it.wikipedia.org/wiki/Reparto_Corse_Alfa_Romeo#L'Alfa_Corse_(1938-1954)" TargetMode="External"/><Relationship Id="rId5" Type="http://schemas.openxmlformats.org/officeDocument/2006/relationships/image" Target="media/image2.png"/><Relationship Id="rId15" Type="http://schemas.openxmlformats.org/officeDocument/2006/relationships/hyperlink" Target="https://it.wikipedia.org/wiki/Emilia" TargetMode="External"/><Relationship Id="rId23" Type="http://schemas.openxmlformats.org/officeDocument/2006/relationships/hyperlink" Target="https://it.wikipedia.org/wiki/Reparto_Corse_Alfa_Romeo" TargetMode="External"/><Relationship Id="rId10" Type="http://schemas.openxmlformats.org/officeDocument/2006/relationships/hyperlink" Target="https://it.wikipedia.org/wiki/1938" TargetMode="External"/><Relationship Id="rId19" Type="http://schemas.openxmlformats.org/officeDocument/2006/relationships/hyperlink" Target="https://it.wikipedia.org/wiki/Alfa_Romeo_158" TargetMode="External"/><Relationship Id="rId4" Type="http://schemas.openxmlformats.org/officeDocument/2006/relationships/image" Target="media/image1.jpeg"/><Relationship Id="rId9" Type="http://schemas.openxmlformats.org/officeDocument/2006/relationships/hyperlink" Target="https://www.ascai.it/Media-Review/ALFA-ROMEO-NOTIZIE.html-" TargetMode="External"/><Relationship Id="rId14" Type="http://schemas.openxmlformats.org/officeDocument/2006/relationships/hyperlink" Target="https://it.wikipedia.org/wiki/Milano" TargetMode="External"/><Relationship Id="rId22" Type="http://schemas.openxmlformats.org/officeDocument/2006/relationships/hyperlink" Target="https://it.wikipedia.org/wiki/Campionato_europeo_di_automobilismo" TargetMode="External"/><Relationship Id="rId27"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53</TotalTime>
  <Pages>3</Pages>
  <Words>1543</Words>
  <Characters>8796</Characters>
  <Application>Microsoft Office Word</Application>
  <DocSecurity>0</DocSecurity>
  <Lines>73</Lines>
  <Paragraphs>20</Paragraphs>
  <ScaleCrop>false</ScaleCrop>
  <HeadingPairs>
    <vt:vector size="2" baseType="variant">
      <vt:variant>
        <vt:lpstr>Titolo</vt:lpstr>
      </vt:variant>
      <vt:variant>
        <vt:i4>1</vt:i4>
      </vt:variant>
    </vt:vector>
  </HeadingPairs>
  <TitlesOfParts>
    <vt:vector size="1" baseType="lpstr">
      <vt:lpstr/>
    </vt:vector>
  </TitlesOfParts>
  <Company>HP</Company>
  <LinksUpToDate>false</LinksUpToDate>
  <CharactersWithSpaces>10319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Giulio e Rosa Palanga</dc:creator>
  <cp:keywords/>
  <dc:description/>
  <cp:lastModifiedBy>Giulio e Rosa Palanga</cp:lastModifiedBy>
  <cp:revision>2</cp:revision>
  <dcterms:created xsi:type="dcterms:W3CDTF">2026-06-19T17:17:00Z</dcterms:created>
  <dcterms:modified xsi:type="dcterms:W3CDTF">2026-06-20T05:34:00Z</dcterms:modified>
</cp:coreProperties>
</file>