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AFF47" w14:textId="3C98CE3C" w:rsidR="00542EAB" w:rsidRPr="006C5B82" w:rsidRDefault="00542EAB" w:rsidP="006C5B82">
      <w:pPr>
        <w:jc w:val="both"/>
        <w:rPr>
          <w:rFonts w:asciiTheme="minorHAnsi" w:hAnsiTheme="minorHAnsi" w:cstheme="minorHAnsi"/>
          <w:i/>
          <w:sz w:val="22"/>
          <w:szCs w:val="22"/>
        </w:rPr>
      </w:pPr>
      <w:r w:rsidRPr="006C5B82">
        <w:rPr>
          <w:rFonts w:asciiTheme="minorHAnsi" w:hAnsiTheme="minorHAnsi" w:cstheme="minorHAnsi"/>
          <w:b/>
          <w:color w:val="C00000"/>
          <w:sz w:val="44"/>
          <w:szCs w:val="44"/>
        </w:rPr>
        <w:t>FU</w:t>
      </w:r>
      <w:r w:rsidRPr="006C5B82">
        <w:rPr>
          <w:rFonts w:asciiTheme="minorHAnsi" w:hAnsiTheme="minorHAnsi" w:cstheme="minorHAnsi"/>
          <w:b/>
          <w:color w:val="C00000"/>
          <w:sz w:val="44"/>
          <w:szCs w:val="44"/>
        </w:rPr>
        <w:t>3975</w:t>
      </w:r>
      <w:r w:rsidRPr="006C5B82">
        <w:rPr>
          <w:rFonts w:asciiTheme="minorHAnsi" w:hAnsiTheme="minorHAnsi" w:cstheme="minorHAnsi"/>
          <w:b/>
          <w:sz w:val="44"/>
          <w:szCs w:val="44"/>
        </w:rPr>
        <w:t xml:space="preserve"> </w:t>
      </w:r>
      <w:r w:rsidRPr="006C5B82">
        <w:rPr>
          <w:rFonts w:asciiTheme="minorHAnsi" w:hAnsiTheme="minorHAnsi" w:cstheme="minorHAnsi"/>
          <w:b/>
          <w:sz w:val="22"/>
          <w:szCs w:val="22"/>
        </w:rPr>
        <w:tab/>
      </w:r>
      <w:r w:rsidRPr="006C5B82">
        <w:rPr>
          <w:rFonts w:asciiTheme="minorHAnsi" w:hAnsiTheme="minorHAnsi" w:cstheme="minorHAnsi"/>
          <w:b/>
          <w:sz w:val="16"/>
          <w:szCs w:val="16"/>
        </w:rPr>
        <w:tab/>
      </w:r>
      <w:r w:rsidRPr="006C5B82">
        <w:rPr>
          <w:rFonts w:asciiTheme="minorHAnsi" w:hAnsiTheme="minorHAnsi" w:cstheme="minorHAnsi"/>
          <w:b/>
          <w:sz w:val="16"/>
          <w:szCs w:val="16"/>
        </w:rPr>
        <w:tab/>
      </w:r>
      <w:r w:rsidRPr="006C5B82">
        <w:rPr>
          <w:rFonts w:asciiTheme="minorHAnsi" w:hAnsiTheme="minorHAnsi" w:cstheme="minorHAnsi"/>
          <w:b/>
          <w:sz w:val="16"/>
          <w:szCs w:val="16"/>
        </w:rPr>
        <w:tab/>
      </w:r>
      <w:r w:rsidRPr="006C5B82">
        <w:rPr>
          <w:rFonts w:asciiTheme="minorHAnsi" w:hAnsiTheme="minorHAnsi" w:cstheme="minorHAnsi"/>
          <w:b/>
          <w:sz w:val="16"/>
          <w:szCs w:val="16"/>
        </w:rPr>
        <w:tab/>
      </w:r>
      <w:r w:rsidRPr="006C5B82">
        <w:rPr>
          <w:rFonts w:asciiTheme="minorHAnsi" w:hAnsiTheme="minorHAnsi" w:cstheme="minorHAnsi"/>
          <w:b/>
          <w:sz w:val="16"/>
          <w:szCs w:val="16"/>
        </w:rPr>
        <w:tab/>
      </w:r>
      <w:r w:rsidRPr="006C5B82">
        <w:rPr>
          <w:rFonts w:asciiTheme="minorHAnsi" w:hAnsiTheme="minorHAnsi" w:cstheme="minorHAnsi"/>
          <w:b/>
          <w:sz w:val="16"/>
          <w:szCs w:val="16"/>
        </w:rPr>
        <w:tab/>
      </w:r>
      <w:r w:rsidRPr="006C5B82">
        <w:rPr>
          <w:rFonts w:asciiTheme="minorHAnsi" w:hAnsiTheme="minorHAnsi" w:cstheme="minorHAnsi"/>
          <w:b/>
          <w:sz w:val="16"/>
          <w:szCs w:val="16"/>
        </w:rPr>
        <w:tab/>
      </w:r>
      <w:r w:rsidRPr="006C5B82">
        <w:rPr>
          <w:rFonts w:asciiTheme="minorHAnsi" w:hAnsiTheme="minorHAnsi" w:cstheme="minorHAnsi"/>
          <w:i/>
          <w:sz w:val="16"/>
          <w:szCs w:val="16"/>
        </w:rPr>
        <w:t>Scheda creata il 19 giugno 2026</w:t>
      </w:r>
    </w:p>
    <w:p w14:paraId="5A1FED9B" w14:textId="27FE3EB5" w:rsidR="00542EAB" w:rsidRPr="006C5B82" w:rsidRDefault="00542EAB" w:rsidP="006C5B82">
      <w:pPr>
        <w:jc w:val="both"/>
        <w:rPr>
          <w:rFonts w:asciiTheme="minorHAnsi" w:hAnsiTheme="minorHAnsi" w:cstheme="minorHAnsi"/>
          <w:b/>
          <w:color w:val="C00000"/>
          <w:sz w:val="44"/>
          <w:szCs w:val="44"/>
        </w:rPr>
      </w:pPr>
      <w:r w:rsidRPr="006C5B82">
        <w:rPr>
          <w:rFonts w:asciiTheme="minorHAnsi" w:hAnsiTheme="minorHAnsi" w:cstheme="minorHAnsi"/>
          <w:b/>
          <w:color w:val="C00000"/>
          <w:sz w:val="44"/>
          <w:szCs w:val="44"/>
        </w:rPr>
        <w:t>Descrizione bibliografica</w:t>
      </w:r>
    </w:p>
    <w:p w14:paraId="42A4B8AC" w14:textId="3DBE8D8A" w:rsidR="00542EAB" w:rsidRPr="006C5B82" w:rsidRDefault="00542EAB" w:rsidP="006C5B82">
      <w:pPr>
        <w:jc w:val="both"/>
        <w:rPr>
          <w:rFonts w:asciiTheme="minorHAnsi" w:hAnsiTheme="minorHAnsi" w:cstheme="minorHAnsi"/>
        </w:rPr>
      </w:pPr>
      <w:r w:rsidRPr="006C5B82">
        <w:rPr>
          <w:rFonts w:asciiTheme="minorHAnsi" w:hAnsiTheme="minorHAnsi" w:cstheme="minorHAnsi"/>
          <w:noProof/>
        </w:rPr>
        <w:drawing>
          <wp:inline distT="0" distB="0" distL="0" distR="0" wp14:anchorId="4608CCD1" wp14:editId="22F0D6F3">
            <wp:extent cx="2880000" cy="2880000"/>
            <wp:effectExtent l="0" t="0" r="0" b="0"/>
            <wp:docPr id="1989584936" name="Immagine 1" descr="Panini: Manga_L'Immortale – Complete Edition 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ini: Manga_L'Immortale – Complete Edition 1_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a:ln>
                      <a:noFill/>
                    </a:ln>
                  </pic:spPr>
                </pic:pic>
              </a:graphicData>
            </a:graphic>
          </wp:inline>
        </w:drawing>
      </w:r>
      <w:r w:rsidRPr="006C5B82">
        <w:rPr>
          <w:rFonts w:asciiTheme="minorHAnsi" w:hAnsiTheme="minorHAnsi" w:cstheme="minorHAnsi"/>
          <w:noProof/>
        </w:rPr>
        <w:drawing>
          <wp:inline distT="0" distB="0" distL="0" distR="0" wp14:anchorId="0AF92CCC" wp14:editId="7AEE4C44">
            <wp:extent cx="2880000" cy="2880000"/>
            <wp:effectExtent l="0" t="0" r="0" b="0"/>
            <wp:docPr id="117614438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0000" cy="2880000"/>
                    </a:xfrm>
                    <a:prstGeom prst="rect">
                      <a:avLst/>
                    </a:prstGeom>
                    <a:noFill/>
                  </pic:spPr>
                </pic:pic>
              </a:graphicData>
            </a:graphic>
          </wp:inline>
        </w:drawing>
      </w:r>
    </w:p>
    <w:p w14:paraId="0F81DF4E" w14:textId="183F1B71" w:rsidR="0031062F"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sz w:val="32"/>
          <w:szCs w:val="32"/>
        </w:rPr>
        <w:t>L'</w:t>
      </w:r>
      <w:r w:rsidRPr="006C5B82">
        <w:rPr>
          <w:rFonts w:asciiTheme="minorHAnsi" w:hAnsiTheme="minorHAnsi" w:cstheme="minorHAnsi"/>
          <w:sz w:val="32"/>
          <w:szCs w:val="32"/>
        </w:rPr>
        <w:t>*</w:t>
      </w:r>
      <w:proofErr w:type="gramStart"/>
      <w:r w:rsidRPr="006C5B82">
        <w:rPr>
          <w:rFonts w:asciiTheme="minorHAnsi" w:hAnsiTheme="minorHAnsi" w:cstheme="minorHAnsi"/>
          <w:b/>
          <w:bCs/>
          <w:sz w:val="32"/>
          <w:szCs w:val="32"/>
        </w:rPr>
        <w:t>immortale :</w:t>
      </w:r>
      <w:proofErr w:type="gramEnd"/>
      <w:r w:rsidRPr="006C5B82">
        <w:rPr>
          <w:rFonts w:asciiTheme="minorHAnsi" w:hAnsiTheme="minorHAnsi" w:cstheme="minorHAnsi"/>
          <w:b/>
          <w:bCs/>
          <w:sz w:val="32"/>
          <w:szCs w:val="32"/>
        </w:rPr>
        <w:t xml:space="preserve"> complete </w:t>
      </w:r>
      <w:proofErr w:type="spellStart"/>
      <w:r w:rsidRPr="006C5B82">
        <w:rPr>
          <w:rFonts w:asciiTheme="minorHAnsi" w:hAnsiTheme="minorHAnsi" w:cstheme="minorHAnsi"/>
          <w:b/>
          <w:bCs/>
          <w:sz w:val="32"/>
          <w:szCs w:val="32"/>
        </w:rPr>
        <w:t>edition</w:t>
      </w:r>
      <w:proofErr w:type="spellEnd"/>
      <w:r w:rsidRPr="006C5B82">
        <w:rPr>
          <w:rFonts w:asciiTheme="minorHAnsi" w:hAnsiTheme="minorHAnsi" w:cstheme="minorHAnsi"/>
          <w:sz w:val="32"/>
          <w:szCs w:val="32"/>
        </w:rPr>
        <w:t xml:space="preserve"> / [storia e disegni] Hiroaki Samura. - </w:t>
      </w:r>
      <w:proofErr w:type="gramStart"/>
      <w:r w:rsidRPr="006C5B82">
        <w:rPr>
          <w:rFonts w:asciiTheme="minorHAnsi" w:hAnsiTheme="minorHAnsi" w:cstheme="minorHAnsi"/>
          <w:sz w:val="32"/>
          <w:szCs w:val="32"/>
        </w:rPr>
        <w:t>Modena :</w:t>
      </w:r>
      <w:proofErr w:type="gramEnd"/>
      <w:r w:rsidRPr="006C5B82">
        <w:rPr>
          <w:rFonts w:asciiTheme="minorHAnsi" w:hAnsiTheme="minorHAnsi" w:cstheme="minorHAnsi"/>
          <w:sz w:val="32"/>
          <w:szCs w:val="32"/>
        </w:rPr>
        <w:t xml:space="preserve"> Planet Manga, 2019-2021. - 15 </w:t>
      </w:r>
      <w:proofErr w:type="gramStart"/>
      <w:r w:rsidRPr="006C5B82">
        <w:rPr>
          <w:rFonts w:asciiTheme="minorHAnsi" w:hAnsiTheme="minorHAnsi" w:cstheme="minorHAnsi"/>
          <w:sz w:val="32"/>
          <w:szCs w:val="32"/>
        </w:rPr>
        <w:t>volumi :</w:t>
      </w:r>
      <w:proofErr w:type="gramEnd"/>
      <w:r w:rsidRPr="006C5B82">
        <w:rPr>
          <w:rFonts w:asciiTheme="minorHAnsi" w:hAnsiTheme="minorHAnsi" w:cstheme="minorHAnsi"/>
          <w:sz w:val="32"/>
          <w:szCs w:val="32"/>
        </w:rPr>
        <w:t xml:space="preserve"> </w:t>
      </w:r>
      <w:proofErr w:type="gramStart"/>
      <w:r w:rsidRPr="006C5B82">
        <w:rPr>
          <w:rFonts w:asciiTheme="minorHAnsi" w:hAnsiTheme="minorHAnsi" w:cstheme="minorHAnsi"/>
          <w:sz w:val="32"/>
          <w:szCs w:val="32"/>
        </w:rPr>
        <w:t>fumetti ;</w:t>
      </w:r>
      <w:proofErr w:type="gramEnd"/>
      <w:r w:rsidRPr="006C5B82">
        <w:rPr>
          <w:rFonts w:asciiTheme="minorHAnsi" w:hAnsiTheme="minorHAnsi" w:cstheme="minorHAnsi"/>
          <w:sz w:val="32"/>
          <w:szCs w:val="32"/>
        </w:rPr>
        <w:t xml:space="preserve"> 18 cm.</w:t>
      </w:r>
      <w:r w:rsidRPr="006C5B82">
        <w:rPr>
          <w:rFonts w:asciiTheme="minorHAnsi" w:hAnsiTheme="minorHAnsi" w:cstheme="minorHAnsi"/>
          <w:sz w:val="32"/>
          <w:szCs w:val="32"/>
        </w:rPr>
        <w:t xml:space="preserve"> - </w:t>
      </w:r>
      <w:r w:rsidRPr="006C5B82">
        <w:rPr>
          <w:rFonts w:asciiTheme="minorHAnsi" w:hAnsiTheme="minorHAnsi" w:cstheme="minorHAnsi"/>
          <w:sz w:val="32"/>
          <w:szCs w:val="32"/>
        </w:rPr>
        <w:t>BVE0838581</w:t>
      </w:r>
    </w:p>
    <w:p w14:paraId="125445C6" w14:textId="77777777" w:rsidR="00542EAB"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sz w:val="32"/>
          <w:szCs w:val="32"/>
        </w:rPr>
        <w:t xml:space="preserve">Titolo dell’opera: *Mugen no </w:t>
      </w:r>
      <w:proofErr w:type="spellStart"/>
      <w:r w:rsidRPr="006C5B82">
        <w:rPr>
          <w:rFonts w:asciiTheme="minorHAnsi" w:hAnsiTheme="minorHAnsi" w:cstheme="minorHAnsi"/>
          <w:sz w:val="32"/>
          <w:szCs w:val="32"/>
        </w:rPr>
        <w:t>Juunin</w:t>
      </w:r>
      <w:proofErr w:type="spellEnd"/>
      <w:r w:rsidRPr="006C5B82">
        <w:rPr>
          <w:rFonts w:asciiTheme="minorHAnsi" w:hAnsiTheme="minorHAnsi" w:cstheme="minorHAnsi"/>
          <w:sz w:val="32"/>
          <w:szCs w:val="32"/>
        </w:rPr>
        <w:t xml:space="preserve"> | Samura, Hiroaki </w:t>
      </w:r>
    </w:p>
    <w:p w14:paraId="437A3758" w14:textId="77777777" w:rsidR="00542EAB"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sz w:val="32"/>
          <w:szCs w:val="32"/>
        </w:rPr>
        <w:t>Autore:</w:t>
      </w:r>
      <w:r w:rsidRPr="006C5B82">
        <w:rPr>
          <w:rFonts w:asciiTheme="minorHAnsi" w:hAnsiTheme="minorHAnsi" w:cstheme="minorHAnsi"/>
          <w:b/>
          <w:bCs/>
          <w:sz w:val="32"/>
          <w:szCs w:val="32"/>
        </w:rPr>
        <w:t xml:space="preserve"> </w:t>
      </w:r>
      <w:r w:rsidRPr="006C5B82">
        <w:rPr>
          <w:rFonts w:asciiTheme="minorHAnsi" w:hAnsiTheme="minorHAnsi" w:cstheme="minorHAnsi"/>
          <w:sz w:val="32"/>
          <w:szCs w:val="32"/>
        </w:rPr>
        <w:t xml:space="preserve">Samura, Hiroaki </w:t>
      </w:r>
    </w:p>
    <w:p w14:paraId="6BC5D18C" w14:textId="77777777" w:rsidR="00542EAB" w:rsidRPr="006C5B82" w:rsidRDefault="00542EAB" w:rsidP="006C5B82">
      <w:pPr>
        <w:jc w:val="both"/>
        <w:rPr>
          <w:rFonts w:asciiTheme="minorHAnsi" w:hAnsiTheme="minorHAnsi" w:cstheme="minorHAnsi"/>
        </w:rPr>
      </w:pPr>
    </w:p>
    <w:p w14:paraId="152E7A47" w14:textId="127B904E" w:rsidR="00542EAB" w:rsidRPr="006C5B82" w:rsidRDefault="00542EAB" w:rsidP="006C5B82">
      <w:pPr>
        <w:jc w:val="both"/>
        <w:rPr>
          <w:rFonts w:asciiTheme="minorHAnsi" w:hAnsiTheme="minorHAnsi" w:cstheme="minorHAnsi"/>
          <w:b/>
          <w:bCs/>
          <w:color w:val="C00000"/>
          <w:sz w:val="44"/>
          <w:szCs w:val="44"/>
        </w:rPr>
      </w:pPr>
      <w:r w:rsidRPr="006C5B82">
        <w:rPr>
          <w:rFonts w:asciiTheme="minorHAnsi" w:hAnsiTheme="minorHAnsi" w:cstheme="minorHAnsi"/>
          <w:b/>
          <w:bCs/>
          <w:color w:val="C00000"/>
          <w:sz w:val="44"/>
          <w:szCs w:val="44"/>
        </w:rPr>
        <w:t>Informazioni storico-bibliografiche</w:t>
      </w:r>
    </w:p>
    <w:p w14:paraId="660DFE2F" w14:textId="77777777" w:rsidR="00542EAB"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b/>
          <w:bCs/>
          <w:i/>
          <w:iCs/>
          <w:sz w:val="32"/>
          <w:szCs w:val="32"/>
        </w:rPr>
        <w:t>L'Immortale</w:t>
      </w:r>
      <w:r w:rsidRPr="006C5B82">
        <w:rPr>
          <w:rFonts w:asciiTheme="minorHAnsi" w:hAnsiTheme="minorHAnsi" w:cstheme="minorHAnsi"/>
          <w:sz w:val="32"/>
          <w:szCs w:val="32"/>
        </w:rPr>
        <w:t xml:space="preserve"> (</w:t>
      </w:r>
      <w:proofErr w:type="spellStart"/>
      <w:r w:rsidRPr="006C5B82">
        <w:rPr>
          <w:rFonts w:asciiTheme="minorHAnsi" w:eastAsia="MS Mincho" w:hAnsiTheme="minorHAnsi" w:cstheme="minorHAnsi"/>
          <w:sz w:val="32"/>
          <w:szCs w:val="32"/>
        </w:rPr>
        <w:t>無限の住人</w:t>
      </w:r>
      <w:proofErr w:type="spellEnd"/>
      <w:r w:rsidRPr="006C5B82">
        <w:rPr>
          <w:rFonts w:asciiTheme="minorHAnsi" w:hAnsiTheme="minorHAnsi" w:cstheme="minorHAnsi"/>
          <w:b/>
          <w:bCs/>
          <w:sz w:val="32"/>
          <w:szCs w:val="32"/>
          <w:vertAlign w:val="superscript"/>
        </w:rPr>
        <w:fldChar w:fldCharType="begin"/>
      </w:r>
      <w:r w:rsidRPr="006C5B82">
        <w:rPr>
          <w:rFonts w:asciiTheme="minorHAnsi" w:hAnsiTheme="minorHAnsi" w:cstheme="minorHAnsi"/>
          <w:b/>
          <w:bCs/>
          <w:sz w:val="32"/>
          <w:szCs w:val="32"/>
          <w:vertAlign w:val="superscript"/>
        </w:rPr>
        <w:instrText>HYPERLINK "https://it.wikipedia.org/wiki/Aiuto:Giapponese" \o "Aiuto:Giapponese"</w:instrText>
      </w:r>
      <w:r w:rsidRPr="006C5B82">
        <w:rPr>
          <w:rFonts w:asciiTheme="minorHAnsi" w:hAnsiTheme="minorHAnsi" w:cstheme="minorHAnsi"/>
          <w:b/>
          <w:bCs/>
          <w:sz w:val="32"/>
          <w:szCs w:val="32"/>
          <w:vertAlign w:val="superscript"/>
        </w:rPr>
      </w:r>
      <w:r w:rsidRPr="006C5B82">
        <w:rPr>
          <w:rFonts w:asciiTheme="minorHAnsi" w:hAnsiTheme="minorHAnsi" w:cstheme="minorHAnsi"/>
          <w:b/>
          <w:bCs/>
          <w:sz w:val="32"/>
          <w:szCs w:val="32"/>
          <w:vertAlign w:val="superscript"/>
        </w:rPr>
        <w:fldChar w:fldCharType="separate"/>
      </w:r>
      <w:r w:rsidRPr="006C5B82">
        <w:rPr>
          <w:rStyle w:val="Collegamentoipertestuale"/>
          <w:rFonts w:asciiTheme="minorHAnsi" w:hAnsiTheme="minorHAnsi" w:cstheme="minorHAnsi"/>
          <w:b/>
          <w:bCs/>
          <w:sz w:val="32"/>
          <w:szCs w:val="32"/>
          <w:vertAlign w:val="superscript"/>
        </w:rPr>
        <w:t>?</w:t>
      </w:r>
      <w:r w:rsidRPr="006C5B82">
        <w:rPr>
          <w:rFonts w:asciiTheme="minorHAnsi" w:hAnsiTheme="minorHAnsi" w:cstheme="minorHAnsi"/>
          <w:sz w:val="32"/>
          <w:szCs w:val="32"/>
        </w:rPr>
        <w:fldChar w:fldCharType="end"/>
      </w:r>
      <w:r w:rsidRPr="006C5B82">
        <w:rPr>
          <w:rFonts w:asciiTheme="minorHAnsi" w:hAnsiTheme="minorHAnsi" w:cstheme="minorHAnsi"/>
          <w:sz w:val="32"/>
          <w:szCs w:val="32"/>
        </w:rPr>
        <w:t xml:space="preserve">, </w:t>
      </w:r>
      <w:r w:rsidRPr="006C5B82">
        <w:rPr>
          <w:rFonts w:asciiTheme="minorHAnsi" w:hAnsiTheme="minorHAnsi" w:cstheme="minorHAnsi"/>
          <w:i/>
          <w:iCs/>
          <w:sz w:val="32"/>
          <w:szCs w:val="32"/>
        </w:rPr>
        <w:t xml:space="preserve">Mugen no </w:t>
      </w:r>
      <w:proofErr w:type="spellStart"/>
      <w:r w:rsidRPr="006C5B82">
        <w:rPr>
          <w:rFonts w:asciiTheme="minorHAnsi" w:hAnsiTheme="minorHAnsi" w:cstheme="minorHAnsi"/>
          <w:i/>
          <w:iCs/>
          <w:sz w:val="32"/>
          <w:szCs w:val="32"/>
        </w:rPr>
        <w:t>jūnin</w:t>
      </w:r>
      <w:proofErr w:type="spellEnd"/>
      <w:r w:rsidRPr="006C5B82">
        <w:rPr>
          <w:rFonts w:asciiTheme="minorHAnsi" w:hAnsiTheme="minorHAnsi" w:cstheme="minorHAnsi"/>
          <w:sz w:val="32"/>
          <w:szCs w:val="32"/>
        </w:rPr>
        <w:t xml:space="preserve">, lett. "Abitante dell'infinito") è un </w:t>
      </w:r>
      <w:hyperlink r:id="rId6" w:tooltip="Manga" w:history="1">
        <w:r w:rsidRPr="006C5B82">
          <w:rPr>
            <w:rStyle w:val="Collegamentoipertestuale"/>
            <w:rFonts w:asciiTheme="minorHAnsi" w:hAnsiTheme="minorHAnsi" w:cstheme="minorHAnsi"/>
            <w:sz w:val="32"/>
            <w:szCs w:val="32"/>
          </w:rPr>
          <w:t>manga</w:t>
        </w:r>
      </w:hyperlink>
      <w:r w:rsidRPr="006C5B82">
        <w:rPr>
          <w:rFonts w:asciiTheme="minorHAnsi" w:hAnsiTheme="minorHAnsi" w:cstheme="minorHAnsi"/>
          <w:sz w:val="32"/>
          <w:szCs w:val="32"/>
        </w:rPr>
        <w:t xml:space="preserve"> scritto e disegnato da </w:t>
      </w:r>
      <w:hyperlink r:id="rId7" w:tooltip="Hiroaki Samura" w:history="1">
        <w:r w:rsidRPr="006C5B82">
          <w:rPr>
            <w:rStyle w:val="Collegamentoipertestuale"/>
            <w:rFonts w:asciiTheme="minorHAnsi" w:hAnsiTheme="minorHAnsi" w:cstheme="minorHAnsi"/>
            <w:sz w:val="32"/>
            <w:szCs w:val="32"/>
          </w:rPr>
          <w:t>Hiroaki Samura</w:t>
        </w:r>
      </w:hyperlink>
      <w:r w:rsidRPr="006C5B82">
        <w:rPr>
          <w:rFonts w:asciiTheme="minorHAnsi" w:hAnsiTheme="minorHAnsi" w:cstheme="minorHAnsi"/>
          <w:sz w:val="32"/>
          <w:szCs w:val="32"/>
        </w:rPr>
        <w:t xml:space="preserve"> e pubblicato in </w:t>
      </w:r>
      <w:hyperlink r:id="rId8" w:tooltip="Giappone" w:history="1">
        <w:r w:rsidRPr="006C5B82">
          <w:rPr>
            <w:rStyle w:val="Collegamentoipertestuale"/>
            <w:rFonts w:asciiTheme="minorHAnsi" w:hAnsiTheme="minorHAnsi" w:cstheme="minorHAnsi"/>
            <w:sz w:val="32"/>
            <w:szCs w:val="32"/>
          </w:rPr>
          <w:t>Giappone</w:t>
        </w:r>
      </w:hyperlink>
      <w:r w:rsidRPr="006C5B82">
        <w:rPr>
          <w:rFonts w:asciiTheme="minorHAnsi" w:hAnsiTheme="minorHAnsi" w:cstheme="minorHAnsi"/>
          <w:sz w:val="32"/>
          <w:szCs w:val="32"/>
        </w:rPr>
        <w:t xml:space="preserve"> da </w:t>
      </w:r>
      <w:hyperlink r:id="rId9" w:tooltip="Kōdansha" w:history="1">
        <w:proofErr w:type="spellStart"/>
        <w:r w:rsidRPr="006C5B82">
          <w:rPr>
            <w:rStyle w:val="Collegamentoipertestuale"/>
            <w:rFonts w:asciiTheme="minorHAnsi" w:hAnsiTheme="minorHAnsi" w:cstheme="minorHAnsi"/>
            <w:sz w:val="32"/>
            <w:szCs w:val="32"/>
          </w:rPr>
          <w:t>Kōdansha</w:t>
        </w:r>
        <w:proofErr w:type="spellEnd"/>
      </w:hyperlink>
      <w:r w:rsidRPr="006C5B82">
        <w:rPr>
          <w:rFonts w:asciiTheme="minorHAnsi" w:hAnsiTheme="minorHAnsi" w:cstheme="minorHAnsi"/>
          <w:sz w:val="32"/>
          <w:szCs w:val="32"/>
        </w:rPr>
        <w:t xml:space="preserve"> nella rivista </w:t>
      </w:r>
      <w:hyperlink r:id="rId10" w:tooltip="Afternoon (rivista)" w:history="1">
        <w:proofErr w:type="spellStart"/>
        <w:r w:rsidRPr="006C5B82">
          <w:rPr>
            <w:rStyle w:val="Collegamentoipertestuale"/>
            <w:rFonts w:asciiTheme="minorHAnsi" w:hAnsiTheme="minorHAnsi" w:cstheme="minorHAnsi"/>
            <w:i/>
            <w:iCs/>
            <w:sz w:val="32"/>
            <w:szCs w:val="32"/>
          </w:rPr>
          <w:t>Afternoon</w:t>
        </w:r>
        <w:proofErr w:type="spellEnd"/>
      </w:hyperlink>
      <w:r w:rsidRPr="006C5B82">
        <w:rPr>
          <w:rFonts w:asciiTheme="minorHAnsi" w:hAnsiTheme="minorHAnsi" w:cstheme="minorHAnsi"/>
          <w:sz w:val="32"/>
          <w:szCs w:val="32"/>
        </w:rPr>
        <w:t xml:space="preserve"> tra il 1993 ed il 2012. Il manga è stato tradotto in diverse lingue tra cui </w:t>
      </w:r>
      <w:hyperlink r:id="rId11" w:tooltip="Lingua inglese" w:history="1">
        <w:r w:rsidRPr="006C5B82">
          <w:rPr>
            <w:rStyle w:val="Collegamentoipertestuale"/>
            <w:rFonts w:asciiTheme="minorHAnsi" w:hAnsiTheme="minorHAnsi" w:cstheme="minorHAnsi"/>
            <w:sz w:val="32"/>
            <w:szCs w:val="32"/>
          </w:rPr>
          <w:t>inglese</w:t>
        </w:r>
      </w:hyperlink>
      <w:r w:rsidRPr="006C5B82">
        <w:rPr>
          <w:rFonts w:asciiTheme="minorHAnsi" w:hAnsiTheme="minorHAnsi" w:cstheme="minorHAnsi"/>
          <w:sz w:val="32"/>
          <w:szCs w:val="32"/>
        </w:rPr>
        <w:t xml:space="preserve">, </w:t>
      </w:r>
      <w:hyperlink r:id="rId12" w:tooltip="Lingua italiana" w:history="1">
        <w:r w:rsidRPr="006C5B82">
          <w:rPr>
            <w:rStyle w:val="Collegamentoipertestuale"/>
            <w:rFonts w:asciiTheme="minorHAnsi" w:hAnsiTheme="minorHAnsi" w:cstheme="minorHAnsi"/>
            <w:sz w:val="32"/>
            <w:szCs w:val="32"/>
          </w:rPr>
          <w:t>italiano</w:t>
        </w:r>
      </w:hyperlink>
      <w:r w:rsidRPr="006C5B82">
        <w:rPr>
          <w:rFonts w:asciiTheme="minorHAnsi" w:hAnsiTheme="minorHAnsi" w:cstheme="minorHAnsi"/>
          <w:sz w:val="32"/>
          <w:szCs w:val="32"/>
        </w:rPr>
        <w:t xml:space="preserve">, </w:t>
      </w:r>
      <w:hyperlink r:id="rId13" w:tooltip="Lingua francese" w:history="1">
        <w:r w:rsidRPr="006C5B82">
          <w:rPr>
            <w:rStyle w:val="Collegamentoipertestuale"/>
            <w:rFonts w:asciiTheme="minorHAnsi" w:hAnsiTheme="minorHAnsi" w:cstheme="minorHAnsi"/>
            <w:sz w:val="32"/>
            <w:szCs w:val="32"/>
          </w:rPr>
          <w:t>francese</w:t>
        </w:r>
      </w:hyperlink>
      <w:r w:rsidRPr="006C5B82">
        <w:rPr>
          <w:rFonts w:asciiTheme="minorHAnsi" w:hAnsiTheme="minorHAnsi" w:cstheme="minorHAnsi"/>
          <w:sz w:val="32"/>
          <w:szCs w:val="32"/>
        </w:rPr>
        <w:t xml:space="preserve"> e </w:t>
      </w:r>
      <w:hyperlink r:id="rId14" w:tooltip="Lingua spagnola" w:history="1">
        <w:r w:rsidRPr="006C5B82">
          <w:rPr>
            <w:rStyle w:val="Collegamentoipertestuale"/>
            <w:rFonts w:asciiTheme="minorHAnsi" w:hAnsiTheme="minorHAnsi" w:cstheme="minorHAnsi"/>
            <w:sz w:val="32"/>
            <w:szCs w:val="32"/>
          </w:rPr>
          <w:t>spagnolo</w:t>
        </w:r>
      </w:hyperlink>
      <w:r w:rsidRPr="006C5B82">
        <w:rPr>
          <w:rFonts w:asciiTheme="minorHAnsi" w:hAnsiTheme="minorHAnsi" w:cstheme="minorHAnsi"/>
          <w:sz w:val="32"/>
          <w:szCs w:val="32"/>
        </w:rPr>
        <w:t xml:space="preserve">. Dalla serie sono stati tratti alcuni romanzi, un libro d'illustrazioni, una serie animata di 13 episodi ed un film con attori dal vero diretto da </w:t>
      </w:r>
      <w:hyperlink r:id="rId15" w:tooltip="Takashi Miike" w:history="1">
        <w:r w:rsidRPr="006C5B82">
          <w:rPr>
            <w:rStyle w:val="Collegamentoipertestuale"/>
            <w:rFonts w:asciiTheme="minorHAnsi" w:hAnsiTheme="minorHAnsi" w:cstheme="minorHAnsi"/>
            <w:sz w:val="32"/>
            <w:szCs w:val="32"/>
          </w:rPr>
          <w:t>Takashi Miike</w:t>
        </w:r>
      </w:hyperlink>
      <w:r w:rsidRPr="006C5B82">
        <w:rPr>
          <w:rFonts w:asciiTheme="minorHAnsi" w:hAnsiTheme="minorHAnsi" w:cstheme="minorHAnsi"/>
          <w:sz w:val="32"/>
          <w:szCs w:val="32"/>
        </w:rPr>
        <w:t>.</w:t>
      </w:r>
    </w:p>
    <w:p w14:paraId="41DD4BF5" w14:textId="77777777" w:rsidR="00542EAB"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sz w:val="32"/>
          <w:szCs w:val="32"/>
        </w:rPr>
        <w:t xml:space="preserve">L'opera è ambientata nel Giappone alla metà del </w:t>
      </w:r>
      <w:hyperlink r:id="rId16" w:tooltip="Periodo Edo" w:history="1">
        <w:r w:rsidRPr="006C5B82">
          <w:rPr>
            <w:rStyle w:val="Collegamentoipertestuale"/>
            <w:rFonts w:asciiTheme="minorHAnsi" w:hAnsiTheme="minorHAnsi" w:cstheme="minorHAnsi"/>
            <w:sz w:val="32"/>
            <w:szCs w:val="32"/>
          </w:rPr>
          <w:t>periodo Edo</w:t>
        </w:r>
      </w:hyperlink>
      <w:r w:rsidRPr="006C5B82">
        <w:rPr>
          <w:rFonts w:asciiTheme="minorHAnsi" w:hAnsiTheme="minorHAnsi" w:cstheme="minorHAnsi"/>
          <w:sz w:val="32"/>
          <w:szCs w:val="32"/>
        </w:rPr>
        <w:t xml:space="preserve">, nella fattispecie nel secondo anno dell'era </w:t>
      </w:r>
      <w:hyperlink r:id="rId17" w:tooltip="Tenmei" w:history="1">
        <w:proofErr w:type="spellStart"/>
        <w:r w:rsidRPr="006C5B82">
          <w:rPr>
            <w:rStyle w:val="Collegamentoipertestuale"/>
            <w:rFonts w:asciiTheme="minorHAnsi" w:hAnsiTheme="minorHAnsi" w:cstheme="minorHAnsi"/>
            <w:sz w:val="32"/>
            <w:szCs w:val="32"/>
          </w:rPr>
          <w:t>Tenmei</w:t>
        </w:r>
        <w:proofErr w:type="spellEnd"/>
      </w:hyperlink>
      <w:r w:rsidRPr="006C5B82">
        <w:rPr>
          <w:rFonts w:asciiTheme="minorHAnsi" w:hAnsiTheme="minorHAnsi" w:cstheme="minorHAnsi"/>
          <w:sz w:val="32"/>
          <w:szCs w:val="32"/>
        </w:rPr>
        <w:t xml:space="preserve"> (ovvero il </w:t>
      </w:r>
      <w:hyperlink r:id="rId18" w:tooltip="1782" w:history="1">
        <w:r w:rsidRPr="006C5B82">
          <w:rPr>
            <w:rStyle w:val="Collegamentoipertestuale"/>
            <w:rFonts w:asciiTheme="minorHAnsi" w:hAnsiTheme="minorHAnsi" w:cstheme="minorHAnsi"/>
            <w:sz w:val="32"/>
            <w:szCs w:val="32"/>
          </w:rPr>
          <w:t>1782</w:t>
        </w:r>
      </w:hyperlink>
      <w:r w:rsidRPr="006C5B82">
        <w:rPr>
          <w:rFonts w:asciiTheme="minorHAnsi" w:hAnsiTheme="minorHAnsi" w:cstheme="minorHAnsi"/>
          <w:sz w:val="32"/>
          <w:szCs w:val="32"/>
        </w:rPr>
        <w:t>).</w:t>
      </w:r>
    </w:p>
    <w:p w14:paraId="34EDF051" w14:textId="0AEF9406" w:rsidR="00542EAB"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sz w:val="32"/>
          <w:szCs w:val="32"/>
        </w:rPr>
        <w:t xml:space="preserve">In </w:t>
      </w:r>
      <w:hyperlink r:id="rId19" w:tooltip="Italia" w:history="1">
        <w:r w:rsidRPr="006C5B82">
          <w:rPr>
            <w:rStyle w:val="Collegamentoipertestuale"/>
            <w:rFonts w:asciiTheme="minorHAnsi" w:hAnsiTheme="minorHAnsi" w:cstheme="minorHAnsi"/>
            <w:sz w:val="32"/>
            <w:szCs w:val="32"/>
          </w:rPr>
          <w:t>Italia</w:t>
        </w:r>
      </w:hyperlink>
      <w:r w:rsidRPr="006C5B82">
        <w:rPr>
          <w:rFonts w:asciiTheme="minorHAnsi" w:hAnsiTheme="minorHAnsi" w:cstheme="minorHAnsi"/>
          <w:sz w:val="32"/>
          <w:szCs w:val="32"/>
        </w:rPr>
        <w:t xml:space="preserve"> il manga è stato licenziato da </w:t>
      </w:r>
      <w:hyperlink r:id="rId20" w:tooltip="Comic Art" w:history="1">
        <w:r w:rsidRPr="006C5B82">
          <w:rPr>
            <w:rStyle w:val="Collegamentoipertestuale"/>
            <w:rFonts w:asciiTheme="minorHAnsi" w:hAnsiTheme="minorHAnsi" w:cstheme="minorHAnsi"/>
            <w:sz w:val="32"/>
            <w:szCs w:val="32"/>
          </w:rPr>
          <w:t>Comic Art</w:t>
        </w:r>
      </w:hyperlink>
      <w:r w:rsidRPr="006C5B82">
        <w:rPr>
          <w:rFonts w:asciiTheme="minorHAnsi" w:hAnsiTheme="minorHAnsi" w:cstheme="minorHAnsi"/>
          <w:sz w:val="32"/>
          <w:szCs w:val="32"/>
        </w:rPr>
        <w:t xml:space="preserve"> col primo volume pubblicato il 1º ottobre 1997. Comic Art ha poi pubblicato regolarmente i volumi fino al nono uscito il 18 giugno 1999 momento in cui la casa editrice giunge al fallimento. In seguito la serie è stata ripresa da </w:t>
      </w:r>
      <w:hyperlink r:id="rId21" w:tooltip="Planet Manga" w:history="1">
        <w:r w:rsidRPr="006C5B82">
          <w:rPr>
            <w:rStyle w:val="Collegamentoipertestuale"/>
            <w:rFonts w:asciiTheme="minorHAnsi" w:hAnsiTheme="minorHAnsi" w:cstheme="minorHAnsi"/>
            <w:sz w:val="32"/>
            <w:szCs w:val="32"/>
          </w:rPr>
          <w:t>Planet Manga</w:t>
        </w:r>
      </w:hyperlink>
      <w:r w:rsidRPr="006C5B82">
        <w:rPr>
          <w:rFonts w:asciiTheme="minorHAnsi" w:hAnsiTheme="minorHAnsi" w:cstheme="minorHAnsi"/>
          <w:sz w:val="32"/>
          <w:szCs w:val="32"/>
        </w:rPr>
        <w:t xml:space="preserve"> che ha pubblicato il decimo volume il 17 aprile </w:t>
      </w:r>
      <w:r w:rsidRPr="006C5B82">
        <w:rPr>
          <w:rFonts w:asciiTheme="minorHAnsi" w:hAnsiTheme="minorHAnsi" w:cstheme="minorHAnsi"/>
          <w:sz w:val="32"/>
          <w:szCs w:val="32"/>
        </w:rPr>
        <w:lastRenderedPageBreak/>
        <w:t>2002 e completando la serie il 22 febbraio 2013, mentre contemporaneamente sono stati pubblicati, tra il 10 marzo 2005</w:t>
      </w:r>
      <w:hyperlink r:id="rId22" w:anchor="cite_note-10" w:history="1">
        <w:r w:rsidRPr="006C5B82">
          <w:rPr>
            <w:rStyle w:val="Collegamentoipertestuale"/>
            <w:rFonts w:asciiTheme="minorHAnsi" w:hAnsiTheme="minorHAnsi" w:cstheme="minorHAnsi"/>
            <w:sz w:val="32"/>
            <w:szCs w:val="32"/>
            <w:vertAlign w:val="superscript"/>
          </w:rPr>
          <w:t>[10]</w:t>
        </w:r>
      </w:hyperlink>
      <w:r w:rsidRPr="006C5B82">
        <w:rPr>
          <w:rFonts w:asciiTheme="minorHAnsi" w:hAnsiTheme="minorHAnsi" w:cstheme="minorHAnsi"/>
          <w:sz w:val="32"/>
          <w:szCs w:val="32"/>
        </w:rPr>
        <w:t xml:space="preserve"> ed il 16 novembre 2006</w:t>
      </w:r>
      <w:hyperlink r:id="rId23" w:anchor="cite_note-11" w:history="1">
        <w:r w:rsidRPr="006C5B82">
          <w:rPr>
            <w:rStyle w:val="Collegamentoipertestuale"/>
            <w:rFonts w:asciiTheme="minorHAnsi" w:hAnsiTheme="minorHAnsi" w:cstheme="minorHAnsi"/>
            <w:sz w:val="32"/>
            <w:szCs w:val="32"/>
            <w:vertAlign w:val="superscript"/>
          </w:rPr>
          <w:t>[11]</w:t>
        </w:r>
      </w:hyperlink>
      <w:r w:rsidRPr="006C5B82">
        <w:rPr>
          <w:rFonts w:asciiTheme="minorHAnsi" w:hAnsiTheme="minorHAnsi" w:cstheme="minorHAnsi"/>
          <w:sz w:val="32"/>
          <w:szCs w:val="32"/>
        </w:rPr>
        <w:t>, una nuova edizione dei primi 9 volumi.</w:t>
      </w:r>
    </w:p>
    <w:p w14:paraId="40EF3B37" w14:textId="1FD0AF78" w:rsidR="00542EAB" w:rsidRPr="006C5B82" w:rsidRDefault="00542EAB" w:rsidP="006C5B82">
      <w:pPr>
        <w:jc w:val="both"/>
        <w:rPr>
          <w:rFonts w:asciiTheme="minorHAnsi" w:hAnsiTheme="minorHAnsi" w:cstheme="minorHAnsi"/>
          <w:sz w:val="32"/>
          <w:szCs w:val="32"/>
        </w:rPr>
      </w:pPr>
      <w:hyperlink r:id="rId24" w:history="1">
        <w:r w:rsidRPr="006C5B82">
          <w:rPr>
            <w:rStyle w:val="Collegamentoipertestuale"/>
            <w:rFonts w:asciiTheme="minorHAnsi" w:hAnsiTheme="minorHAnsi" w:cstheme="minorHAnsi"/>
            <w:sz w:val="32"/>
            <w:szCs w:val="32"/>
          </w:rPr>
          <w:t>https://it.wikipedia.org/wiki/L%27Immortale_(manga)</w:t>
        </w:r>
      </w:hyperlink>
      <w:r w:rsidRPr="006C5B82">
        <w:rPr>
          <w:rFonts w:asciiTheme="minorHAnsi" w:hAnsiTheme="minorHAnsi" w:cstheme="minorHAnsi"/>
          <w:sz w:val="32"/>
          <w:szCs w:val="32"/>
        </w:rPr>
        <w:t xml:space="preserve">. </w:t>
      </w:r>
    </w:p>
    <w:p w14:paraId="1BCD6A4F" w14:textId="77777777" w:rsidR="00542EAB" w:rsidRPr="006C5B82" w:rsidRDefault="00542EAB" w:rsidP="006C5B82">
      <w:pPr>
        <w:jc w:val="both"/>
        <w:rPr>
          <w:rFonts w:asciiTheme="minorHAnsi" w:hAnsiTheme="minorHAnsi" w:cstheme="minorHAnsi"/>
          <w:sz w:val="32"/>
          <w:szCs w:val="32"/>
        </w:rPr>
      </w:pPr>
    </w:p>
    <w:p w14:paraId="34A4DD47" w14:textId="77777777" w:rsidR="00C96CA6" w:rsidRPr="006C5B82" w:rsidRDefault="00C96CA6" w:rsidP="006C5B82">
      <w:pPr>
        <w:jc w:val="both"/>
        <w:rPr>
          <w:rFonts w:asciiTheme="minorHAnsi" w:hAnsiTheme="minorHAnsi" w:cstheme="minorHAnsi"/>
          <w:b/>
          <w:bCs/>
          <w:sz w:val="32"/>
          <w:szCs w:val="32"/>
        </w:rPr>
      </w:pPr>
      <w:r w:rsidRPr="006C5B82">
        <w:rPr>
          <w:rFonts w:asciiTheme="minorHAnsi" w:hAnsiTheme="minorHAnsi" w:cstheme="minorHAnsi"/>
          <w:b/>
          <w:bCs/>
          <w:sz w:val="32"/>
          <w:szCs w:val="32"/>
        </w:rPr>
        <w:t>Panini Comics ristamperà “L’immortale” di Hiroaki Samura</w:t>
      </w:r>
    </w:p>
    <w:p w14:paraId="01B1990C" w14:textId="7628056C" w:rsidR="00C96CA6" w:rsidRPr="006C5B82" w:rsidRDefault="00C96CA6" w:rsidP="006C5B82">
      <w:pPr>
        <w:jc w:val="both"/>
        <w:rPr>
          <w:rFonts w:asciiTheme="minorHAnsi" w:hAnsiTheme="minorHAnsi" w:cstheme="minorHAnsi"/>
          <w:sz w:val="32"/>
          <w:szCs w:val="32"/>
        </w:rPr>
      </w:pPr>
      <w:r w:rsidRPr="006C5B82">
        <w:rPr>
          <w:rFonts w:asciiTheme="minorHAnsi" w:hAnsiTheme="minorHAnsi" w:cstheme="minorHAnsi"/>
          <w:sz w:val="32"/>
          <w:szCs w:val="32"/>
        </w:rPr>
        <w:t xml:space="preserve">Di </w:t>
      </w:r>
      <w:hyperlink r:id="rId25" w:history="1">
        <w:r w:rsidRPr="006C5B82">
          <w:rPr>
            <w:rStyle w:val="Collegamentoipertestuale"/>
            <w:rFonts w:asciiTheme="minorHAnsi" w:hAnsiTheme="minorHAnsi" w:cstheme="minorHAnsi"/>
            <w:sz w:val="32"/>
            <w:szCs w:val="32"/>
          </w:rPr>
          <w:t>Redazione</w:t>
        </w:r>
      </w:hyperlink>
      <w:r w:rsidRPr="006C5B82">
        <w:rPr>
          <w:rFonts w:asciiTheme="minorHAnsi" w:hAnsiTheme="minorHAnsi" w:cstheme="minorHAnsi"/>
          <w:sz w:val="32"/>
          <w:szCs w:val="32"/>
        </w:rPr>
        <w:t xml:space="preserve"> </w:t>
      </w:r>
      <w:r w:rsidRPr="006C5B82">
        <w:rPr>
          <w:rFonts w:asciiTheme="minorHAnsi" w:hAnsiTheme="minorHAnsi" w:cstheme="minorHAnsi"/>
          <w:sz w:val="32"/>
          <w:szCs w:val="32"/>
        </w:rPr>
        <w:t xml:space="preserve">27 </w:t>
      </w:r>
      <w:proofErr w:type="gramStart"/>
      <w:r w:rsidRPr="006C5B82">
        <w:rPr>
          <w:rFonts w:asciiTheme="minorHAnsi" w:hAnsiTheme="minorHAnsi" w:cstheme="minorHAnsi"/>
          <w:sz w:val="32"/>
          <w:szCs w:val="32"/>
        </w:rPr>
        <w:t>Aprile</w:t>
      </w:r>
      <w:proofErr w:type="gramEnd"/>
      <w:r w:rsidRPr="006C5B82">
        <w:rPr>
          <w:rFonts w:asciiTheme="minorHAnsi" w:hAnsiTheme="minorHAnsi" w:cstheme="minorHAnsi"/>
          <w:sz w:val="32"/>
          <w:szCs w:val="32"/>
        </w:rPr>
        <w:t xml:space="preserve"> 2019</w:t>
      </w:r>
    </w:p>
    <w:p w14:paraId="15490361" w14:textId="77777777" w:rsidR="00C96CA6" w:rsidRPr="006C5B82" w:rsidRDefault="00C96CA6" w:rsidP="006C5B82">
      <w:pPr>
        <w:jc w:val="both"/>
        <w:rPr>
          <w:rFonts w:asciiTheme="minorHAnsi" w:hAnsiTheme="minorHAnsi" w:cstheme="minorHAnsi"/>
          <w:sz w:val="32"/>
          <w:szCs w:val="32"/>
        </w:rPr>
      </w:pPr>
      <w:r w:rsidRPr="006C5B82">
        <w:rPr>
          <w:rFonts w:asciiTheme="minorHAnsi" w:hAnsiTheme="minorHAnsi" w:cstheme="minorHAnsi"/>
          <w:sz w:val="32"/>
          <w:szCs w:val="32"/>
        </w:rPr>
        <w:t xml:space="preserve">Al </w:t>
      </w:r>
      <w:hyperlink r:id="rId26" w:history="1">
        <w:r w:rsidRPr="006C5B82">
          <w:rPr>
            <w:rStyle w:val="Collegamentoipertestuale"/>
            <w:rFonts w:asciiTheme="minorHAnsi" w:hAnsiTheme="minorHAnsi" w:cstheme="minorHAnsi"/>
            <w:sz w:val="32"/>
            <w:szCs w:val="32"/>
          </w:rPr>
          <w:t>Comicon</w:t>
        </w:r>
      </w:hyperlink>
      <w:r w:rsidRPr="006C5B82">
        <w:rPr>
          <w:rFonts w:asciiTheme="minorHAnsi" w:hAnsiTheme="minorHAnsi" w:cstheme="minorHAnsi"/>
          <w:sz w:val="32"/>
          <w:szCs w:val="32"/>
        </w:rPr>
        <w:t xml:space="preserve"> di Napoli, durante la conferenza di presentazione dei nuovi titoli della divisione Planet Manga, Panini Comics ha annunciato la pubblicazione di una nuova edizione de </w:t>
      </w:r>
      <w:r w:rsidRPr="006C5B82">
        <w:rPr>
          <w:rFonts w:asciiTheme="minorHAnsi" w:hAnsiTheme="minorHAnsi" w:cstheme="minorHAnsi"/>
          <w:i/>
          <w:iCs/>
          <w:sz w:val="32"/>
          <w:szCs w:val="32"/>
        </w:rPr>
        <w:t>L’immortale</w:t>
      </w:r>
      <w:r w:rsidRPr="006C5B82">
        <w:rPr>
          <w:rFonts w:asciiTheme="minorHAnsi" w:hAnsiTheme="minorHAnsi" w:cstheme="minorHAnsi"/>
          <w:sz w:val="32"/>
          <w:szCs w:val="32"/>
        </w:rPr>
        <w:t xml:space="preserve"> di Hiroaki Samura.</w:t>
      </w:r>
    </w:p>
    <w:p w14:paraId="58FF9F0E" w14:textId="02415CC2" w:rsidR="00C96CA6" w:rsidRPr="006C5B82" w:rsidRDefault="00C96CA6" w:rsidP="006C5B82">
      <w:pPr>
        <w:jc w:val="both"/>
        <w:rPr>
          <w:rFonts w:asciiTheme="minorHAnsi" w:hAnsiTheme="minorHAnsi" w:cstheme="minorHAnsi"/>
          <w:sz w:val="32"/>
          <w:szCs w:val="32"/>
        </w:rPr>
      </w:pPr>
      <w:r w:rsidRPr="006C5B82">
        <w:rPr>
          <w:rFonts w:asciiTheme="minorHAnsi" w:hAnsiTheme="minorHAnsi" w:cstheme="minorHAnsi"/>
          <w:sz w:val="32"/>
          <w:szCs w:val="32"/>
        </w:rPr>
        <w:t xml:space="preserve">Si tratta della edizione definitiva </w:t>
      </w:r>
      <w:proofErr w:type="spellStart"/>
      <w:r w:rsidRPr="006C5B82">
        <w:rPr>
          <w:rFonts w:asciiTheme="minorHAnsi" w:hAnsiTheme="minorHAnsi" w:cstheme="minorHAnsi"/>
          <w:sz w:val="32"/>
          <w:szCs w:val="32"/>
        </w:rPr>
        <w:t>kanzenban</w:t>
      </w:r>
      <w:proofErr w:type="spellEnd"/>
      <w:r w:rsidRPr="006C5B82">
        <w:rPr>
          <w:rFonts w:asciiTheme="minorHAnsi" w:hAnsiTheme="minorHAnsi" w:cstheme="minorHAnsi"/>
          <w:sz w:val="32"/>
          <w:szCs w:val="32"/>
        </w:rPr>
        <w:t>, la più recente pubblicata in Giappone, con copertine inedite. Sarà composta di 15 volumi in uscita a partire da settembre 2019 a cadenza mensile, al prezzo di 14,90€.</w:t>
      </w:r>
      <w:r w:rsidRPr="006C5B82">
        <w:rPr>
          <w:rFonts w:asciiTheme="minorHAnsi" w:hAnsiTheme="minorHAnsi" w:cstheme="minorHAnsi"/>
          <w:sz w:val="32"/>
          <w:szCs w:val="32"/>
        </w:rPr>
        <w:t xml:space="preserve"> </w:t>
      </w:r>
      <w:hyperlink r:id="rId27" w:history="1">
        <w:r w:rsidRPr="006C5B82">
          <w:rPr>
            <w:rStyle w:val="Collegamentoipertestuale"/>
            <w:rFonts w:asciiTheme="minorHAnsi" w:hAnsiTheme="minorHAnsi" w:cstheme="minorHAnsi"/>
            <w:sz w:val="32"/>
            <w:szCs w:val="32"/>
          </w:rPr>
          <w:t>https://fumettologica.it/2019/04/panini-comics-ristampera-limmortale-di-hiroaki-samura/</w:t>
        </w:r>
      </w:hyperlink>
      <w:r w:rsidRPr="006C5B82">
        <w:rPr>
          <w:rFonts w:asciiTheme="minorHAnsi" w:hAnsiTheme="minorHAnsi" w:cstheme="minorHAnsi"/>
          <w:sz w:val="32"/>
          <w:szCs w:val="32"/>
        </w:rPr>
        <w:t xml:space="preserve">. </w:t>
      </w:r>
    </w:p>
    <w:p w14:paraId="058C8E40" w14:textId="77777777" w:rsidR="00C96CA6" w:rsidRPr="006C5B82" w:rsidRDefault="00C96CA6" w:rsidP="006C5B82">
      <w:pPr>
        <w:jc w:val="both"/>
        <w:rPr>
          <w:rFonts w:asciiTheme="minorHAnsi" w:hAnsiTheme="minorHAnsi" w:cstheme="minorHAnsi"/>
          <w:sz w:val="32"/>
          <w:szCs w:val="32"/>
        </w:rPr>
      </w:pPr>
    </w:p>
    <w:p w14:paraId="40319B99" w14:textId="3D1490B1" w:rsidR="00542EAB" w:rsidRPr="006C5B82" w:rsidRDefault="00542EAB" w:rsidP="006C5B82">
      <w:pPr>
        <w:jc w:val="both"/>
        <w:rPr>
          <w:rFonts w:asciiTheme="minorHAnsi" w:hAnsiTheme="minorHAnsi" w:cstheme="minorHAnsi"/>
          <w:sz w:val="32"/>
          <w:szCs w:val="32"/>
        </w:rPr>
      </w:pPr>
      <w:r w:rsidRPr="006C5B82">
        <w:rPr>
          <w:rFonts w:asciiTheme="minorHAnsi" w:hAnsiTheme="minorHAnsi" w:cstheme="minorHAnsi"/>
          <w:sz w:val="32"/>
          <w:szCs w:val="32"/>
        </w:rPr>
        <w:t>NUOVA EDIZIONE DELUXE E COPERTINE INEDITE PER IL CAPOLAVORO DI HIROAKI SAMURA Torna l’appassionante saga storica di un grande maestro del manga. Il sangue di cento uomini macchia le mani del ronin Manji che, per liberarsi dal peso di un corpo che non può morire, è pronto a lavare le proprie colpe prendendo la vita di mille criminali…</w:t>
      </w:r>
    </w:p>
    <w:p w14:paraId="473131B9" w14:textId="777777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Autori</w:t>
      </w:r>
      <w:proofErr w:type="gramEnd"/>
      <w:r w:rsidRPr="006C5B82">
        <w:rPr>
          <w:rFonts w:asciiTheme="minorHAnsi" w:hAnsiTheme="minorHAnsi" w:cstheme="minorHAnsi"/>
          <w:b/>
          <w:bCs/>
          <w:sz w:val="32"/>
          <w:szCs w:val="32"/>
        </w:rPr>
        <w:t>:</w:t>
      </w:r>
      <w:r w:rsidRPr="006C5B82">
        <w:rPr>
          <w:rFonts w:asciiTheme="minorHAnsi" w:hAnsiTheme="minorHAnsi" w:cstheme="minorHAnsi"/>
          <w:sz w:val="32"/>
          <w:szCs w:val="32"/>
        </w:rPr>
        <w:t xml:space="preserve"> Hiroaki Samura </w:t>
      </w:r>
    </w:p>
    <w:p w14:paraId="454D51A9" w14:textId="777777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Data</w:t>
      </w:r>
      <w:proofErr w:type="gramEnd"/>
      <w:r w:rsidRPr="006C5B82">
        <w:rPr>
          <w:rFonts w:asciiTheme="minorHAnsi" w:hAnsiTheme="minorHAnsi" w:cstheme="minorHAnsi"/>
          <w:b/>
          <w:bCs/>
          <w:sz w:val="32"/>
          <w:szCs w:val="32"/>
        </w:rPr>
        <w:t xml:space="preserve"> di uscita:</w:t>
      </w:r>
      <w:r w:rsidRPr="006C5B82">
        <w:rPr>
          <w:rFonts w:asciiTheme="minorHAnsi" w:hAnsiTheme="minorHAnsi" w:cstheme="minorHAnsi"/>
          <w:sz w:val="32"/>
          <w:szCs w:val="32"/>
        </w:rPr>
        <w:t xml:space="preserve"> 26 </w:t>
      </w:r>
      <w:proofErr w:type="spellStart"/>
      <w:r w:rsidRPr="006C5B82">
        <w:rPr>
          <w:rFonts w:asciiTheme="minorHAnsi" w:hAnsiTheme="minorHAnsi" w:cstheme="minorHAnsi"/>
          <w:sz w:val="32"/>
          <w:szCs w:val="32"/>
        </w:rPr>
        <w:t>nov</w:t>
      </w:r>
      <w:proofErr w:type="spellEnd"/>
      <w:r w:rsidRPr="006C5B82">
        <w:rPr>
          <w:rFonts w:asciiTheme="minorHAnsi" w:hAnsiTheme="minorHAnsi" w:cstheme="minorHAnsi"/>
          <w:sz w:val="32"/>
          <w:szCs w:val="32"/>
        </w:rPr>
        <w:t xml:space="preserve"> 2020 </w:t>
      </w:r>
    </w:p>
    <w:p w14:paraId="424296DD" w14:textId="777777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Tipo</w:t>
      </w:r>
      <w:proofErr w:type="gramEnd"/>
      <w:r w:rsidRPr="006C5B82">
        <w:rPr>
          <w:rFonts w:asciiTheme="minorHAnsi" w:hAnsiTheme="minorHAnsi" w:cstheme="minorHAnsi"/>
          <w:b/>
          <w:bCs/>
          <w:sz w:val="32"/>
          <w:szCs w:val="32"/>
        </w:rPr>
        <w:t xml:space="preserve"> prodotto:</w:t>
      </w:r>
      <w:r w:rsidRPr="006C5B82">
        <w:rPr>
          <w:rFonts w:asciiTheme="minorHAnsi" w:hAnsiTheme="minorHAnsi" w:cstheme="minorHAnsi"/>
          <w:sz w:val="32"/>
          <w:szCs w:val="32"/>
        </w:rPr>
        <w:t xml:space="preserve"> Manga </w:t>
      </w:r>
    </w:p>
    <w:p w14:paraId="0FA2674B" w14:textId="777777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Pagine</w:t>
      </w:r>
      <w:proofErr w:type="gramEnd"/>
      <w:r w:rsidRPr="006C5B82">
        <w:rPr>
          <w:rFonts w:asciiTheme="minorHAnsi" w:hAnsiTheme="minorHAnsi" w:cstheme="minorHAnsi"/>
          <w:b/>
          <w:bCs/>
          <w:sz w:val="32"/>
          <w:szCs w:val="32"/>
        </w:rPr>
        <w:t>:</w:t>
      </w:r>
      <w:r w:rsidRPr="006C5B82">
        <w:rPr>
          <w:rFonts w:asciiTheme="minorHAnsi" w:hAnsiTheme="minorHAnsi" w:cstheme="minorHAnsi"/>
          <w:sz w:val="32"/>
          <w:szCs w:val="32"/>
        </w:rPr>
        <w:t xml:space="preserve"> 440 </w:t>
      </w:r>
    </w:p>
    <w:p w14:paraId="646154E7" w14:textId="777777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Formato</w:t>
      </w:r>
      <w:proofErr w:type="gramEnd"/>
      <w:r w:rsidRPr="006C5B82">
        <w:rPr>
          <w:rFonts w:asciiTheme="minorHAnsi" w:hAnsiTheme="minorHAnsi" w:cstheme="minorHAnsi"/>
          <w:b/>
          <w:bCs/>
          <w:sz w:val="32"/>
          <w:szCs w:val="32"/>
        </w:rPr>
        <w:t>:</w:t>
      </w:r>
      <w:r w:rsidRPr="006C5B82">
        <w:rPr>
          <w:rFonts w:asciiTheme="minorHAnsi" w:hAnsiTheme="minorHAnsi" w:cstheme="minorHAnsi"/>
          <w:sz w:val="32"/>
          <w:szCs w:val="32"/>
        </w:rPr>
        <w:t xml:space="preserve"> 13X18 </w:t>
      </w:r>
    </w:p>
    <w:p w14:paraId="050305A7" w14:textId="22B39F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Contiene</w:t>
      </w:r>
      <w:proofErr w:type="gramEnd"/>
      <w:r w:rsidRPr="006C5B82">
        <w:rPr>
          <w:rFonts w:asciiTheme="minorHAnsi" w:hAnsiTheme="minorHAnsi" w:cstheme="minorHAnsi"/>
          <w:b/>
          <w:bCs/>
          <w:sz w:val="32"/>
          <w:szCs w:val="32"/>
        </w:rPr>
        <w:t>:</w:t>
      </w:r>
      <w:r w:rsidRPr="006C5B82">
        <w:rPr>
          <w:rFonts w:asciiTheme="minorHAnsi" w:hAnsiTheme="minorHAnsi" w:cstheme="minorHAnsi"/>
          <w:sz w:val="32"/>
          <w:szCs w:val="32"/>
        </w:rPr>
        <w:t xml:space="preserve"> Mugen no </w:t>
      </w:r>
      <w:proofErr w:type="spellStart"/>
      <w:r w:rsidRPr="006C5B82">
        <w:rPr>
          <w:rFonts w:asciiTheme="minorHAnsi" w:hAnsiTheme="minorHAnsi" w:cstheme="minorHAnsi"/>
          <w:sz w:val="32"/>
          <w:szCs w:val="32"/>
        </w:rPr>
        <w:t>juunin</w:t>
      </w:r>
      <w:proofErr w:type="spellEnd"/>
      <w:r w:rsidRPr="006C5B82">
        <w:rPr>
          <w:rFonts w:asciiTheme="minorHAnsi" w:hAnsiTheme="minorHAnsi" w:cstheme="minorHAnsi"/>
          <w:sz w:val="32"/>
          <w:szCs w:val="32"/>
        </w:rPr>
        <w:t xml:space="preserve"> </w:t>
      </w:r>
      <w:proofErr w:type="spellStart"/>
      <w:r w:rsidRPr="006C5B82">
        <w:rPr>
          <w:rFonts w:asciiTheme="minorHAnsi" w:hAnsiTheme="minorHAnsi" w:cstheme="minorHAnsi"/>
          <w:sz w:val="32"/>
          <w:szCs w:val="32"/>
        </w:rPr>
        <w:t>kanzenban</w:t>
      </w:r>
      <w:proofErr w:type="spellEnd"/>
      <w:r w:rsidRPr="006C5B82">
        <w:rPr>
          <w:rFonts w:asciiTheme="minorHAnsi" w:hAnsiTheme="minorHAnsi" w:cstheme="minorHAnsi"/>
          <w:sz w:val="32"/>
          <w:szCs w:val="32"/>
        </w:rPr>
        <w:t xml:space="preserve"> #1 </w:t>
      </w:r>
    </w:p>
    <w:p w14:paraId="5FFC8213" w14:textId="77777777"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Rilegatura</w:t>
      </w:r>
      <w:proofErr w:type="gramEnd"/>
      <w:r w:rsidRPr="006C5B82">
        <w:rPr>
          <w:rFonts w:asciiTheme="minorHAnsi" w:hAnsiTheme="minorHAnsi" w:cstheme="minorHAnsi"/>
          <w:b/>
          <w:bCs/>
          <w:sz w:val="32"/>
          <w:szCs w:val="32"/>
        </w:rPr>
        <w:t>:</w:t>
      </w:r>
      <w:r w:rsidRPr="006C5B82">
        <w:rPr>
          <w:rFonts w:asciiTheme="minorHAnsi" w:hAnsiTheme="minorHAnsi" w:cstheme="minorHAnsi"/>
          <w:sz w:val="32"/>
          <w:szCs w:val="32"/>
        </w:rPr>
        <w:t xml:space="preserve"> Brossurato + </w:t>
      </w:r>
      <w:proofErr w:type="spellStart"/>
      <w:r w:rsidRPr="006C5B82">
        <w:rPr>
          <w:rFonts w:asciiTheme="minorHAnsi" w:hAnsiTheme="minorHAnsi" w:cstheme="minorHAnsi"/>
          <w:sz w:val="32"/>
          <w:szCs w:val="32"/>
        </w:rPr>
        <w:t>sovracover</w:t>
      </w:r>
      <w:proofErr w:type="spellEnd"/>
      <w:r w:rsidRPr="006C5B82">
        <w:rPr>
          <w:rFonts w:asciiTheme="minorHAnsi" w:hAnsiTheme="minorHAnsi" w:cstheme="minorHAnsi"/>
          <w:sz w:val="32"/>
          <w:szCs w:val="32"/>
        </w:rPr>
        <w:t xml:space="preserve"> </w:t>
      </w:r>
    </w:p>
    <w:p w14:paraId="03E564AF" w14:textId="75170BC2" w:rsidR="00542EAB" w:rsidRPr="006C5B82" w:rsidRDefault="00542EAB" w:rsidP="006C5B82">
      <w:pPr>
        <w:jc w:val="both"/>
        <w:rPr>
          <w:rFonts w:asciiTheme="minorHAnsi" w:hAnsiTheme="minorHAnsi" w:cstheme="minorHAnsi"/>
          <w:sz w:val="32"/>
          <w:szCs w:val="32"/>
        </w:rPr>
      </w:pPr>
      <w:proofErr w:type="gramStart"/>
      <w:r w:rsidRPr="006C5B82">
        <w:rPr>
          <w:rFonts w:asciiTheme="minorHAnsi" w:hAnsiTheme="minorHAnsi" w:cstheme="minorHAnsi"/>
          <w:sz w:val="32"/>
          <w:szCs w:val="32"/>
        </w:rPr>
        <w:t xml:space="preserve">  </w:t>
      </w:r>
      <w:r w:rsidRPr="006C5B82">
        <w:rPr>
          <w:rFonts w:asciiTheme="minorHAnsi" w:hAnsiTheme="minorHAnsi" w:cstheme="minorHAnsi"/>
          <w:b/>
          <w:bCs/>
          <w:sz w:val="32"/>
          <w:szCs w:val="32"/>
        </w:rPr>
        <w:t>Interni</w:t>
      </w:r>
      <w:proofErr w:type="gramEnd"/>
      <w:r w:rsidRPr="006C5B82">
        <w:rPr>
          <w:rFonts w:asciiTheme="minorHAnsi" w:hAnsiTheme="minorHAnsi" w:cstheme="minorHAnsi"/>
          <w:b/>
          <w:bCs/>
          <w:sz w:val="32"/>
          <w:szCs w:val="32"/>
        </w:rPr>
        <w:t>:</w:t>
      </w:r>
      <w:r w:rsidRPr="006C5B82">
        <w:rPr>
          <w:rFonts w:asciiTheme="minorHAnsi" w:hAnsiTheme="minorHAnsi" w:cstheme="minorHAnsi"/>
          <w:sz w:val="32"/>
          <w:szCs w:val="32"/>
        </w:rPr>
        <w:t xml:space="preserve"> Bianco e Nero</w:t>
      </w:r>
    </w:p>
    <w:p w14:paraId="7AE58465" w14:textId="4460B5B2" w:rsidR="00542EAB" w:rsidRPr="006C5B82" w:rsidRDefault="00542EAB" w:rsidP="006C5B82">
      <w:pPr>
        <w:jc w:val="both"/>
        <w:rPr>
          <w:rFonts w:asciiTheme="minorHAnsi" w:hAnsiTheme="minorHAnsi" w:cstheme="minorHAnsi"/>
          <w:sz w:val="32"/>
          <w:szCs w:val="32"/>
        </w:rPr>
      </w:pPr>
      <w:hyperlink r:id="rId28" w:history="1">
        <w:r w:rsidRPr="006C5B82">
          <w:rPr>
            <w:rStyle w:val="Collegamentoipertestuale"/>
            <w:rFonts w:asciiTheme="minorHAnsi" w:hAnsiTheme="minorHAnsi" w:cstheme="minorHAnsi"/>
            <w:sz w:val="32"/>
            <w:szCs w:val="32"/>
          </w:rPr>
          <w:t>https://www.panini.it/shp_ita_it/l-immortale-complete-edition-1-mimmk001isbnr-it08.html</w:t>
        </w:r>
      </w:hyperlink>
      <w:r w:rsidRPr="006C5B82">
        <w:rPr>
          <w:rFonts w:asciiTheme="minorHAnsi" w:hAnsiTheme="minorHAnsi" w:cstheme="minorHAnsi"/>
          <w:sz w:val="32"/>
          <w:szCs w:val="32"/>
        </w:rPr>
        <w:t xml:space="preserve">. </w:t>
      </w:r>
    </w:p>
    <w:sectPr w:rsidR="00542EAB" w:rsidRPr="006C5B82"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0006C"/>
    <w:rsid w:val="0031062F"/>
    <w:rsid w:val="003605E3"/>
    <w:rsid w:val="00375F4B"/>
    <w:rsid w:val="003811E4"/>
    <w:rsid w:val="00542EAB"/>
    <w:rsid w:val="0060006C"/>
    <w:rsid w:val="00653982"/>
    <w:rsid w:val="006C5B82"/>
    <w:rsid w:val="00C71CAA"/>
    <w:rsid w:val="00C959B6"/>
    <w:rsid w:val="00C96CA6"/>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2844"/>
  <w15:chartTrackingRefBased/>
  <w15:docId w15:val="{28B27195-62C8-4753-80A7-8DE08521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2EAB"/>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60006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0006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0006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0006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0006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0006C"/>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0006C"/>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0006C"/>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0006C"/>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0006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0006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0006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0006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0006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0006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0006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0006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0006C"/>
    <w:rPr>
      <w:rFonts w:eastAsiaTheme="majorEastAsia" w:cstheme="majorBidi"/>
      <w:color w:val="272727" w:themeColor="text1" w:themeTint="D8"/>
    </w:rPr>
  </w:style>
  <w:style w:type="paragraph" w:styleId="Titolo">
    <w:name w:val="Title"/>
    <w:basedOn w:val="Normale"/>
    <w:next w:val="Normale"/>
    <w:link w:val="TitoloCarattere"/>
    <w:uiPriority w:val="10"/>
    <w:qFormat/>
    <w:rsid w:val="0060006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0006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0006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0006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0006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0006C"/>
    <w:rPr>
      <w:i/>
      <w:iCs/>
      <w:color w:val="404040" w:themeColor="text1" w:themeTint="BF"/>
    </w:rPr>
  </w:style>
  <w:style w:type="paragraph" w:styleId="Paragrafoelenco">
    <w:name w:val="List Paragraph"/>
    <w:basedOn w:val="Normale"/>
    <w:uiPriority w:val="34"/>
    <w:qFormat/>
    <w:rsid w:val="0060006C"/>
    <w:pPr>
      <w:ind w:left="720"/>
      <w:contextualSpacing/>
    </w:pPr>
  </w:style>
  <w:style w:type="character" w:styleId="Enfasiintensa">
    <w:name w:val="Intense Emphasis"/>
    <w:basedOn w:val="Carpredefinitoparagrafo"/>
    <w:uiPriority w:val="21"/>
    <w:qFormat/>
    <w:rsid w:val="0060006C"/>
    <w:rPr>
      <w:i/>
      <w:iCs/>
      <w:color w:val="365F91" w:themeColor="accent1" w:themeShade="BF"/>
    </w:rPr>
  </w:style>
  <w:style w:type="paragraph" w:styleId="Citazioneintensa">
    <w:name w:val="Intense Quote"/>
    <w:basedOn w:val="Normale"/>
    <w:next w:val="Normale"/>
    <w:link w:val="CitazioneintensaCarattere"/>
    <w:uiPriority w:val="30"/>
    <w:qFormat/>
    <w:rsid w:val="006000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0006C"/>
    <w:rPr>
      <w:i/>
      <w:iCs/>
      <w:color w:val="365F91" w:themeColor="accent1" w:themeShade="BF"/>
    </w:rPr>
  </w:style>
  <w:style w:type="character" w:styleId="Riferimentointenso">
    <w:name w:val="Intense Reference"/>
    <w:basedOn w:val="Carpredefinitoparagrafo"/>
    <w:uiPriority w:val="32"/>
    <w:qFormat/>
    <w:rsid w:val="0060006C"/>
    <w:rPr>
      <w:b/>
      <w:bCs/>
      <w:smallCaps/>
      <w:color w:val="365F91" w:themeColor="accent1" w:themeShade="BF"/>
      <w:spacing w:val="5"/>
    </w:rPr>
  </w:style>
  <w:style w:type="character" w:styleId="Collegamentoipertestuale">
    <w:name w:val="Hyperlink"/>
    <w:basedOn w:val="Carpredefinitoparagrafo"/>
    <w:uiPriority w:val="99"/>
    <w:unhideWhenUsed/>
    <w:rsid w:val="00542EAB"/>
    <w:rPr>
      <w:color w:val="0000FF" w:themeColor="hyperlink"/>
      <w:u w:val="single"/>
    </w:rPr>
  </w:style>
  <w:style w:type="character" w:styleId="Menzionenonrisolta">
    <w:name w:val="Unresolved Mention"/>
    <w:basedOn w:val="Carpredefinitoparagrafo"/>
    <w:uiPriority w:val="99"/>
    <w:semiHidden/>
    <w:unhideWhenUsed/>
    <w:rsid w:val="00542E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Giappone" TargetMode="External"/><Relationship Id="rId13" Type="http://schemas.openxmlformats.org/officeDocument/2006/relationships/hyperlink" Target="https://it.wikipedia.org/wiki/Lingua_francese" TargetMode="External"/><Relationship Id="rId18" Type="http://schemas.openxmlformats.org/officeDocument/2006/relationships/hyperlink" Target="https://it.wikipedia.org/wiki/1782" TargetMode="External"/><Relationship Id="rId26" Type="http://schemas.openxmlformats.org/officeDocument/2006/relationships/hyperlink" Target="https://www.comicon.it" TargetMode="External"/><Relationship Id="rId3" Type="http://schemas.openxmlformats.org/officeDocument/2006/relationships/webSettings" Target="webSettings.xml"/><Relationship Id="rId21" Type="http://schemas.openxmlformats.org/officeDocument/2006/relationships/hyperlink" Target="https://it.wikipedia.org/wiki/Planet_Manga" TargetMode="External"/><Relationship Id="rId7" Type="http://schemas.openxmlformats.org/officeDocument/2006/relationships/hyperlink" Target="https://it.wikipedia.org/wiki/Hiroaki_Samura" TargetMode="External"/><Relationship Id="rId12" Type="http://schemas.openxmlformats.org/officeDocument/2006/relationships/hyperlink" Target="https://it.wikipedia.org/wiki/Lingua_italiana" TargetMode="External"/><Relationship Id="rId17" Type="http://schemas.openxmlformats.org/officeDocument/2006/relationships/hyperlink" Target="https://it.wikipedia.org/wiki/Tenmei" TargetMode="External"/><Relationship Id="rId25" Type="http://schemas.openxmlformats.org/officeDocument/2006/relationships/hyperlink" Target="https://fumettologica.it/author/redazione/" TargetMode="External"/><Relationship Id="rId2" Type="http://schemas.openxmlformats.org/officeDocument/2006/relationships/settings" Target="settings.xml"/><Relationship Id="rId16" Type="http://schemas.openxmlformats.org/officeDocument/2006/relationships/hyperlink" Target="https://it.wikipedia.org/wiki/Periodo_Edo" TargetMode="External"/><Relationship Id="rId20" Type="http://schemas.openxmlformats.org/officeDocument/2006/relationships/hyperlink" Target="https://it.wikipedia.org/wiki/Comic_Art"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t.wikipedia.org/wiki/Manga" TargetMode="External"/><Relationship Id="rId11" Type="http://schemas.openxmlformats.org/officeDocument/2006/relationships/hyperlink" Target="https://it.wikipedia.org/wiki/Lingua_inglese" TargetMode="External"/><Relationship Id="rId24" Type="http://schemas.openxmlformats.org/officeDocument/2006/relationships/hyperlink" Target="https://it.wikipedia.org/wiki/L%27Immortale_(manga)" TargetMode="External"/><Relationship Id="rId5" Type="http://schemas.openxmlformats.org/officeDocument/2006/relationships/image" Target="media/image2.png"/><Relationship Id="rId15" Type="http://schemas.openxmlformats.org/officeDocument/2006/relationships/hyperlink" Target="https://it.wikipedia.org/wiki/Takashi_Miike" TargetMode="External"/><Relationship Id="rId23" Type="http://schemas.openxmlformats.org/officeDocument/2006/relationships/hyperlink" Target="https://it.wikipedia.org/wiki/L%27Immortale_(manga)" TargetMode="External"/><Relationship Id="rId28" Type="http://schemas.openxmlformats.org/officeDocument/2006/relationships/hyperlink" Target="https://www.panini.it/shp_ita_it/l-immortale-complete-edition-1-mimmk001isbnr-it08.html" TargetMode="External"/><Relationship Id="rId10" Type="http://schemas.openxmlformats.org/officeDocument/2006/relationships/hyperlink" Target="https://it.wikipedia.org/wiki/Afternoon_(rivista)" TargetMode="External"/><Relationship Id="rId19" Type="http://schemas.openxmlformats.org/officeDocument/2006/relationships/hyperlink" Target="https://it.wikipedia.org/wiki/Italia" TargetMode="External"/><Relationship Id="rId4" Type="http://schemas.openxmlformats.org/officeDocument/2006/relationships/image" Target="media/image1.jpeg"/><Relationship Id="rId9" Type="http://schemas.openxmlformats.org/officeDocument/2006/relationships/hyperlink" Target="https://it.wikipedia.org/wiki/K&#333;dansha" TargetMode="External"/><Relationship Id="rId14" Type="http://schemas.openxmlformats.org/officeDocument/2006/relationships/hyperlink" Target="https://it.wikipedia.org/wiki/Lingua_spagnola" TargetMode="External"/><Relationship Id="rId22" Type="http://schemas.openxmlformats.org/officeDocument/2006/relationships/hyperlink" Target="https://it.wikipedia.org/wiki/L%27Immortale_(manga)" TargetMode="External"/><Relationship Id="rId27" Type="http://schemas.openxmlformats.org/officeDocument/2006/relationships/hyperlink" Target="https://fumettologica.it/2019/04/panini-comics-ristampera-limmortale-di-hiroaki-samura/" TargetMode="External"/><Relationship Id="rId30"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681</Words>
  <Characters>3886</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2026-06-19T06:00:00Z</dcterms:created>
  <dcterms:modified xsi:type="dcterms:W3CDTF">2026-06-19T06:31:00Z</dcterms:modified>
</cp:coreProperties>
</file>