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F58B" w14:textId="188A0E95" w:rsidR="00A70242" w:rsidRDefault="00A70242" w:rsidP="00EC184E">
      <w:pPr>
        <w:pStyle w:val="Corpotesto"/>
        <w:rPr>
          <w:rFonts w:asciiTheme="minorHAnsi" w:hAnsiTheme="minorHAnsi" w:cstheme="minorHAnsi"/>
          <w:bCs/>
          <w:i/>
          <w:sz w:val="16"/>
          <w:szCs w:val="16"/>
        </w:rPr>
      </w:pPr>
      <w:r w:rsidRPr="001956F3">
        <w:rPr>
          <w:rFonts w:asciiTheme="minorHAnsi" w:hAnsiTheme="minorHAnsi" w:cstheme="minorHAnsi"/>
          <w:b/>
          <w:bCs/>
          <w:color w:val="C00000"/>
          <w:sz w:val="48"/>
          <w:szCs w:val="48"/>
        </w:rPr>
        <w:t>FU</w:t>
      </w:r>
      <w:r>
        <w:rPr>
          <w:rFonts w:asciiTheme="minorHAnsi" w:hAnsiTheme="minorHAnsi" w:cstheme="minorHAnsi"/>
          <w:b/>
          <w:bCs/>
          <w:color w:val="C00000"/>
          <w:sz w:val="48"/>
          <w:szCs w:val="48"/>
        </w:rPr>
        <w:t>98</w:t>
      </w:r>
      <w:r w:rsidRPr="001956F3">
        <w:rPr>
          <w:rFonts w:asciiTheme="minorHAnsi" w:hAnsiTheme="minorHAnsi" w:cstheme="minorHAnsi"/>
          <w:b/>
          <w:bCs/>
          <w:color w:val="C00000"/>
          <w:sz w:val="48"/>
          <w:szCs w:val="48"/>
        </w:rPr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956F3">
        <w:rPr>
          <w:rFonts w:asciiTheme="minorHAnsi" w:hAnsiTheme="minorHAnsi" w:cstheme="minorHAnsi"/>
          <w:bCs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bCs/>
          <w:i/>
          <w:sz w:val="16"/>
          <w:szCs w:val="16"/>
        </w:rPr>
        <w:t>2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luglio 2026</w:t>
      </w:r>
    </w:p>
    <w:p w14:paraId="746EC5A6" w14:textId="77777777" w:rsidR="00A70242" w:rsidRPr="001956F3" w:rsidRDefault="00A70242" w:rsidP="00EC184E">
      <w:pPr>
        <w:pStyle w:val="Corpotesto"/>
        <w:rPr>
          <w:rFonts w:asciiTheme="minorHAnsi" w:hAnsiTheme="minorHAnsi" w:cstheme="minorHAnsi"/>
          <w:b/>
          <w:color w:val="C00000"/>
          <w:sz w:val="48"/>
          <w:szCs w:val="48"/>
        </w:rPr>
      </w:pPr>
      <w:r w:rsidRPr="001956F3">
        <w:rPr>
          <w:rFonts w:asciiTheme="minorHAnsi" w:hAnsiTheme="minorHAnsi" w:cstheme="minorHAnsi"/>
          <w:b/>
          <w:bCs/>
          <w:color w:val="C00000"/>
          <w:sz w:val="48"/>
          <w:szCs w:val="48"/>
        </w:rPr>
        <w:t xml:space="preserve">Descrizione </w:t>
      </w:r>
      <w:r>
        <w:rPr>
          <w:rFonts w:asciiTheme="minorHAnsi" w:hAnsiTheme="minorHAnsi" w:cstheme="minorHAnsi"/>
          <w:b/>
          <w:bCs/>
          <w:color w:val="C00000"/>
          <w:sz w:val="48"/>
          <w:szCs w:val="48"/>
        </w:rPr>
        <w:t>storico-</w:t>
      </w:r>
      <w:r w:rsidRPr="001956F3">
        <w:rPr>
          <w:rFonts w:asciiTheme="minorHAnsi" w:hAnsiTheme="minorHAnsi" w:cstheme="minorHAnsi"/>
          <w:b/>
          <w:bCs/>
          <w:color w:val="C00000"/>
          <w:sz w:val="48"/>
          <w:szCs w:val="48"/>
        </w:rPr>
        <w:t>bibliografica</w:t>
      </w:r>
    </w:p>
    <w:p w14:paraId="179C2CD6" w14:textId="5FAB9A90" w:rsidR="00651340" w:rsidRDefault="00651340" w:rsidP="00EC184E">
      <w:pPr>
        <w:spacing w:after="0" w:line="240" w:lineRule="auto"/>
        <w:jc w:val="both"/>
        <w:rPr>
          <w:b/>
          <w:bCs/>
        </w:rPr>
      </w:pPr>
      <w:r w:rsidRPr="00651340">
        <w:rPr>
          <w:b/>
          <w:bCs/>
        </w:rPr>
        <w:drawing>
          <wp:inline distT="0" distB="0" distL="0" distR="0" wp14:anchorId="5FA4A293" wp14:editId="46F2FB93">
            <wp:extent cx="2880000" cy="2880000"/>
            <wp:effectExtent l="0" t="0" r="0" b="0"/>
            <wp:docPr id="1683695693" name="Immagine 4" descr="Panini: Fumetti_Gli Archivi di Topolino – Anno Uno: 1949-195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nini: Fumetti_Gli Archivi di Topolino – Anno Uno: 1949-195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340"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1DC3B255" wp14:editId="7F3247A2">
            <wp:extent cx="2880000" cy="2880000"/>
            <wp:effectExtent l="0" t="0" r="0" b="0"/>
            <wp:docPr id="102009062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66D06" w14:textId="19805CBD" w:rsidR="00A70242" w:rsidRPr="005B5061" w:rsidRDefault="00A70242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b/>
          <w:bCs/>
          <w:sz w:val="28"/>
          <w:szCs w:val="28"/>
        </w:rPr>
        <w:t>*Topolino classic</w:t>
      </w:r>
      <w:r w:rsidRPr="005B5061">
        <w:rPr>
          <w:sz w:val="28"/>
          <w:szCs w:val="28"/>
        </w:rPr>
        <w:t>. - N. 1 (novembre 2019)-</w:t>
      </w:r>
      <w:r w:rsidRPr="005B5061">
        <w:rPr>
          <w:sz w:val="28"/>
          <w:szCs w:val="28"/>
        </w:rPr>
        <w:t>n. 2 (</w:t>
      </w:r>
      <w:r w:rsidR="00651340" w:rsidRPr="005B5061">
        <w:rPr>
          <w:sz w:val="28"/>
          <w:szCs w:val="28"/>
        </w:rPr>
        <w:t xml:space="preserve">maggio </w:t>
      </w:r>
      <w:r w:rsidRPr="005B5061">
        <w:rPr>
          <w:sz w:val="28"/>
          <w:szCs w:val="28"/>
        </w:rPr>
        <w:t>2020)</w:t>
      </w:r>
      <w:r w:rsidRPr="005B5061">
        <w:rPr>
          <w:sz w:val="28"/>
          <w:szCs w:val="28"/>
        </w:rPr>
        <w:t>. - Modena : Panini comics, 2019-</w:t>
      </w:r>
      <w:r w:rsidRPr="005B5061">
        <w:rPr>
          <w:sz w:val="28"/>
          <w:szCs w:val="28"/>
        </w:rPr>
        <w:t>2020</w:t>
      </w:r>
      <w:r w:rsidRPr="005B5061">
        <w:rPr>
          <w:sz w:val="28"/>
          <w:szCs w:val="28"/>
        </w:rPr>
        <w:t xml:space="preserve">. </w:t>
      </w:r>
      <w:r w:rsidRPr="005B5061">
        <w:rPr>
          <w:sz w:val="28"/>
          <w:szCs w:val="28"/>
        </w:rPr>
        <w:t>–</w:t>
      </w:r>
      <w:r w:rsidRPr="005B5061">
        <w:rPr>
          <w:sz w:val="28"/>
          <w:szCs w:val="28"/>
        </w:rPr>
        <w:t xml:space="preserve"> </w:t>
      </w:r>
      <w:r w:rsidRPr="005B5061">
        <w:rPr>
          <w:sz w:val="28"/>
          <w:szCs w:val="28"/>
        </w:rPr>
        <w:t xml:space="preserve">2 </w:t>
      </w:r>
      <w:r w:rsidRPr="005B5061">
        <w:rPr>
          <w:sz w:val="28"/>
          <w:szCs w:val="28"/>
        </w:rPr>
        <w:t>volumi : fumetti color ; 25 cm. ((Trimestrale. – Titolo in copertina: Gli archivi di Topolino</w:t>
      </w:r>
      <w:r w:rsidRPr="005B5061">
        <w:rPr>
          <w:sz w:val="28"/>
          <w:szCs w:val="28"/>
        </w:rPr>
        <w:t xml:space="preserve">. - </w:t>
      </w:r>
      <w:r w:rsidRPr="005B5061">
        <w:rPr>
          <w:sz w:val="28"/>
          <w:szCs w:val="28"/>
        </w:rPr>
        <w:t>ISSN 2499-1139. - BVE0832213</w:t>
      </w:r>
    </w:p>
    <w:p w14:paraId="5FD50144" w14:textId="64BB85FB" w:rsidR="005B5061" w:rsidRPr="005B5061" w:rsidRDefault="005B5061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Comprende:</w:t>
      </w:r>
    </w:p>
    <w:p w14:paraId="05A6DD7D" w14:textId="4589F1EB" w:rsidR="005B5061" w:rsidRPr="005B5061" w:rsidRDefault="005B5061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 xml:space="preserve">Gli </w:t>
      </w:r>
      <w:r w:rsidRPr="005B5061">
        <w:rPr>
          <w:sz w:val="28"/>
          <w:szCs w:val="28"/>
        </w:rPr>
        <w:t>*</w:t>
      </w:r>
      <w:r w:rsidRPr="005B5061">
        <w:rPr>
          <w:b/>
          <w:bCs/>
          <w:sz w:val="28"/>
          <w:szCs w:val="28"/>
        </w:rPr>
        <w:t>a</w:t>
      </w:r>
      <w:r w:rsidRPr="005B5061">
        <w:rPr>
          <w:b/>
          <w:bCs/>
          <w:sz w:val="28"/>
          <w:szCs w:val="28"/>
        </w:rPr>
        <w:t>rchivi di Topolino</w:t>
      </w:r>
      <w:r w:rsidRPr="005B5061">
        <w:rPr>
          <w:sz w:val="28"/>
          <w:szCs w:val="28"/>
        </w:rPr>
        <w:t xml:space="preserve"> : </w:t>
      </w:r>
      <w:r w:rsidRPr="005B5061">
        <w:rPr>
          <w:sz w:val="28"/>
          <w:szCs w:val="28"/>
        </w:rPr>
        <w:t>a</w:t>
      </w:r>
      <w:r w:rsidRPr="005B5061">
        <w:rPr>
          <w:sz w:val="28"/>
          <w:szCs w:val="28"/>
        </w:rPr>
        <w:t xml:space="preserve">nno </w:t>
      </w:r>
      <w:r w:rsidRPr="005B5061">
        <w:rPr>
          <w:sz w:val="28"/>
          <w:szCs w:val="28"/>
        </w:rPr>
        <w:t>u</w:t>
      </w:r>
      <w:r w:rsidRPr="005B5061">
        <w:rPr>
          <w:sz w:val="28"/>
          <w:szCs w:val="28"/>
        </w:rPr>
        <w:t>no, 1949-1950 / Disney</w:t>
      </w:r>
      <w:r w:rsidRPr="005B5061">
        <w:rPr>
          <w:sz w:val="28"/>
          <w:szCs w:val="28"/>
        </w:rPr>
        <w:t>,</w:t>
      </w:r>
      <w:r w:rsidRPr="005B5061">
        <w:rPr>
          <w:sz w:val="28"/>
          <w:szCs w:val="28"/>
        </w:rPr>
        <w:t xml:space="preserve"> - Modena : Panini Comics, 201</w:t>
      </w:r>
      <w:r w:rsidR="00981972">
        <w:rPr>
          <w:sz w:val="28"/>
          <w:szCs w:val="28"/>
        </w:rPr>
        <w:t>9</w:t>
      </w:r>
      <w:r w:rsidRPr="005B5061">
        <w:rPr>
          <w:sz w:val="28"/>
          <w:szCs w:val="28"/>
        </w:rPr>
        <w:t>. - 201 p. : fumetti ; 21 cm. - ISBN 978-88-912-8225-5.</w:t>
      </w:r>
      <w:r w:rsidRPr="005B5061">
        <w:rPr>
          <w:sz w:val="28"/>
          <w:szCs w:val="28"/>
        </w:rPr>
        <w:t xml:space="preserve"> - </w:t>
      </w:r>
      <w:r w:rsidRPr="005B5061">
        <w:rPr>
          <w:sz w:val="28"/>
          <w:szCs w:val="28"/>
        </w:rPr>
        <w:t>PAR1273025</w:t>
      </w:r>
    </w:p>
    <w:p w14:paraId="7679DB23" w14:textId="27340017" w:rsidR="005B5061" w:rsidRPr="005B5061" w:rsidRDefault="005B5061" w:rsidP="005B5061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Illustrator</w:t>
      </w:r>
      <w:r w:rsidRPr="005B5061">
        <w:rPr>
          <w:sz w:val="28"/>
          <w:szCs w:val="28"/>
        </w:rPr>
        <w:t>i:</w:t>
      </w:r>
      <w:r w:rsidRPr="005B5061">
        <w:rPr>
          <w:b/>
          <w:bCs/>
          <w:sz w:val="28"/>
          <w:szCs w:val="28"/>
        </w:rPr>
        <w:t xml:space="preserve"> </w:t>
      </w:r>
      <w:r w:rsidRPr="005B5061">
        <w:rPr>
          <w:sz w:val="28"/>
          <w:szCs w:val="28"/>
        </w:rPr>
        <w:t xml:space="preserve">Barks, Carl </w:t>
      </w:r>
      <w:r w:rsidRPr="005B5061">
        <w:rPr>
          <w:sz w:val="28"/>
          <w:szCs w:val="28"/>
        </w:rPr>
        <w:t xml:space="preserve"> ; </w:t>
      </w:r>
      <w:r w:rsidRPr="005B5061">
        <w:rPr>
          <w:sz w:val="28"/>
          <w:szCs w:val="28"/>
        </w:rPr>
        <w:t>Gottfredson, Floyd</w:t>
      </w:r>
    </w:p>
    <w:p w14:paraId="3BD8D09D" w14:textId="706F0B89" w:rsidR="005B5061" w:rsidRPr="005B5061" w:rsidRDefault="005B5061" w:rsidP="005B5061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Autore del dialogo</w:t>
      </w:r>
      <w:r w:rsidRPr="005B5061">
        <w:rPr>
          <w:sz w:val="28"/>
          <w:szCs w:val="28"/>
        </w:rPr>
        <w:t>:</w:t>
      </w:r>
      <w:r w:rsidRPr="005B5061">
        <w:rPr>
          <w:b/>
          <w:bCs/>
          <w:sz w:val="28"/>
          <w:szCs w:val="28"/>
        </w:rPr>
        <w:t xml:space="preserve"> </w:t>
      </w:r>
      <w:r w:rsidRPr="005B5061">
        <w:rPr>
          <w:sz w:val="28"/>
          <w:szCs w:val="28"/>
        </w:rPr>
        <w:t xml:space="preserve">Walsh, Bill </w:t>
      </w:r>
    </w:p>
    <w:p w14:paraId="7DBA35C8" w14:textId="4A141CD4" w:rsidR="005B5061" w:rsidRPr="005B5061" w:rsidRDefault="005B5061" w:rsidP="005B5061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 xml:space="preserve">Gli </w:t>
      </w:r>
      <w:r w:rsidRPr="005B5061">
        <w:rPr>
          <w:sz w:val="28"/>
          <w:szCs w:val="28"/>
        </w:rPr>
        <w:t>*</w:t>
      </w:r>
      <w:r w:rsidRPr="005B5061">
        <w:rPr>
          <w:b/>
          <w:bCs/>
          <w:sz w:val="28"/>
          <w:szCs w:val="28"/>
        </w:rPr>
        <w:t>a</w:t>
      </w:r>
      <w:r w:rsidRPr="005B5061">
        <w:rPr>
          <w:b/>
          <w:bCs/>
          <w:sz w:val="28"/>
          <w:szCs w:val="28"/>
        </w:rPr>
        <w:t>rchivi di Topolino</w:t>
      </w:r>
      <w:r w:rsidRPr="005B5061">
        <w:rPr>
          <w:sz w:val="28"/>
          <w:szCs w:val="28"/>
        </w:rPr>
        <w:t xml:space="preserve"> : </w:t>
      </w:r>
      <w:r w:rsidRPr="005B5061">
        <w:rPr>
          <w:sz w:val="28"/>
          <w:szCs w:val="28"/>
        </w:rPr>
        <w:t>a</w:t>
      </w:r>
      <w:r w:rsidRPr="005B5061">
        <w:rPr>
          <w:sz w:val="28"/>
          <w:szCs w:val="28"/>
        </w:rPr>
        <w:t xml:space="preserve">nno </w:t>
      </w:r>
      <w:r w:rsidRPr="005B5061">
        <w:rPr>
          <w:sz w:val="28"/>
          <w:szCs w:val="28"/>
        </w:rPr>
        <w:t>d</w:t>
      </w:r>
      <w:r w:rsidRPr="005B5061">
        <w:rPr>
          <w:sz w:val="28"/>
          <w:szCs w:val="28"/>
        </w:rPr>
        <w:t>ue, 1950 / Disney</w:t>
      </w:r>
      <w:r w:rsidRPr="005B5061">
        <w:rPr>
          <w:sz w:val="28"/>
          <w:szCs w:val="28"/>
        </w:rPr>
        <w:t>.</w:t>
      </w:r>
      <w:r w:rsidRPr="005B5061">
        <w:rPr>
          <w:sz w:val="28"/>
          <w:szCs w:val="28"/>
        </w:rPr>
        <w:t xml:space="preserve"> - Modena : Panini Comics, 2020. </w:t>
      </w:r>
      <w:r w:rsidRPr="005B5061">
        <w:rPr>
          <w:sz w:val="28"/>
          <w:szCs w:val="28"/>
        </w:rPr>
        <w:t>–</w:t>
      </w:r>
      <w:r w:rsidRPr="005B5061">
        <w:rPr>
          <w:sz w:val="28"/>
          <w:szCs w:val="28"/>
        </w:rPr>
        <w:t xml:space="preserve"> 201</w:t>
      </w:r>
      <w:r w:rsidRPr="005B5061">
        <w:rPr>
          <w:sz w:val="28"/>
          <w:szCs w:val="28"/>
        </w:rPr>
        <w:t xml:space="preserve"> </w:t>
      </w:r>
      <w:r w:rsidRPr="005B5061">
        <w:rPr>
          <w:sz w:val="28"/>
          <w:szCs w:val="28"/>
        </w:rPr>
        <w:t>p. : fumetti ; 25 cm. - ISBN 978-88-912-8375-7.</w:t>
      </w:r>
      <w:r w:rsidRPr="005B5061">
        <w:rPr>
          <w:sz w:val="28"/>
          <w:szCs w:val="28"/>
        </w:rPr>
        <w:t xml:space="preserve"> - </w:t>
      </w:r>
      <w:r w:rsidRPr="005B5061">
        <w:rPr>
          <w:sz w:val="28"/>
          <w:szCs w:val="28"/>
        </w:rPr>
        <w:t>RMB0809638</w:t>
      </w:r>
    </w:p>
    <w:p w14:paraId="5D89B596" w14:textId="541C4A39" w:rsidR="005B5061" w:rsidRPr="005B5061" w:rsidRDefault="005B5061" w:rsidP="005B5061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Illustratori:</w:t>
      </w:r>
      <w:r w:rsidRPr="005B5061">
        <w:rPr>
          <w:b/>
          <w:bCs/>
          <w:sz w:val="28"/>
          <w:szCs w:val="28"/>
        </w:rPr>
        <w:t xml:space="preserve"> </w:t>
      </w:r>
      <w:r w:rsidRPr="005B5061">
        <w:rPr>
          <w:sz w:val="28"/>
          <w:szCs w:val="28"/>
        </w:rPr>
        <w:t>Barks, Carl  ; Gottfredson, Floyd</w:t>
      </w:r>
      <w:r w:rsidRPr="005B5061">
        <w:rPr>
          <w:sz w:val="28"/>
          <w:szCs w:val="28"/>
        </w:rPr>
        <w:t xml:space="preserve">; </w:t>
      </w:r>
      <w:r w:rsidRPr="005B5061">
        <w:rPr>
          <w:sz w:val="28"/>
          <w:szCs w:val="28"/>
        </w:rPr>
        <w:t>Moores, Dick &lt;fumettista&gt;</w:t>
      </w:r>
    </w:p>
    <w:p w14:paraId="07083554" w14:textId="38AD51DC" w:rsidR="005B5061" w:rsidRPr="005B5061" w:rsidRDefault="005B5061" w:rsidP="005B5061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Autor</w:t>
      </w:r>
      <w:r w:rsidRPr="005B5061">
        <w:rPr>
          <w:sz w:val="28"/>
          <w:szCs w:val="28"/>
        </w:rPr>
        <w:t>i</w:t>
      </w:r>
      <w:r w:rsidRPr="005B5061">
        <w:rPr>
          <w:sz w:val="28"/>
          <w:szCs w:val="28"/>
        </w:rPr>
        <w:t xml:space="preserve"> de</w:t>
      </w:r>
      <w:r w:rsidRPr="005B5061">
        <w:rPr>
          <w:sz w:val="28"/>
          <w:szCs w:val="28"/>
        </w:rPr>
        <w:t>i</w:t>
      </w:r>
      <w:r w:rsidRPr="005B5061">
        <w:rPr>
          <w:sz w:val="28"/>
          <w:szCs w:val="28"/>
        </w:rPr>
        <w:t xml:space="preserve"> dialog</w:t>
      </w:r>
      <w:r w:rsidRPr="005B5061">
        <w:rPr>
          <w:sz w:val="28"/>
          <w:szCs w:val="28"/>
        </w:rPr>
        <w:t>hi</w:t>
      </w:r>
      <w:r w:rsidRPr="005B5061">
        <w:rPr>
          <w:sz w:val="28"/>
          <w:szCs w:val="28"/>
        </w:rPr>
        <w:t>:</w:t>
      </w:r>
      <w:r w:rsidRPr="005B5061">
        <w:rPr>
          <w:b/>
          <w:bCs/>
          <w:sz w:val="28"/>
          <w:szCs w:val="28"/>
        </w:rPr>
        <w:t xml:space="preserve"> </w:t>
      </w:r>
      <w:r w:rsidRPr="005B5061">
        <w:rPr>
          <w:sz w:val="28"/>
          <w:szCs w:val="28"/>
        </w:rPr>
        <w:t xml:space="preserve">Stallings, George </w:t>
      </w:r>
      <w:r w:rsidRPr="005B5061">
        <w:rPr>
          <w:sz w:val="28"/>
          <w:szCs w:val="28"/>
        </w:rPr>
        <w:t xml:space="preserve">; </w:t>
      </w:r>
      <w:r w:rsidRPr="005B5061">
        <w:rPr>
          <w:sz w:val="28"/>
          <w:szCs w:val="28"/>
        </w:rPr>
        <w:t xml:space="preserve">Walsh, Bill </w:t>
      </w:r>
    </w:p>
    <w:p w14:paraId="5CA79640" w14:textId="77777777" w:rsidR="005B5061" w:rsidRPr="005B5061" w:rsidRDefault="005B5061" w:rsidP="00EC184E">
      <w:pPr>
        <w:spacing w:after="0" w:line="240" w:lineRule="auto"/>
        <w:jc w:val="both"/>
        <w:rPr>
          <w:sz w:val="28"/>
          <w:szCs w:val="28"/>
        </w:rPr>
      </w:pPr>
    </w:p>
    <w:p w14:paraId="6B702D1B" w14:textId="7AA7D70F" w:rsidR="00A70242" w:rsidRPr="005B5061" w:rsidRDefault="00EC184E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2D2EC60" wp14:editId="62AE13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20000" cy="2520000"/>
            <wp:effectExtent l="0" t="0" r="0" b="0"/>
            <wp:wrapSquare wrapText="bothSides"/>
            <wp:docPr id="1449811302" name="Immagine 1" descr="Panini: Fumetti_Topolino Classics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: Fumetti_Topolino Classics 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242" w:rsidRPr="005B5061">
        <w:rPr>
          <w:sz w:val="28"/>
          <w:szCs w:val="28"/>
        </w:rPr>
        <w:t>*</w:t>
      </w:r>
      <w:r w:rsidR="00A70242" w:rsidRPr="005B5061">
        <w:rPr>
          <w:b/>
          <w:bCs/>
          <w:sz w:val="28"/>
          <w:szCs w:val="28"/>
        </w:rPr>
        <w:t>Topolino classics</w:t>
      </w:r>
      <w:r w:rsidR="00A70242" w:rsidRPr="005B5061">
        <w:rPr>
          <w:sz w:val="28"/>
          <w:szCs w:val="28"/>
        </w:rPr>
        <w:t>. - Anno 1, n. 1 (mag</w:t>
      </w:r>
      <w:r w:rsidR="00A70242" w:rsidRPr="005B5061">
        <w:rPr>
          <w:sz w:val="28"/>
          <w:szCs w:val="28"/>
        </w:rPr>
        <w:t>gio</w:t>
      </w:r>
      <w:r w:rsidR="00A70242" w:rsidRPr="005B5061">
        <w:rPr>
          <w:sz w:val="28"/>
          <w:szCs w:val="28"/>
        </w:rPr>
        <w:t xml:space="preserve"> 2026)-</w:t>
      </w:r>
      <w:r w:rsidR="00A70242" w:rsidRPr="005B5061">
        <w:rPr>
          <w:sz w:val="28"/>
          <w:szCs w:val="28"/>
        </w:rPr>
        <w:t xml:space="preserve">    </w:t>
      </w:r>
      <w:r w:rsidR="00A70242" w:rsidRPr="005B5061">
        <w:rPr>
          <w:sz w:val="28"/>
          <w:szCs w:val="28"/>
        </w:rPr>
        <w:t>. - Modena : Panini comics, 2026-</w:t>
      </w:r>
      <w:r w:rsidR="00A70242" w:rsidRPr="005B5061">
        <w:rPr>
          <w:sz w:val="28"/>
          <w:szCs w:val="28"/>
        </w:rPr>
        <w:t xml:space="preserve">    </w:t>
      </w:r>
      <w:r w:rsidR="00A70242" w:rsidRPr="005B5061">
        <w:rPr>
          <w:sz w:val="28"/>
          <w:szCs w:val="28"/>
        </w:rPr>
        <w:t xml:space="preserve">. - volumi : fumetti ; 33 cm. </w:t>
      </w:r>
      <w:r w:rsidR="00A70242" w:rsidRPr="005B5061">
        <w:rPr>
          <w:sz w:val="28"/>
          <w:szCs w:val="28"/>
        </w:rPr>
        <w:t>((</w:t>
      </w:r>
      <w:r w:rsidR="00A70242" w:rsidRPr="005B5061">
        <w:rPr>
          <w:sz w:val="28"/>
          <w:szCs w:val="28"/>
        </w:rPr>
        <w:t>Trimestrale. - Prima del titolo: Disney.</w:t>
      </w:r>
      <w:r w:rsidR="00A70242" w:rsidRPr="005B5061">
        <w:rPr>
          <w:sz w:val="28"/>
          <w:szCs w:val="28"/>
        </w:rPr>
        <w:t xml:space="preserve">  - </w:t>
      </w:r>
      <w:r w:rsidR="00A70242" w:rsidRPr="005B5061">
        <w:rPr>
          <w:sz w:val="28"/>
          <w:szCs w:val="28"/>
        </w:rPr>
        <w:t>CFI1178135</w:t>
      </w:r>
    </w:p>
    <w:p w14:paraId="6197BC75" w14:textId="60CC3A33" w:rsidR="00A70242" w:rsidRPr="005B5061" w:rsidRDefault="00A70242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Variante del titolo: *</w:t>
      </w:r>
      <w:r w:rsidRPr="005B5061">
        <w:rPr>
          <w:sz w:val="28"/>
          <w:szCs w:val="28"/>
        </w:rPr>
        <w:t>Disney Topolino classics</w:t>
      </w:r>
    </w:p>
    <w:p w14:paraId="6502CC87" w14:textId="00E190ED" w:rsidR="00EC184E" w:rsidRPr="005B5061" w:rsidRDefault="005B5061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Comprende:</w:t>
      </w:r>
    </w:p>
    <w:p w14:paraId="4DA513C8" w14:textId="20524382" w:rsidR="005B5061" w:rsidRPr="005B5061" w:rsidRDefault="005B5061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*Topolino nella casa dei fantasmi</w:t>
      </w:r>
    </w:p>
    <w:p w14:paraId="5660D48F" w14:textId="77777777" w:rsidR="005B5061" w:rsidRPr="005B5061" w:rsidRDefault="005B5061" w:rsidP="00EC184E">
      <w:pPr>
        <w:spacing w:after="0" w:line="240" w:lineRule="auto"/>
        <w:jc w:val="both"/>
        <w:rPr>
          <w:sz w:val="28"/>
          <w:szCs w:val="28"/>
        </w:rPr>
      </w:pPr>
    </w:p>
    <w:p w14:paraId="7A517364" w14:textId="2891309D" w:rsidR="00A70242" w:rsidRPr="005B5061" w:rsidRDefault="00A70242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Soggetto: Topolino &lt;fumetto&gt;</w:t>
      </w:r>
    </w:p>
    <w:p w14:paraId="422FB81B" w14:textId="21C4B90B" w:rsidR="0031062F" w:rsidRPr="005B5061" w:rsidRDefault="00A70242" w:rsidP="00EC184E">
      <w:pPr>
        <w:spacing w:after="0" w:line="240" w:lineRule="auto"/>
        <w:jc w:val="both"/>
        <w:rPr>
          <w:sz w:val="28"/>
          <w:szCs w:val="28"/>
        </w:rPr>
      </w:pPr>
      <w:r w:rsidRPr="005B5061">
        <w:rPr>
          <w:sz w:val="28"/>
          <w:szCs w:val="28"/>
        </w:rPr>
        <w:t>Classe: D741.505</w:t>
      </w:r>
    </w:p>
    <w:p w14:paraId="746BEF16" w14:textId="77777777" w:rsidR="00EC184E" w:rsidRDefault="00EC184E" w:rsidP="00EC184E">
      <w:pPr>
        <w:spacing w:after="0" w:line="240" w:lineRule="auto"/>
        <w:jc w:val="both"/>
      </w:pPr>
    </w:p>
    <w:p w14:paraId="2773EAF6" w14:textId="77777777" w:rsidR="00A70242" w:rsidRPr="00366552" w:rsidRDefault="00A70242" w:rsidP="00EC184E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66552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lastRenderedPageBreak/>
        <w:t>Informazioni storico-bibliografiche</w:t>
      </w:r>
    </w:p>
    <w:p w14:paraId="4B0763A0" w14:textId="3F43AC95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b/>
          <w:bCs/>
          <w:sz w:val="21"/>
          <w:szCs w:val="21"/>
        </w:rPr>
        <w:t>Gli Archivi di Topolino</w:t>
      </w:r>
      <w:r w:rsidRPr="005B5061">
        <w:rPr>
          <w:sz w:val="21"/>
          <w:szCs w:val="21"/>
        </w:rPr>
        <w:t xml:space="preserve"> propone in versione originale e integrale alcune fra le migliori storie del primo anno di vita del leggendario tascabile, il mitico 1949. Al fianco di eccezionali artisti americani come Carl Barks, Floyd Gottfredson, Dick Moores e Paul Murry, lo sceneggiatore Guido Martina e il disegnatore Angelo Bioletto inaugurano la scuola dei “Disney italiani” del dopoguerra, mettendo in scena i mondi di Topolino, di Paperino e dei Sette Nani. Tra i personaggi del volume anche Ezechiele Lupo, Fratel Coniglietto e lo spaventoso Gongoro.</w:t>
      </w:r>
    </w:p>
    <w:p w14:paraId="4BC3B0B8" w14:textId="6D7DED1E" w:rsidR="005B5061" w:rsidRPr="005B5061" w:rsidRDefault="005B5061" w:rsidP="005B5061">
      <w:pPr>
        <w:spacing w:after="0" w:line="240" w:lineRule="auto"/>
        <w:jc w:val="both"/>
        <w:rPr>
          <w:sz w:val="21"/>
          <w:szCs w:val="21"/>
        </w:rPr>
        <w:sectPr w:rsidR="005B5061" w:rsidRPr="005B506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1146BE0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b/>
          <w:bCs/>
          <w:sz w:val="21"/>
          <w:szCs w:val="21"/>
        </w:rPr>
        <w:t>Data di uscita:</w:t>
      </w:r>
      <w:r w:rsidRPr="005B5061">
        <w:rPr>
          <w:sz w:val="21"/>
          <w:szCs w:val="21"/>
        </w:rPr>
        <w:t xml:space="preserve"> 4 nov 2019 </w:t>
      </w:r>
    </w:p>
    <w:p w14:paraId="177B61D2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Tipo prodotto:</w:t>
      </w:r>
      <w:r w:rsidRPr="005B5061">
        <w:rPr>
          <w:sz w:val="21"/>
          <w:szCs w:val="21"/>
        </w:rPr>
        <w:t xml:space="preserve"> Fumetti </w:t>
      </w:r>
    </w:p>
    <w:p w14:paraId="736468E9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Pagine:</w:t>
      </w:r>
      <w:r w:rsidRPr="005B5061">
        <w:rPr>
          <w:sz w:val="21"/>
          <w:szCs w:val="21"/>
        </w:rPr>
        <w:t xml:space="preserve"> 200 </w:t>
      </w:r>
    </w:p>
    <w:p w14:paraId="6E19B89D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Formato:</w:t>
      </w:r>
      <w:r w:rsidRPr="005B5061">
        <w:rPr>
          <w:sz w:val="21"/>
          <w:szCs w:val="21"/>
        </w:rPr>
        <w:t xml:space="preserve"> 17X24 </w:t>
      </w:r>
    </w:p>
    <w:p w14:paraId="6BCC568B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Rilegatura:</w:t>
      </w:r>
      <w:r w:rsidRPr="005B5061">
        <w:rPr>
          <w:sz w:val="21"/>
          <w:szCs w:val="21"/>
        </w:rPr>
        <w:t xml:space="preserve"> Cartonato </w:t>
      </w:r>
    </w:p>
    <w:p w14:paraId="37DF9BAB" w14:textId="192107E9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Interni:</w:t>
      </w:r>
      <w:r w:rsidRPr="005B5061">
        <w:rPr>
          <w:sz w:val="21"/>
          <w:szCs w:val="21"/>
        </w:rPr>
        <w:t xml:space="preserve"> Colori</w:t>
      </w:r>
    </w:p>
    <w:p w14:paraId="2D5F5498" w14:textId="77777777" w:rsidR="005B5061" w:rsidRPr="005B5061" w:rsidRDefault="005B5061" w:rsidP="005B5061">
      <w:pPr>
        <w:spacing w:after="0" w:line="240" w:lineRule="auto"/>
        <w:jc w:val="both"/>
        <w:rPr>
          <w:sz w:val="21"/>
          <w:szCs w:val="21"/>
        </w:rPr>
        <w:sectPr w:rsidR="005B5061" w:rsidRPr="005B5061" w:rsidSect="005B5061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1E8A5D7B" w14:textId="11D4F8EF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hyperlink r:id="rId8" w:history="1">
        <w:r w:rsidRPr="005B5061">
          <w:rPr>
            <w:rStyle w:val="Collegamentoipertestuale"/>
            <w:sz w:val="21"/>
            <w:szCs w:val="21"/>
          </w:rPr>
          <w:t>https://www.panini.it/shp_ita_it/gli-archivi-di-topolino-anno-uno-1949-1950-1wtocl001f-it08.html</w:t>
        </w:r>
      </w:hyperlink>
      <w:r w:rsidRPr="005B5061">
        <w:rPr>
          <w:sz w:val="21"/>
          <w:szCs w:val="21"/>
        </w:rPr>
        <w:t xml:space="preserve">. </w:t>
      </w:r>
    </w:p>
    <w:p w14:paraId="13C3D255" w14:textId="18E604E2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Il secondo volume degli </w:t>
      </w:r>
      <w:r w:rsidRPr="005B5061">
        <w:rPr>
          <w:b/>
          <w:bCs/>
          <w:sz w:val="21"/>
          <w:szCs w:val="21"/>
        </w:rPr>
        <w:t>Archivi di Topolino</w:t>
      </w:r>
      <w:r w:rsidRPr="005B5061">
        <w:rPr>
          <w:sz w:val="21"/>
          <w:szCs w:val="21"/>
        </w:rPr>
        <w:t xml:space="preserve"> getta uno sguardo alle uscite del libretto nell’anno 1950. Il sommario riprende alcune storie statunitensi del periodo, fra cui Paperino e la Cleopatrias Extinta, rarissimo albo omaggio di Topolino, riprodotto per la prima volta (senza le censure degli anni successivi) in modo conforme alla sua uscita in Italia.</w:t>
      </w:r>
    </w:p>
    <w:p w14:paraId="12FE86B8" w14:textId="77777777" w:rsidR="005B5061" w:rsidRPr="005B5061" w:rsidRDefault="005B5061" w:rsidP="005B5061">
      <w:pPr>
        <w:spacing w:after="0" w:line="240" w:lineRule="auto"/>
        <w:jc w:val="both"/>
        <w:rPr>
          <w:sz w:val="21"/>
          <w:szCs w:val="21"/>
        </w:rPr>
        <w:sectPr w:rsidR="005B5061" w:rsidRPr="005B506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3EB0BCE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Data di uscita:</w:t>
      </w:r>
      <w:r w:rsidRPr="005B5061">
        <w:rPr>
          <w:sz w:val="21"/>
          <w:szCs w:val="21"/>
        </w:rPr>
        <w:t xml:space="preserve"> 29 apr 2020 </w:t>
      </w:r>
    </w:p>
    <w:p w14:paraId="0B30A77E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Tipo prodotto:</w:t>
      </w:r>
      <w:r w:rsidRPr="005B5061">
        <w:rPr>
          <w:sz w:val="21"/>
          <w:szCs w:val="21"/>
        </w:rPr>
        <w:t xml:space="preserve"> Fumetti </w:t>
      </w:r>
    </w:p>
    <w:p w14:paraId="64965574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Pagine:</w:t>
      </w:r>
      <w:r w:rsidRPr="005B5061">
        <w:rPr>
          <w:sz w:val="21"/>
          <w:szCs w:val="21"/>
        </w:rPr>
        <w:t xml:space="preserve"> 200 </w:t>
      </w:r>
    </w:p>
    <w:p w14:paraId="76592452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Formato:</w:t>
      </w:r>
      <w:r w:rsidRPr="005B5061">
        <w:rPr>
          <w:sz w:val="21"/>
          <w:szCs w:val="21"/>
        </w:rPr>
        <w:t xml:space="preserve"> 17X24 </w:t>
      </w:r>
    </w:p>
    <w:p w14:paraId="54D34E2E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Rilegatura:</w:t>
      </w:r>
      <w:r w:rsidRPr="005B5061">
        <w:rPr>
          <w:sz w:val="21"/>
          <w:szCs w:val="21"/>
        </w:rPr>
        <w:t xml:space="preserve"> Cartonato </w:t>
      </w:r>
    </w:p>
    <w:p w14:paraId="4C3CEF80" w14:textId="496B263C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Interni:</w:t>
      </w:r>
      <w:r w:rsidRPr="005B5061">
        <w:rPr>
          <w:sz w:val="21"/>
          <w:szCs w:val="21"/>
        </w:rPr>
        <w:t xml:space="preserve"> Colori</w:t>
      </w:r>
    </w:p>
    <w:p w14:paraId="49830D32" w14:textId="77777777" w:rsidR="005B5061" w:rsidRPr="005B5061" w:rsidRDefault="005B5061" w:rsidP="005B5061">
      <w:pPr>
        <w:spacing w:after="0" w:line="240" w:lineRule="auto"/>
        <w:jc w:val="both"/>
        <w:rPr>
          <w:sz w:val="21"/>
          <w:szCs w:val="21"/>
        </w:rPr>
        <w:sectPr w:rsidR="005B5061" w:rsidRPr="005B5061" w:rsidSect="005B5061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6CDCDC56" w14:textId="767878D2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hyperlink r:id="rId9" w:history="1">
        <w:r w:rsidRPr="005B5061">
          <w:rPr>
            <w:rStyle w:val="Collegamentoipertestuale"/>
            <w:sz w:val="21"/>
            <w:szCs w:val="21"/>
          </w:rPr>
          <w:t>https://www.panini.it/shp_ita_it/gli-archivi-di-topolino-anno-due-1950-1wtocl002f-it08.html</w:t>
        </w:r>
      </w:hyperlink>
      <w:r w:rsidRPr="005B5061">
        <w:rPr>
          <w:sz w:val="21"/>
          <w:szCs w:val="21"/>
        </w:rPr>
        <w:t xml:space="preserve">. </w:t>
      </w:r>
    </w:p>
    <w:p w14:paraId="7E911050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</w:p>
    <w:p w14:paraId="4DC7D0F3" w14:textId="6832499C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Da qualche settimana è in edicola una nuova collana trimestrale Disney di Panini Comics, </w:t>
      </w:r>
      <w:r w:rsidRPr="005B5061">
        <w:rPr>
          <w:b/>
          <w:bCs/>
          <w:i/>
          <w:iCs/>
          <w:sz w:val="21"/>
          <w:szCs w:val="21"/>
        </w:rPr>
        <w:t>Topolino Classics</w:t>
      </w:r>
      <w:r w:rsidRPr="005B5061">
        <w:rPr>
          <w:sz w:val="21"/>
          <w:szCs w:val="21"/>
        </w:rPr>
        <w:t xml:space="preserve">, dedicata alle storie di </w:t>
      </w:r>
      <w:hyperlink r:id="rId10" w:history="1">
        <w:r w:rsidRPr="005B5061">
          <w:rPr>
            <w:rStyle w:val="Collegamentoipertestuale"/>
            <w:sz w:val="21"/>
            <w:szCs w:val="21"/>
          </w:rPr>
          <w:t>Floyd Gottfredson</w:t>
        </w:r>
      </w:hyperlink>
      <w:r w:rsidRPr="005B5061">
        <w:rPr>
          <w:sz w:val="21"/>
          <w:szCs w:val="21"/>
        </w:rPr>
        <w:t>, ovvero alle avventure a strisce uscite tra il 1930 e il 1955 che diedero forma al Mickey Mouse dei fumetti.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 xml:space="preserve">Nelle storie, disegnate e spesso anche scritte dall’autore statunitense, Topolino passò da puro personaggio umoristico a essere un avventuriero e un detective, in avventure come </w:t>
      </w:r>
      <w:r w:rsidRPr="005B5061">
        <w:rPr>
          <w:i/>
          <w:iCs/>
          <w:sz w:val="21"/>
          <w:szCs w:val="21"/>
        </w:rPr>
        <w:t>Topolino giornalista</w:t>
      </w:r>
      <w:r w:rsidRPr="005B5061">
        <w:rPr>
          <w:sz w:val="21"/>
          <w:szCs w:val="21"/>
        </w:rPr>
        <w:t xml:space="preserve">, </w:t>
      </w:r>
      <w:r w:rsidRPr="005B5061">
        <w:rPr>
          <w:i/>
          <w:iCs/>
          <w:sz w:val="21"/>
          <w:szCs w:val="21"/>
        </w:rPr>
        <w:t>Topolino e il misterioso “S”</w:t>
      </w:r>
      <w:r w:rsidRPr="005B5061">
        <w:rPr>
          <w:sz w:val="21"/>
          <w:szCs w:val="21"/>
        </w:rPr>
        <w:t>,</w:t>
      </w:r>
      <w:r w:rsidRPr="005B5061">
        <w:rPr>
          <w:i/>
          <w:iCs/>
          <w:sz w:val="21"/>
          <w:szCs w:val="21"/>
        </w:rPr>
        <w:t xml:space="preserve"> Topolino e la banda dei piombatori</w:t>
      </w:r>
      <w:r w:rsidRPr="005B5061">
        <w:rPr>
          <w:sz w:val="21"/>
          <w:szCs w:val="21"/>
        </w:rPr>
        <w:t xml:space="preserve"> o </w:t>
      </w:r>
      <w:r w:rsidRPr="005B5061">
        <w:rPr>
          <w:i/>
          <w:iCs/>
          <w:sz w:val="21"/>
          <w:szCs w:val="21"/>
        </w:rPr>
        <w:t>Topolino e il mistero di Macchia Nera</w:t>
      </w:r>
      <w:r w:rsidRPr="005B5061">
        <w:rPr>
          <w:sz w:val="21"/>
          <w:szCs w:val="21"/>
        </w:rPr>
        <w:t xml:space="preserve">. Sono storie fondamentali, che hanno ispirato maestri Disney come Romano Scarpa o Casty – che non a caso firma le copertine inedite della collana – ma anche </w:t>
      </w:r>
      <w:hyperlink r:id="rId11" w:history="1">
        <w:r w:rsidRPr="005B5061">
          <w:rPr>
            <w:rStyle w:val="Collegamentoipertestuale"/>
            <w:sz w:val="21"/>
            <w:szCs w:val="21"/>
          </w:rPr>
          <w:t>tanti autori insospettabili</w:t>
        </w:r>
      </w:hyperlink>
      <w:r w:rsidRPr="005B5061">
        <w:rPr>
          <w:sz w:val="21"/>
          <w:szCs w:val="21"/>
        </w:rPr>
        <w:t xml:space="preserve"> che non si sono mai cimentati con Topolino.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 xml:space="preserve">Negli ultimi decenni, le avventure di Gottfredson sono state ripubblicate quasi esclusivamente in volumi da collezione, a prezzi non per tutte le tasche, per via del formato a striscia, che, per essere pubblicato in un’edizione tascabile, deve subire rimontaggi invasivi se non, a volte, impossibili. </w:t>
      </w:r>
      <w:r w:rsidRPr="005B5061">
        <w:rPr>
          <w:i/>
          <w:iCs/>
          <w:sz w:val="21"/>
          <w:szCs w:val="21"/>
        </w:rPr>
        <w:t>Topolino Classics</w:t>
      </w:r>
      <w:r w:rsidRPr="005B5061">
        <w:rPr>
          <w:sz w:val="21"/>
          <w:szCs w:val="21"/>
        </w:rPr>
        <w:t xml:space="preserve"> invece propone le strip in versione originale grazie a un formato decisamente ampio, 23×32,5 cm, e al prezzo popolare di 5,50 euro.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 xml:space="preserve">Scrive infatti il curatore Alberto Brambilla nella prefazione al primo numero: «La sfida di </w:t>
      </w:r>
      <w:r w:rsidRPr="005B5061">
        <w:rPr>
          <w:i/>
          <w:iCs/>
          <w:sz w:val="21"/>
          <w:szCs w:val="21"/>
        </w:rPr>
        <w:t>Topolino Classic</w:t>
      </w:r>
      <w:r w:rsidRPr="005B5061">
        <w:rPr>
          <w:sz w:val="21"/>
          <w:szCs w:val="21"/>
        </w:rPr>
        <w:t xml:space="preserve"> è quindi far uscire queste opere dal circuito dei cultori per portarle a una platea più ampia: appassionati Disney meno esperti, di nuovi lettori o, in generale, di persone affamate di buon – pardon, ottimo – fumetto».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 xml:space="preserve">Non si tratta di un’edizione integrale e cronologica, ma la proposta delle migliori storie dell’autore, in albi che si ispirano a quelli in cui le raccoglievano già negli anni Trenta gli editori Nerbini e Mondadori dopo la pubblicazione a puntate su </w:t>
      </w:r>
      <w:r w:rsidRPr="005B5061">
        <w:rPr>
          <w:i/>
          <w:iCs/>
          <w:sz w:val="21"/>
          <w:szCs w:val="21"/>
        </w:rPr>
        <w:t>Topolino</w:t>
      </w:r>
      <w:r w:rsidRPr="005B5061">
        <w:rPr>
          <w:sz w:val="21"/>
          <w:szCs w:val="21"/>
        </w:rPr>
        <w:t>.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 xml:space="preserve">La prima uscita propone </w:t>
      </w:r>
      <w:r w:rsidRPr="005B5061">
        <w:rPr>
          <w:i/>
          <w:iCs/>
          <w:sz w:val="21"/>
          <w:szCs w:val="21"/>
        </w:rPr>
        <w:t xml:space="preserve">Topolino e la casa dei fantasmi </w:t>
      </w:r>
      <w:r w:rsidRPr="005B5061">
        <w:rPr>
          <w:sz w:val="21"/>
          <w:szCs w:val="21"/>
        </w:rPr>
        <w:t xml:space="preserve">(1937), unica avventura realizzata da Gottfredson con protagonisti Topolino, Paperino e Pippo, mix di thriller e umorismo, e </w:t>
      </w:r>
      <w:r w:rsidRPr="005B5061">
        <w:rPr>
          <w:i/>
          <w:iCs/>
          <w:sz w:val="21"/>
          <w:szCs w:val="21"/>
        </w:rPr>
        <w:t>Topolino e piedidolci cavallo da corsa</w:t>
      </w:r>
      <w:r w:rsidRPr="005B5061">
        <w:rPr>
          <w:sz w:val="21"/>
          <w:szCs w:val="21"/>
        </w:rPr>
        <w:t xml:space="preserve"> (1933), che vede il topo alle prese con un ronzino con cui vorrebbe gareggiare nell’ippica. 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Il secondo numero, in uscita ad agosto, proporrà invece le prime storie con co-protagonista Eta Beta, del 1947, facendo quindi un balzo in avanti di un decennio, fino alle avventure sceneggiate da Bill Walsh.</w:t>
      </w:r>
    </w:p>
    <w:p w14:paraId="45BEEE2B" w14:textId="181D8239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hyperlink r:id="rId12" w:history="1">
        <w:r w:rsidRPr="005B5061">
          <w:rPr>
            <w:rStyle w:val="Collegamentoipertestuale"/>
            <w:sz w:val="21"/>
            <w:szCs w:val="21"/>
          </w:rPr>
          <w:t>https://fumettologica.it/2026/05/topolino-classics-floyd-gottfredson/</w:t>
        </w:r>
      </w:hyperlink>
      <w:r w:rsidRPr="005B5061">
        <w:rPr>
          <w:sz w:val="21"/>
          <w:szCs w:val="21"/>
        </w:rPr>
        <w:t xml:space="preserve">. </w:t>
      </w:r>
    </w:p>
    <w:p w14:paraId="351FACAC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</w:p>
    <w:p w14:paraId="7E97FA8D" w14:textId="6866D343" w:rsidR="00A70242" w:rsidRPr="005B5061" w:rsidRDefault="00EC184E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b/>
          <w:bCs/>
          <w:sz w:val="21"/>
          <w:szCs w:val="21"/>
        </w:rPr>
        <w:t xml:space="preserve">Topolino classics. </w:t>
      </w:r>
      <w:r w:rsidRPr="005B5061">
        <w:rPr>
          <w:sz w:val="21"/>
          <w:szCs w:val="21"/>
        </w:rPr>
        <w:t>Topolino è nato al cinema,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ma ha trovato la sua identità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nei fumetti usciti sui quotidiani statunitensi. Il merito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è di Floyd Gottfredson, che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ne ha disegnato le avventure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dal 1930 per quarantacinque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anni. Alcuni suoi capolavori arrivano ora in una nuova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collana pensata per il vasto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pubblico, in albi di grande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formato corredati da approfondimenti sulle storie e sul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loro lascito nel fumetto Disney. Nel primo numero, la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classica Topolino nella casa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dei fantasmi, un mix perfetto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di humour e mistero, e la deliziosa Topolino e Piedidolci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cavallo da corsa. Copertina</w:t>
      </w:r>
      <w:r w:rsidR="005B5061" w:rsidRPr="005B5061">
        <w:rPr>
          <w:sz w:val="21"/>
          <w:szCs w:val="21"/>
        </w:rPr>
        <w:t xml:space="preserve"> </w:t>
      </w:r>
      <w:r w:rsidRPr="005B5061">
        <w:rPr>
          <w:sz w:val="21"/>
          <w:szCs w:val="21"/>
        </w:rPr>
        <w:t>inedita di Casty.</w:t>
      </w:r>
    </w:p>
    <w:p w14:paraId="6C3EC19B" w14:textId="77777777" w:rsidR="005B5061" w:rsidRPr="005B5061" w:rsidRDefault="005B5061" w:rsidP="005B5061">
      <w:pPr>
        <w:spacing w:after="0" w:line="240" w:lineRule="auto"/>
        <w:jc w:val="both"/>
        <w:rPr>
          <w:sz w:val="21"/>
          <w:szCs w:val="21"/>
        </w:rPr>
        <w:sectPr w:rsidR="005B5061" w:rsidRPr="005B506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66148C69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Autori:</w:t>
      </w:r>
      <w:r w:rsidRPr="005B5061">
        <w:rPr>
          <w:sz w:val="21"/>
          <w:szCs w:val="21"/>
        </w:rPr>
        <w:t xml:space="preserve"> Floyd Gottfredson </w:t>
      </w:r>
    </w:p>
    <w:p w14:paraId="3D5B8DA2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Data di uscita:</w:t>
      </w:r>
      <w:r w:rsidRPr="005B5061">
        <w:rPr>
          <w:sz w:val="21"/>
          <w:szCs w:val="21"/>
        </w:rPr>
        <w:t xml:space="preserve"> 30 apr 2026 </w:t>
      </w:r>
    </w:p>
    <w:p w14:paraId="7C55527E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Tipo prodotto:</w:t>
      </w:r>
      <w:r w:rsidRPr="005B5061">
        <w:rPr>
          <w:sz w:val="21"/>
          <w:szCs w:val="21"/>
        </w:rPr>
        <w:t xml:space="preserve"> Fumetti </w:t>
      </w:r>
    </w:p>
    <w:p w14:paraId="704AB963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Pagine:</w:t>
      </w:r>
      <w:r w:rsidRPr="005B5061">
        <w:rPr>
          <w:sz w:val="21"/>
          <w:szCs w:val="21"/>
        </w:rPr>
        <w:t xml:space="preserve"> 40 </w:t>
      </w:r>
    </w:p>
    <w:p w14:paraId="7DB6F07D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Formato:</w:t>
      </w:r>
      <w:r w:rsidRPr="005B5061">
        <w:rPr>
          <w:sz w:val="21"/>
          <w:szCs w:val="21"/>
        </w:rPr>
        <w:t xml:space="preserve"> 23X32.5 </w:t>
      </w:r>
    </w:p>
    <w:p w14:paraId="6E34F068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Contiene:</w:t>
      </w:r>
      <w:r w:rsidRPr="005B5061">
        <w:rPr>
          <w:sz w:val="21"/>
          <w:szCs w:val="21"/>
        </w:rPr>
        <w:t xml:space="preserve"> </w:t>
      </w:r>
    </w:p>
    <w:p w14:paraId="7FF7AF80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>The Unwritten: Apocalypse (2014) #1/5</w:t>
      </w:r>
    </w:p>
    <w:p w14:paraId="5C14CD17" w14:textId="77777777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Rilegatura:</w:t>
      </w:r>
      <w:r w:rsidRPr="005B5061">
        <w:rPr>
          <w:sz w:val="21"/>
          <w:szCs w:val="21"/>
        </w:rPr>
        <w:t xml:space="preserve"> Spillato </w:t>
      </w:r>
    </w:p>
    <w:p w14:paraId="0CA0CE0A" w14:textId="250CD47B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r w:rsidRPr="005B5061">
        <w:rPr>
          <w:sz w:val="21"/>
          <w:szCs w:val="21"/>
        </w:rPr>
        <w:t xml:space="preserve">  </w:t>
      </w:r>
      <w:r w:rsidRPr="005B5061">
        <w:rPr>
          <w:b/>
          <w:bCs/>
          <w:sz w:val="21"/>
          <w:szCs w:val="21"/>
        </w:rPr>
        <w:t>Interni:</w:t>
      </w:r>
      <w:r w:rsidRPr="005B5061">
        <w:rPr>
          <w:sz w:val="21"/>
          <w:szCs w:val="21"/>
        </w:rPr>
        <w:t xml:space="preserve"> Colori</w:t>
      </w:r>
    </w:p>
    <w:p w14:paraId="3E9652A4" w14:textId="77777777" w:rsidR="005B5061" w:rsidRPr="005B5061" w:rsidRDefault="005B5061" w:rsidP="005B5061">
      <w:pPr>
        <w:spacing w:after="0" w:line="240" w:lineRule="auto"/>
        <w:jc w:val="both"/>
        <w:rPr>
          <w:sz w:val="21"/>
          <w:szCs w:val="21"/>
        </w:rPr>
        <w:sectPr w:rsidR="005B5061" w:rsidRPr="005B5061" w:rsidSect="005B5061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3B46737C" w14:textId="66B9E1D8" w:rsidR="00651340" w:rsidRPr="005B5061" w:rsidRDefault="00651340" w:rsidP="005B5061">
      <w:pPr>
        <w:spacing w:after="0" w:line="240" w:lineRule="auto"/>
        <w:jc w:val="both"/>
        <w:rPr>
          <w:sz w:val="21"/>
          <w:szCs w:val="21"/>
        </w:rPr>
      </w:pPr>
      <w:hyperlink r:id="rId13" w:history="1">
        <w:r w:rsidRPr="005B5061">
          <w:rPr>
            <w:rStyle w:val="Collegamentoipertestuale"/>
            <w:sz w:val="21"/>
            <w:szCs w:val="21"/>
          </w:rPr>
          <w:t>https://www.panini.it/shp_ita_it/topolino-classics-1-1wtocl001-it08.html</w:t>
        </w:r>
      </w:hyperlink>
      <w:r w:rsidRPr="005B5061">
        <w:rPr>
          <w:sz w:val="21"/>
          <w:szCs w:val="21"/>
        </w:rPr>
        <w:t xml:space="preserve">. </w:t>
      </w:r>
    </w:p>
    <w:sectPr w:rsidR="00651340" w:rsidRPr="005B506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D95"/>
    <w:rsid w:val="0031062F"/>
    <w:rsid w:val="003605E3"/>
    <w:rsid w:val="00375F4B"/>
    <w:rsid w:val="003811E4"/>
    <w:rsid w:val="005B5061"/>
    <w:rsid w:val="00651340"/>
    <w:rsid w:val="00653982"/>
    <w:rsid w:val="00981972"/>
    <w:rsid w:val="00A70242"/>
    <w:rsid w:val="00B66D95"/>
    <w:rsid w:val="00BF1560"/>
    <w:rsid w:val="00C71CAA"/>
    <w:rsid w:val="00D544E6"/>
    <w:rsid w:val="00E84EF4"/>
    <w:rsid w:val="00E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1D26"/>
  <w15:chartTrackingRefBased/>
  <w15:docId w15:val="{B3422CE5-4455-4CFA-AD83-CF76FF2C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061"/>
  </w:style>
  <w:style w:type="paragraph" w:styleId="Titolo1">
    <w:name w:val="heading 1"/>
    <w:basedOn w:val="Normale"/>
    <w:next w:val="Normale"/>
    <w:link w:val="Titolo1Carattere"/>
    <w:uiPriority w:val="9"/>
    <w:qFormat/>
    <w:rsid w:val="00B6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D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6D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D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D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D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D9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D9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D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D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D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D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6D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D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6D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D9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D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D9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D95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A70242"/>
    <w:pPr>
      <w:tabs>
        <w:tab w:val="right" w:pos="6480"/>
      </w:tabs>
      <w:suppressAutoHyphens/>
      <w:spacing w:after="0" w:line="240" w:lineRule="auto"/>
      <w:jc w:val="both"/>
    </w:pPr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A70242"/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702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ini.it/shp_ita_it/gli-archivi-di-topolino-anno-uno-1949-1950-1wtocl001f-it08.html" TargetMode="External"/><Relationship Id="rId13" Type="http://schemas.openxmlformats.org/officeDocument/2006/relationships/hyperlink" Target="https://www.panini.it/shp_ita_it/topolino-classics-1-1wtocl001-it0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fumettologica.it/2026/05/topolino-classics-floyd-gottfreds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umettologica.it/2020/02/alessandro-bilotta-topolino-floyd-gottfredson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fumettologica.it/2018/11/floyd-gottfredson-topolino-fumet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ini.it/shp_ita_it/gli-archivi-di-topolino-anno-due-1950-1wtocl002f-it0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954B-AACE-413D-B3D2-FBB7194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2026-07-02T13:32:00Z</dcterms:created>
  <dcterms:modified xsi:type="dcterms:W3CDTF">2026-07-02T14:13:00Z</dcterms:modified>
</cp:coreProperties>
</file>