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0A0D" w14:textId="43785C6E" w:rsidR="00072E2F" w:rsidRPr="00146877" w:rsidRDefault="00072E2F" w:rsidP="0069722A">
      <w:pPr>
        <w:spacing w:after="0" w:line="240" w:lineRule="auto"/>
        <w:jc w:val="both"/>
        <w:rPr>
          <w:rFonts w:cstheme="minorHAnsi"/>
          <w:bCs/>
          <w:i/>
          <w:iCs/>
          <w:sz w:val="16"/>
          <w:szCs w:val="16"/>
        </w:rPr>
      </w:pPr>
      <w:bookmarkStart w:id="0" w:name="_Hlk210798871"/>
      <w:r w:rsidRPr="00146877">
        <w:rPr>
          <w:rFonts w:cstheme="minorHAnsi"/>
          <w:b/>
          <w:color w:val="C00000"/>
          <w:sz w:val="44"/>
          <w:szCs w:val="44"/>
        </w:rPr>
        <w:t>HX1480</w:t>
      </w:r>
      <w:r w:rsidRPr="00146877">
        <w:rPr>
          <w:rFonts w:cstheme="minorHAnsi"/>
          <w:b/>
          <w:color w:val="C00000"/>
          <w:sz w:val="44"/>
          <w:szCs w:val="44"/>
        </w:rPr>
        <w:tab/>
      </w:r>
      <w:r w:rsidRPr="00146877">
        <w:rPr>
          <w:rFonts w:cstheme="minorHAnsi"/>
          <w:bCs/>
          <w:i/>
          <w:iCs/>
          <w:sz w:val="16"/>
          <w:szCs w:val="16"/>
        </w:rPr>
        <w:tab/>
      </w:r>
      <w:r w:rsidRPr="00146877">
        <w:rPr>
          <w:rFonts w:cstheme="minorHAnsi"/>
          <w:bCs/>
          <w:i/>
          <w:iCs/>
          <w:sz w:val="16"/>
          <w:szCs w:val="16"/>
        </w:rPr>
        <w:tab/>
      </w:r>
      <w:r w:rsidRPr="00146877">
        <w:rPr>
          <w:rFonts w:cstheme="minorHAnsi"/>
          <w:bCs/>
          <w:i/>
          <w:iCs/>
          <w:sz w:val="16"/>
          <w:szCs w:val="16"/>
        </w:rPr>
        <w:tab/>
      </w:r>
      <w:r w:rsidRPr="00146877">
        <w:rPr>
          <w:rFonts w:cstheme="minorHAnsi"/>
          <w:bCs/>
          <w:i/>
          <w:iCs/>
          <w:sz w:val="16"/>
          <w:szCs w:val="16"/>
        </w:rPr>
        <w:tab/>
        <w:t>scheda creata il 2 luglio 2026</w:t>
      </w:r>
      <w:r w:rsidR="004B431A">
        <w:rPr>
          <w:rFonts w:cstheme="minorHAnsi"/>
          <w:bCs/>
          <w:i/>
          <w:iCs/>
          <w:sz w:val="16"/>
          <w:szCs w:val="16"/>
        </w:rPr>
        <w:t>; Ultimo aggiornamento: 5 settembre 2026</w:t>
      </w:r>
    </w:p>
    <w:bookmarkEnd w:id="0"/>
    <w:p w14:paraId="4A0B96F3" w14:textId="77777777" w:rsidR="00072E2F" w:rsidRPr="00146877" w:rsidRDefault="00072E2F" w:rsidP="0069722A">
      <w:pPr>
        <w:spacing w:after="0" w:line="240" w:lineRule="auto"/>
        <w:jc w:val="both"/>
        <w:rPr>
          <w:rFonts w:cstheme="minorHAnsi"/>
          <w:b/>
          <w:color w:val="C00000"/>
          <w:sz w:val="44"/>
          <w:szCs w:val="44"/>
        </w:rPr>
      </w:pPr>
      <w:r w:rsidRPr="00146877">
        <w:rPr>
          <w:rFonts w:cstheme="minorHAnsi"/>
          <w:b/>
          <w:color w:val="C00000"/>
          <w:sz w:val="44"/>
          <w:szCs w:val="44"/>
        </w:rPr>
        <w:t>Descrizione storico-bibliografica</w:t>
      </w:r>
    </w:p>
    <w:p w14:paraId="0FB5032F" w14:textId="72922F35" w:rsidR="0031062F" w:rsidRPr="004B431A" w:rsidRDefault="00072E2F" w:rsidP="0069722A">
      <w:pPr>
        <w:spacing w:after="0" w:line="240" w:lineRule="auto"/>
        <w:jc w:val="both"/>
        <w:rPr>
          <w:rFonts w:cstheme="minorHAnsi"/>
          <w:sz w:val="30"/>
          <w:szCs w:val="30"/>
        </w:rPr>
      </w:pPr>
      <w:r w:rsidRPr="004B431A">
        <w:rPr>
          <w:rFonts w:cstheme="minorHAnsi"/>
          <w:sz w:val="30"/>
          <w:szCs w:val="30"/>
        </w:rPr>
        <w:t>L'*</w:t>
      </w:r>
      <w:proofErr w:type="gramStart"/>
      <w:r w:rsidRPr="004B431A">
        <w:rPr>
          <w:rFonts w:cstheme="minorHAnsi"/>
          <w:b/>
          <w:bCs/>
          <w:sz w:val="30"/>
          <w:szCs w:val="30"/>
        </w:rPr>
        <w:t>affondatore</w:t>
      </w:r>
      <w:r w:rsidR="00A8151B" w:rsidRPr="004B431A">
        <w:rPr>
          <w:rFonts w:cstheme="minorHAnsi"/>
          <w:sz w:val="30"/>
          <w:szCs w:val="30"/>
        </w:rPr>
        <w:t xml:space="preserve"> :</w:t>
      </w:r>
      <w:proofErr w:type="gramEnd"/>
      <w:r w:rsidR="00A8151B" w:rsidRPr="004B431A">
        <w:rPr>
          <w:rFonts w:cstheme="minorHAnsi"/>
          <w:sz w:val="30"/>
          <w:szCs w:val="30"/>
        </w:rPr>
        <w:t xml:space="preserve"> monitor non ufficiale di critica</w:t>
      </w:r>
      <w:r w:rsidRPr="004B431A">
        <w:rPr>
          <w:rFonts w:cstheme="minorHAnsi"/>
          <w:sz w:val="30"/>
          <w:szCs w:val="30"/>
        </w:rPr>
        <w:t xml:space="preserve">. - </w:t>
      </w:r>
      <w:proofErr w:type="gramStart"/>
      <w:r w:rsidRPr="004B431A">
        <w:rPr>
          <w:rFonts w:cstheme="minorHAnsi"/>
          <w:sz w:val="30"/>
          <w:szCs w:val="30"/>
        </w:rPr>
        <w:t>Ancona :</w:t>
      </w:r>
      <w:proofErr w:type="gramEnd"/>
      <w:r w:rsidRPr="004B431A">
        <w:rPr>
          <w:rFonts w:cstheme="minorHAnsi"/>
          <w:sz w:val="30"/>
          <w:szCs w:val="30"/>
        </w:rPr>
        <w:t xml:space="preserve"> tip. Sartor</w:t>
      </w:r>
      <w:r w:rsidR="00A8151B" w:rsidRPr="004B431A">
        <w:rPr>
          <w:rFonts w:cstheme="minorHAnsi"/>
          <w:sz w:val="30"/>
          <w:szCs w:val="30"/>
        </w:rPr>
        <w:t>i</w:t>
      </w:r>
      <w:r w:rsidRPr="004B431A">
        <w:rPr>
          <w:rFonts w:cstheme="minorHAnsi"/>
          <w:sz w:val="30"/>
          <w:szCs w:val="30"/>
        </w:rPr>
        <w:t xml:space="preserve">-Violanti, 1867-1868. – 2 </w:t>
      </w:r>
      <w:proofErr w:type="gramStart"/>
      <w:r w:rsidRPr="004B431A">
        <w:rPr>
          <w:rFonts w:cstheme="minorHAnsi"/>
          <w:sz w:val="30"/>
          <w:szCs w:val="30"/>
        </w:rPr>
        <w:t>volumi ;</w:t>
      </w:r>
      <w:proofErr w:type="gramEnd"/>
      <w:r w:rsidRPr="004B431A">
        <w:rPr>
          <w:rFonts w:cstheme="minorHAnsi"/>
          <w:sz w:val="30"/>
          <w:szCs w:val="30"/>
        </w:rPr>
        <w:t xml:space="preserve"> 33 cm. ((</w:t>
      </w:r>
      <w:proofErr w:type="gramStart"/>
      <w:r w:rsidR="00A8151B" w:rsidRPr="004B431A">
        <w:rPr>
          <w:rFonts w:cstheme="minorHAnsi"/>
          <w:sz w:val="30"/>
          <w:szCs w:val="30"/>
        </w:rPr>
        <w:t>Settimanale ;</w:t>
      </w:r>
      <w:proofErr w:type="gramEnd"/>
      <w:r w:rsidR="00A8151B" w:rsidRPr="004B431A">
        <w:rPr>
          <w:rFonts w:cstheme="minorHAnsi"/>
          <w:sz w:val="30"/>
          <w:szCs w:val="30"/>
        </w:rPr>
        <w:t xml:space="preserve"> poi b</w:t>
      </w:r>
      <w:r w:rsidRPr="004B431A">
        <w:rPr>
          <w:rFonts w:cstheme="minorHAnsi"/>
          <w:sz w:val="30"/>
          <w:szCs w:val="30"/>
        </w:rPr>
        <w:t xml:space="preserve">isettimanale. - Nel 1868 il complemento del titolo varia in: diario democratico delle Marche e dell'Umbria. - </w:t>
      </w:r>
      <w:r w:rsidR="00A8151B" w:rsidRPr="004B431A">
        <w:rPr>
          <w:rFonts w:cstheme="minorHAnsi"/>
          <w:sz w:val="30"/>
          <w:szCs w:val="30"/>
        </w:rPr>
        <w:t xml:space="preserve">Descrizione basata su: n. 9 (17 marzo 1867). </w:t>
      </w:r>
      <w:r w:rsidRPr="004B431A">
        <w:rPr>
          <w:rFonts w:cstheme="minorHAnsi"/>
          <w:sz w:val="30"/>
          <w:szCs w:val="30"/>
        </w:rPr>
        <w:t>- URB1003586</w:t>
      </w:r>
    </w:p>
    <w:p w14:paraId="03B901C1" w14:textId="77777777" w:rsidR="004B431A" w:rsidRPr="004B431A" w:rsidRDefault="004B431A" w:rsidP="004B431A">
      <w:pPr>
        <w:spacing w:after="0" w:line="240" w:lineRule="auto"/>
        <w:jc w:val="both"/>
        <w:rPr>
          <w:sz w:val="30"/>
          <w:szCs w:val="30"/>
        </w:rPr>
      </w:pPr>
      <w:r w:rsidRPr="004B431A">
        <w:rPr>
          <w:sz w:val="30"/>
          <w:szCs w:val="30"/>
        </w:rPr>
        <w:t>*</w:t>
      </w:r>
      <w:r w:rsidRPr="004B431A">
        <w:rPr>
          <w:b/>
          <w:bCs/>
          <w:sz w:val="30"/>
          <w:szCs w:val="30"/>
        </w:rPr>
        <w:t xml:space="preserve">Strenna </w:t>
      </w:r>
      <w:proofErr w:type="gramStart"/>
      <w:r w:rsidRPr="004B431A">
        <w:rPr>
          <w:b/>
          <w:bCs/>
          <w:sz w:val="30"/>
          <w:szCs w:val="30"/>
        </w:rPr>
        <w:t xml:space="preserve">dell'affondatore </w:t>
      </w:r>
      <w:r w:rsidRPr="004B431A">
        <w:rPr>
          <w:sz w:val="30"/>
          <w:szCs w:val="30"/>
        </w:rPr>
        <w:t>:</w:t>
      </w:r>
      <w:proofErr w:type="gramEnd"/>
      <w:r w:rsidRPr="004B431A">
        <w:rPr>
          <w:sz w:val="30"/>
          <w:szCs w:val="30"/>
        </w:rPr>
        <w:t xml:space="preserve"> ossia la valigia di un'ammiraglio pescata nelle acque d'Ancona, in cui si contengono mille particolari segreti per le signore che bramano di accrescere la loro bellezza, prolungare la gioventù, avere fecondi i talami, e procreare a volontà maschi o femmine, corredata di un almanacco pel .... - 1867. - </w:t>
      </w:r>
      <w:proofErr w:type="gramStart"/>
      <w:r w:rsidRPr="004B431A">
        <w:rPr>
          <w:sz w:val="30"/>
          <w:szCs w:val="30"/>
        </w:rPr>
        <w:t>Sampierdarena :</w:t>
      </w:r>
      <w:proofErr w:type="gramEnd"/>
      <w:r w:rsidRPr="004B431A">
        <w:rPr>
          <w:sz w:val="30"/>
          <w:szCs w:val="30"/>
        </w:rPr>
        <w:t xml:space="preserve"> Vernengo, [1867?]. – 1 </w:t>
      </w:r>
      <w:proofErr w:type="gramStart"/>
      <w:r w:rsidRPr="004B431A">
        <w:rPr>
          <w:sz w:val="30"/>
          <w:szCs w:val="30"/>
        </w:rPr>
        <w:t>volume ;</w:t>
      </w:r>
      <w:proofErr w:type="gramEnd"/>
      <w:r w:rsidRPr="004B431A">
        <w:rPr>
          <w:sz w:val="30"/>
          <w:szCs w:val="30"/>
        </w:rPr>
        <w:t xml:space="preserve"> 15 cm. - LIG0010748</w:t>
      </w:r>
    </w:p>
    <w:p w14:paraId="412F056C" w14:textId="420C00FC" w:rsidR="00072E2F" w:rsidRPr="004B431A" w:rsidRDefault="00072E2F" w:rsidP="0069722A">
      <w:pPr>
        <w:spacing w:after="0" w:line="240" w:lineRule="auto"/>
        <w:jc w:val="both"/>
        <w:rPr>
          <w:rFonts w:cstheme="minorHAnsi"/>
          <w:sz w:val="30"/>
          <w:szCs w:val="30"/>
        </w:rPr>
      </w:pPr>
      <w:r w:rsidRPr="004B431A">
        <w:rPr>
          <w:rFonts w:cstheme="minorHAnsi"/>
          <w:sz w:val="30"/>
          <w:szCs w:val="30"/>
        </w:rPr>
        <w:t>Soggetto: Marche – 1867-1868; Umbria – 1867-1868</w:t>
      </w:r>
    </w:p>
    <w:p w14:paraId="557E7B86" w14:textId="77777777" w:rsidR="0069722A" w:rsidRPr="004B431A" w:rsidRDefault="0069722A" w:rsidP="0069722A">
      <w:pPr>
        <w:spacing w:after="0" w:line="240" w:lineRule="auto"/>
        <w:jc w:val="both"/>
        <w:rPr>
          <w:rFonts w:cstheme="minorHAnsi"/>
          <w:sz w:val="30"/>
          <w:szCs w:val="30"/>
        </w:rPr>
      </w:pPr>
    </w:p>
    <w:p w14:paraId="1B585EB2" w14:textId="382A636A" w:rsidR="00A8151B" w:rsidRPr="004B431A" w:rsidRDefault="0069722A" w:rsidP="0069722A">
      <w:pPr>
        <w:spacing w:after="0" w:line="240" w:lineRule="auto"/>
        <w:jc w:val="both"/>
        <w:rPr>
          <w:rFonts w:cstheme="minorHAnsi"/>
          <w:bCs/>
          <w:sz w:val="30"/>
          <w:szCs w:val="30"/>
        </w:rPr>
      </w:pPr>
      <w:r w:rsidRPr="004B431A">
        <w:rPr>
          <w:rFonts w:cstheme="minorHAnsi"/>
          <w:noProof/>
          <w:sz w:val="30"/>
          <w:szCs w:val="30"/>
        </w:rPr>
        <w:drawing>
          <wp:inline distT="0" distB="0" distL="0" distR="0" wp14:anchorId="386870D3" wp14:editId="55D553FE">
            <wp:extent cx="2822400" cy="3960000"/>
            <wp:effectExtent l="0" t="0" r="0" b="2540"/>
            <wp:docPr id="1059693333" name="Immagine 1" descr="immagine per scheda con id CFI031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per scheda con id CFI031713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2400" cy="3960000"/>
                    </a:xfrm>
                    <a:prstGeom prst="rect">
                      <a:avLst/>
                    </a:prstGeom>
                    <a:noFill/>
                    <a:ln>
                      <a:noFill/>
                    </a:ln>
                  </pic:spPr>
                </pic:pic>
              </a:graphicData>
            </a:graphic>
          </wp:inline>
        </w:drawing>
      </w:r>
      <w:r w:rsidR="00A8151B" w:rsidRPr="004B431A">
        <w:rPr>
          <w:rFonts w:cstheme="minorHAnsi"/>
          <w:bCs/>
          <w:noProof/>
          <w:sz w:val="30"/>
          <w:szCs w:val="30"/>
        </w:rPr>
        <w:drawing>
          <wp:inline distT="0" distB="0" distL="0" distR="0" wp14:anchorId="1B145433" wp14:editId="7E88814D">
            <wp:extent cx="2808000" cy="3960000"/>
            <wp:effectExtent l="0" t="0" r="0" b="2540"/>
            <wp:docPr id="38317670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8000" cy="3960000"/>
                    </a:xfrm>
                    <a:prstGeom prst="rect">
                      <a:avLst/>
                    </a:prstGeom>
                    <a:noFill/>
                  </pic:spPr>
                </pic:pic>
              </a:graphicData>
            </a:graphic>
          </wp:inline>
        </w:drawing>
      </w:r>
    </w:p>
    <w:p w14:paraId="6379A233" w14:textId="75CC4128" w:rsidR="00072E2F" w:rsidRPr="004B431A" w:rsidRDefault="00072E2F" w:rsidP="0069722A">
      <w:pPr>
        <w:spacing w:after="0" w:line="240" w:lineRule="auto"/>
        <w:jc w:val="both"/>
        <w:rPr>
          <w:rFonts w:cstheme="minorHAnsi"/>
          <w:sz w:val="30"/>
          <w:szCs w:val="30"/>
        </w:rPr>
      </w:pPr>
      <w:r w:rsidRPr="004B431A">
        <w:rPr>
          <w:rFonts w:cstheme="minorHAnsi"/>
          <w:bCs/>
          <w:sz w:val="30"/>
          <w:szCs w:val="30"/>
        </w:rPr>
        <w:t>L'*</w:t>
      </w:r>
      <w:proofErr w:type="gramStart"/>
      <w:r w:rsidRPr="004B431A">
        <w:rPr>
          <w:rFonts w:cstheme="minorHAnsi"/>
          <w:b/>
          <w:bCs/>
          <w:sz w:val="30"/>
          <w:szCs w:val="30"/>
        </w:rPr>
        <w:t xml:space="preserve">affondatore </w:t>
      </w:r>
      <w:r w:rsidRPr="004B431A">
        <w:rPr>
          <w:rFonts w:cstheme="minorHAnsi"/>
          <w:bCs/>
          <w:sz w:val="30"/>
          <w:szCs w:val="30"/>
        </w:rPr>
        <w:t>:</w:t>
      </w:r>
      <w:proofErr w:type="gramEnd"/>
      <w:r w:rsidRPr="004B431A">
        <w:rPr>
          <w:rFonts w:cstheme="minorHAnsi"/>
          <w:bCs/>
          <w:sz w:val="30"/>
          <w:szCs w:val="30"/>
        </w:rPr>
        <w:t xml:space="preserve"> giornale letterario, umoristico, teatrale.</w:t>
      </w:r>
      <w:r w:rsidRPr="004B431A">
        <w:rPr>
          <w:rFonts w:cstheme="minorHAnsi"/>
          <w:b/>
          <w:bCs/>
          <w:sz w:val="30"/>
          <w:szCs w:val="30"/>
        </w:rPr>
        <w:t xml:space="preserve"> </w:t>
      </w:r>
      <w:r w:rsidRPr="004B431A">
        <w:rPr>
          <w:rFonts w:cstheme="minorHAnsi"/>
          <w:sz w:val="30"/>
          <w:szCs w:val="30"/>
        </w:rPr>
        <w:t>-    -anno 1</w:t>
      </w:r>
      <w:r w:rsidR="00740D2D" w:rsidRPr="004B431A">
        <w:rPr>
          <w:rFonts w:cstheme="minorHAnsi"/>
          <w:sz w:val="30"/>
          <w:szCs w:val="30"/>
        </w:rPr>
        <w:t>2</w:t>
      </w:r>
      <w:r w:rsidRPr="004B431A">
        <w:rPr>
          <w:rFonts w:cstheme="minorHAnsi"/>
          <w:sz w:val="30"/>
          <w:szCs w:val="30"/>
        </w:rPr>
        <w:t>, n. 1</w:t>
      </w:r>
      <w:r w:rsidR="00740D2D" w:rsidRPr="004B431A">
        <w:rPr>
          <w:rFonts w:cstheme="minorHAnsi"/>
          <w:sz w:val="30"/>
          <w:szCs w:val="30"/>
        </w:rPr>
        <w:t>1</w:t>
      </w:r>
      <w:r w:rsidRPr="004B431A">
        <w:rPr>
          <w:rFonts w:cstheme="minorHAnsi"/>
          <w:sz w:val="30"/>
          <w:szCs w:val="30"/>
        </w:rPr>
        <w:t xml:space="preserve"> (</w:t>
      </w:r>
      <w:r w:rsidR="00740D2D" w:rsidRPr="004B431A">
        <w:rPr>
          <w:rFonts w:cstheme="minorHAnsi"/>
          <w:sz w:val="30"/>
          <w:szCs w:val="30"/>
        </w:rPr>
        <w:t>marzo</w:t>
      </w:r>
      <w:r w:rsidRPr="004B431A">
        <w:rPr>
          <w:rFonts w:cstheme="minorHAnsi"/>
          <w:sz w:val="30"/>
          <w:szCs w:val="30"/>
        </w:rPr>
        <w:t xml:space="preserve"> 18</w:t>
      </w:r>
      <w:r w:rsidR="00740D2D" w:rsidRPr="004B431A">
        <w:rPr>
          <w:rFonts w:cstheme="minorHAnsi"/>
          <w:sz w:val="30"/>
          <w:szCs w:val="30"/>
        </w:rPr>
        <w:t>79</w:t>
      </w:r>
      <w:r w:rsidRPr="004B431A">
        <w:rPr>
          <w:rFonts w:cstheme="minorHAnsi"/>
          <w:sz w:val="30"/>
          <w:szCs w:val="30"/>
        </w:rPr>
        <w:t>). - Bologna [etc.</w:t>
      </w:r>
      <w:proofErr w:type="gramStart"/>
      <w:r w:rsidRPr="004B431A">
        <w:rPr>
          <w:rFonts w:cstheme="minorHAnsi"/>
          <w:sz w:val="30"/>
          <w:szCs w:val="30"/>
        </w:rPr>
        <w:t>] :</w:t>
      </w:r>
      <w:proofErr w:type="gramEnd"/>
      <w:r w:rsidRPr="004B431A">
        <w:rPr>
          <w:rFonts w:cstheme="minorHAnsi"/>
          <w:sz w:val="30"/>
          <w:szCs w:val="30"/>
        </w:rPr>
        <w:t xml:space="preserve"> [s. n.], 186</w:t>
      </w:r>
      <w:r w:rsidR="0069722A" w:rsidRPr="004B431A">
        <w:rPr>
          <w:rFonts w:cstheme="minorHAnsi"/>
          <w:sz w:val="30"/>
          <w:szCs w:val="30"/>
        </w:rPr>
        <w:t>7</w:t>
      </w:r>
      <w:r w:rsidRPr="004B431A">
        <w:rPr>
          <w:rFonts w:cstheme="minorHAnsi"/>
          <w:sz w:val="30"/>
          <w:szCs w:val="30"/>
        </w:rPr>
        <w:t>-18</w:t>
      </w:r>
      <w:r w:rsidR="00740D2D" w:rsidRPr="004B431A">
        <w:rPr>
          <w:rFonts w:cstheme="minorHAnsi"/>
          <w:sz w:val="30"/>
          <w:szCs w:val="30"/>
        </w:rPr>
        <w:t>79</w:t>
      </w:r>
      <w:r w:rsidRPr="004B431A">
        <w:rPr>
          <w:rFonts w:cstheme="minorHAnsi"/>
          <w:sz w:val="30"/>
          <w:szCs w:val="30"/>
        </w:rPr>
        <w:t xml:space="preserve">. – </w:t>
      </w:r>
      <w:r w:rsidR="00740D2D" w:rsidRPr="004B431A">
        <w:rPr>
          <w:rFonts w:cstheme="minorHAnsi"/>
          <w:sz w:val="30"/>
          <w:szCs w:val="30"/>
        </w:rPr>
        <w:t>12</w:t>
      </w:r>
      <w:r w:rsidRPr="004B431A">
        <w:rPr>
          <w:rFonts w:cstheme="minorHAnsi"/>
          <w:sz w:val="30"/>
          <w:szCs w:val="30"/>
        </w:rPr>
        <w:t xml:space="preserve"> </w:t>
      </w:r>
      <w:proofErr w:type="gramStart"/>
      <w:r w:rsidRPr="004B431A">
        <w:rPr>
          <w:rFonts w:cstheme="minorHAnsi"/>
          <w:sz w:val="30"/>
          <w:szCs w:val="30"/>
        </w:rPr>
        <w:t>volumi ;</w:t>
      </w:r>
      <w:proofErr w:type="gramEnd"/>
      <w:r w:rsidRPr="004B431A">
        <w:rPr>
          <w:rFonts w:cstheme="minorHAnsi"/>
          <w:sz w:val="30"/>
          <w:szCs w:val="30"/>
        </w:rPr>
        <w:t xml:space="preserve"> 38 cm. ((Settimanale. </w:t>
      </w:r>
      <w:r w:rsidR="00A8151B" w:rsidRPr="004B431A">
        <w:rPr>
          <w:rFonts w:cstheme="minorHAnsi"/>
          <w:sz w:val="30"/>
          <w:szCs w:val="30"/>
        </w:rPr>
        <w:t>–</w:t>
      </w:r>
      <w:r w:rsidRPr="004B431A">
        <w:rPr>
          <w:rFonts w:cstheme="minorHAnsi"/>
          <w:sz w:val="30"/>
          <w:szCs w:val="30"/>
        </w:rPr>
        <w:t xml:space="preserve"> </w:t>
      </w:r>
      <w:r w:rsidR="00A8151B" w:rsidRPr="004B431A">
        <w:rPr>
          <w:rFonts w:cstheme="minorHAnsi"/>
          <w:sz w:val="30"/>
          <w:szCs w:val="30"/>
        </w:rPr>
        <w:t xml:space="preserve">Proprietaria: Adelaide Mongini vedova Scalchi. – Gerente: G. Ferrari. – Poi pubblicato a </w:t>
      </w:r>
      <w:proofErr w:type="gramStart"/>
      <w:r w:rsidR="00A8151B" w:rsidRPr="004B431A">
        <w:rPr>
          <w:rFonts w:cstheme="minorHAnsi"/>
          <w:sz w:val="30"/>
          <w:szCs w:val="30"/>
        </w:rPr>
        <w:t>Milano :</w:t>
      </w:r>
      <w:proofErr w:type="gramEnd"/>
      <w:r w:rsidR="00A8151B" w:rsidRPr="004B431A">
        <w:rPr>
          <w:rFonts w:cstheme="minorHAnsi"/>
          <w:sz w:val="30"/>
          <w:szCs w:val="30"/>
        </w:rPr>
        <w:t xml:space="preserve"> Tip. Emilio Civelli. - </w:t>
      </w:r>
      <w:r w:rsidRPr="004B431A">
        <w:rPr>
          <w:rFonts w:cstheme="minorHAnsi"/>
          <w:sz w:val="30"/>
          <w:szCs w:val="30"/>
        </w:rPr>
        <w:t>Descrizione basata su: Anno 5, n. 44 (luglio 1871). - CFI0317139</w:t>
      </w:r>
    </w:p>
    <w:p w14:paraId="3D4D688D" w14:textId="1E720276" w:rsidR="0069722A" w:rsidRPr="004B431A" w:rsidRDefault="00072E2F" w:rsidP="0069722A">
      <w:pPr>
        <w:spacing w:after="0" w:line="240" w:lineRule="auto"/>
        <w:jc w:val="both"/>
        <w:rPr>
          <w:rFonts w:cstheme="minorHAnsi"/>
          <w:sz w:val="30"/>
          <w:szCs w:val="30"/>
          <w:lang w:val="pt-BR"/>
        </w:rPr>
      </w:pPr>
      <w:r w:rsidRPr="004B431A">
        <w:rPr>
          <w:rFonts w:cstheme="minorHAnsi"/>
          <w:b/>
          <w:bCs/>
          <w:color w:val="C00000"/>
          <w:sz w:val="30"/>
          <w:szCs w:val="30"/>
        </w:rPr>
        <w:t>Copia digitale</w:t>
      </w:r>
      <w:r w:rsidRPr="004B431A">
        <w:rPr>
          <w:rFonts w:cstheme="minorHAnsi"/>
          <w:sz w:val="30"/>
          <w:szCs w:val="30"/>
        </w:rPr>
        <w:t>:</w:t>
      </w:r>
      <w:r w:rsidR="0069722A" w:rsidRPr="004B431A">
        <w:rPr>
          <w:rFonts w:cstheme="minorHAnsi"/>
          <w:sz w:val="30"/>
          <w:szCs w:val="30"/>
        </w:rPr>
        <w:t xml:space="preserve"> </w:t>
      </w:r>
      <w:hyperlink r:id="rId7" w:history="1">
        <w:r w:rsidRPr="004B431A">
          <w:rPr>
            <w:rStyle w:val="Collegamentoipertestuale"/>
            <w:rFonts w:cstheme="minorHAnsi"/>
            <w:sz w:val="30"/>
            <w:szCs w:val="30"/>
            <w:lang w:val="pt-BR"/>
          </w:rPr>
          <w:t>1878</w:t>
        </w:r>
      </w:hyperlink>
    </w:p>
    <w:p w14:paraId="402BA183" w14:textId="0BB9A4C4" w:rsidR="00740D2D" w:rsidRPr="004B431A" w:rsidRDefault="00740D2D" w:rsidP="00740D2D">
      <w:pPr>
        <w:spacing w:after="0" w:line="240" w:lineRule="auto"/>
        <w:jc w:val="both"/>
        <w:rPr>
          <w:rFonts w:cstheme="minorHAnsi"/>
          <w:sz w:val="30"/>
          <w:szCs w:val="30"/>
        </w:rPr>
      </w:pPr>
      <w:r w:rsidRPr="004B431A">
        <w:rPr>
          <w:rFonts w:cstheme="minorHAnsi"/>
          <w:sz w:val="30"/>
          <w:szCs w:val="30"/>
        </w:rPr>
        <w:lastRenderedPageBreak/>
        <w:t>*</w:t>
      </w:r>
      <w:r w:rsidRPr="004B431A">
        <w:rPr>
          <w:rFonts w:cstheme="minorHAnsi"/>
          <w:b/>
          <w:bCs/>
          <w:sz w:val="30"/>
          <w:szCs w:val="30"/>
        </w:rPr>
        <w:t xml:space="preserve">Spartaco </w:t>
      </w:r>
      <w:proofErr w:type="gramStart"/>
      <w:r w:rsidRPr="004B431A">
        <w:rPr>
          <w:rFonts w:cstheme="minorHAnsi"/>
          <w:b/>
          <w:bCs/>
          <w:sz w:val="30"/>
          <w:szCs w:val="30"/>
        </w:rPr>
        <w:t>affondatore :</w:t>
      </w:r>
      <w:proofErr w:type="gramEnd"/>
      <w:r w:rsidRPr="004B431A">
        <w:rPr>
          <w:rFonts w:cstheme="minorHAnsi"/>
          <w:b/>
          <w:bCs/>
          <w:sz w:val="30"/>
          <w:szCs w:val="30"/>
        </w:rPr>
        <w:t xml:space="preserve"> </w:t>
      </w:r>
      <w:r w:rsidRPr="004B431A">
        <w:rPr>
          <w:rFonts w:cstheme="minorHAnsi"/>
          <w:sz w:val="30"/>
          <w:szCs w:val="30"/>
        </w:rPr>
        <w:t xml:space="preserve">musica, teatri, letteratura, agenzia teatrale, scuola di canto e perfezionamento, declamazione lirica. – Anno 12, n. 12 (28 marzo </w:t>
      </w:r>
      <w:proofErr w:type="gramStart"/>
      <w:r w:rsidRPr="004B431A">
        <w:rPr>
          <w:rFonts w:cstheme="minorHAnsi"/>
          <w:sz w:val="30"/>
          <w:szCs w:val="30"/>
        </w:rPr>
        <w:t>1879)-</w:t>
      </w:r>
      <w:proofErr w:type="gramEnd"/>
      <w:r w:rsidRPr="004B431A">
        <w:rPr>
          <w:rFonts w:cstheme="minorHAnsi"/>
          <w:sz w:val="30"/>
          <w:szCs w:val="30"/>
        </w:rPr>
        <w:t xml:space="preserve">anno 12, n. 19 (30 giugno 1879). - </w:t>
      </w:r>
      <w:proofErr w:type="gramStart"/>
      <w:r w:rsidRPr="004B431A">
        <w:rPr>
          <w:rFonts w:cstheme="minorHAnsi"/>
          <w:sz w:val="30"/>
          <w:szCs w:val="30"/>
        </w:rPr>
        <w:t>Milano :</w:t>
      </w:r>
      <w:proofErr w:type="gramEnd"/>
      <w:r w:rsidRPr="004B431A">
        <w:rPr>
          <w:rFonts w:cstheme="minorHAnsi"/>
          <w:sz w:val="30"/>
          <w:szCs w:val="30"/>
        </w:rPr>
        <w:t xml:space="preserve"> A. Mongini ved. Scalchi </w:t>
      </w:r>
      <w:proofErr w:type="gramStart"/>
      <w:r w:rsidRPr="004B431A">
        <w:rPr>
          <w:rFonts w:cstheme="minorHAnsi"/>
          <w:sz w:val="30"/>
          <w:szCs w:val="30"/>
        </w:rPr>
        <w:t>e</w:t>
      </w:r>
      <w:proofErr w:type="gramEnd"/>
      <w:r w:rsidRPr="004B431A">
        <w:rPr>
          <w:rFonts w:cstheme="minorHAnsi"/>
          <w:sz w:val="30"/>
          <w:szCs w:val="30"/>
        </w:rPr>
        <w:t xml:space="preserve"> Ernesto Palermi, 1879. – 8 </w:t>
      </w:r>
      <w:proofErr w:type="gramStart"/>
      <w:r w:rsidRPr="004B431A">
        <w:rPr>
          <w:rFonts w:cstheme="minorHAnsi"/>
          <w:sz w:val="30"/>
          <w:szCs w:val="30"/>
        </w:rPr>
        <w:t>fasc. ;</w:t>
      </w:r>
      <w:proofErr w:type="gramEnd"/>
      <w:r w:rsidRPr="004B431A">
        <w:rPr>
          <w:rFonts w:cstheme="minorHAnsi"/>
          <w:sz w:val="30"/>
          <w:szCs w:val="30"/>
        </w:rPr>
        <w:t xml:space="preserve"> 3 cm. ((Trimensile. - CFI0422277</w:t>
      </w:r>
    </w:p>
    <w:p w14:paraId="165593FF" w14:textId="3693DFEE" w:rsidR="00740D2D" w:rsidRPr="004B431A" w:rsidRDefault="00740D2D" w:rsidP="00740D2D">
      <w:pPr>
        <w:spacing w:after="0" w:line="240" w:lineRule="auto"/>
        <w:jc w:val="both"/>
        <w:rPr>
          <w:rFonts w:cstheme="minorHAnsi"/>
          <w:sz w:val="30"/>
          <w:szCs w:val="30"/>
        </w:rPr>
      </w:pPr>
      <w:r w:rsidRPr="004B431A">
        <w:rPr>
          <w:rFonts w:cstheme="minorHAnsi"/>
          <w:b/>
          <w:bCs/>
          <w:color w:val="C00000"/>
          <w:sz w:val="30"/>
          <w:szCs w:val="30"/>
        </w:rPr>
        <w:t>Copia digitale</w:t>
      </w:r>
      <w:r w:rsidRPr="004B431A">
        <w:rPr>
          <w:rFonts w:cstheme="minorHAnsi"/>
          <w:sz w:val="30"/>
          <w:szCs w:val="30"/>
        </w:rPr>
        <w:t xml:space="preserve">: </w:t>
      </w:r>
      <w:hyperlink r:id="rId8" w:history="1">
        <w:r w:rsidRPr="004B431A">
          <w:rPr>
            <w:rStyle w:val="Collegamentoipertestuale"/>
            <w:rFonts w:cstheme="minorHAnsi"/>
            <w:sz w:val="30"/>
            <w:szCs w:val="30"/>
          </w:rPr>
          <w:t>n.12-19(1879)</w:t>
        </w:r>
      </w:hyperlink>
    </w:p>
    <w:p w14:paraId="00FAE268" w14:textId="37019C8C" w:rsidR="00740D2D" w:rsidRPr="004B431A" w:rsidRDefault="00146877" w:rsidP="00740D2D">
      <w:pPr>
        <w:spacing w:after="0" w:line="240" w:lineRule="auto"/>
        <w:jc w:val="both"/>
        <w:rPr>
          <w:rFonts w:cstheme="minorHAnsi"/>
          <w:sz w:val="30"/>
          <w:szCs w:val="30"/>
        </w:rPr>
      </w:pPr>
      <w:r w:rsidRPr="004B431A">
        <w:rPr>
          <w:rFonts w:cstheme="minorHAnsi"/>
          <w:bCs/>
          <w:noProof/>
          <w:sz w:val="30"/>
          <w:szCs w:val="30"/>
        </w:rPr>
        <w:drawing>
          <wp:inline distT="0" distB="0" distL="0" distR="0" wp14:anchorId="3845199D" wp14:editId="4DF47A38">
            <wp:extent cx="5939790" cy="2440940"/>
            <wp:effectExtent l="0" t="0" r="3810" b="0"/>
            <wp:docPr id="15053420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42067" name=""/>
                    <pic:cNvPicPr/>
                  </pic:nvPicPr>
                  <pic:blipFill>
                    <a:blip r:embed="rId9"/>
                    <a:stretch>
                      <a:fillRect/>
                    </a:stretch>
                  </pic:blipFill>
                  <pic:spPr>
                    <a:xfrm>
                      <a:off x="0" y="0"/>
                      <a:ext cx="5939790" cy="2440940"/>
                    </a:xfrm>
                    <a:prstGeom prst="rect">
                      <a:avLst/>
                    </a:prstGeom>
                  </pic:spPr>
                </pic:pic>
              </a:graphicData>
            </a:graphic>
          </wp:inline>
        </w:drawing>
      </w:r>
      <w:r w:rsidRPr="004B431A">
        <w:rPr>
          <w:rFonts w:cstheme="minorHAnsi"/>
          <w:bCs/>
          <w:sz w:val="30"/>
          <w:szCs w:val="30"/>
        </w:rPr>
        <w:t xml:space="preserve"> </w:t>
      </w:r>
      <w:r w:rsidR="00740D2D" w:rsidRPr="004B431A">
        <w:rPr>
          <w:rFonts w:cstheme="minorHAnsi"/>
          <w:bCs/>
          <w:sz w:val="30"/>
          <w:szCs w:val="30"/>
        </w:rPr>
        <w:t>L'*</w:t>
      </w:r>
      <w:proofErr w:type="gramStart"/>
      <w:r w:rsidR="00740D2D" w:rsidRPr="004B431A">
        <w:rPr>
          <w:rFonts w:cstheme="minorHAnsi"/>
          <w:b/>
          <w:bCs/>
          <w:sz w:val="30"/>
          <w:szCs w:val="30"/>
        </w:rPr>
        <w:t xml:space="preserve">affondatore </w:t>
      </w:r>
      <w:r w:rsidR="00740D2D" w:rsidRPr="004B431A">
        <w:rPr>
          <w:rFonts w:cstheme="minorHAnsi"/>
          <w:bCs/>
          <w:sz w:val="30"/>
          <w:szCs w:val="30"/>
        </w:rPr>
        <w:t>:</w:t>
      </w:r>
      <w:proofErr w:type="gramEnd"/>
      <w:r w:rsidR="00740D2D" w:rsidRPr="004B431A">
        <w:rPr>
          <w:rFonts w:cstheme="minorHAnsi"/>
          <w:bCs/>
          <w:sz w:val="30"/>
          <w:szCs w:val="30"/>
        </w:rPr>
        <w:t xml:space="preserve"> giornale letterario, umoristico, teatrale.</w:t>
      </w:r>
      <w:r w:rsidR="00740D2D" w:rsidRPr="004B431A">
        <w:rPr>
          <w:rFonts w:cstheme="minorHAnsi"/>
          <w:b/>
          <w:bCs/>
          <w:sz w:val="30"/>
          <w:szCs w:val="30"/>
        </w:rPr>
        <w:t xml:space="preserve"> </w:t>
      </w:r>
      <w:r w:rsidR="00740D2D" w:rsidRPr="004B431A">
        <w:rPr>
          <w:rFonts w:cstheme="minorHAnsi"/>
          <w:sz w:val="30"/>
          <w:szCs w:val="30"/>
        </w:rPr>
        <w:t xml:space="preserve">– Anno 12, n. 20 (30 luglio </w:t>
      </w:r>
      <w:proofErr w:type="gramStart"/>
      <w:r w:rsidR="00740D2D" w:rsidRPr="004B431A">
        <w:rPr>
          <w:rFonts w:cstheme="minorHAnsi"/>
          <w:sz w:val="30"/>
          <w:szCs w:val="30"/>
        </w:rPr>
        <w:t>1879)-</w:t>
      </w:r>
      <w:proofErr w:type="gramEnd"/>
      <w:r w:rsidR="00740D2D" w:rsidRPr="004B431A">
        <w:rPr>
          <w:rFonts w:cstheme="minorHAnsi"/>
          <w:sz w:val="30"/>
          <w:szCs w:val="30"/>
        </w:rPr>
        <w:t xml:space="preserve">anno 17, n. 18 (10 agosto 1884). - </w:t>
      </w:r>
      <w:proofErr w:type="gramStart"/>
      <w:r w:rsidR="00740D2D" w:rsidRPr="004B431A">
        <w:rPr>
          <w:rFonts w:cstheme="minorHAnsi"/>
          <w:sz w:val="30"/>
          <w:szCs w:val="30"/>
        </w:rPr>
        <w:t>Milano :</w:t>
      </w:r>
      <w:proofErr w:type="gramEnd"/>
      <w:r w:rsidR="00740D2D" w:rsidRPr="004B431A">
        <w:rPr>
          <w:rFonts w:cstheme="minorHAnsi"/>
          <w:sz w:val="30"/>
          <w:szCs w:val="30"/>
        </w:rPr>
        <w:t xml:space="preserve"> A. Mongini ved. Scalchi, 1879-1884 (</w:t>
      </w:r>
      <w:proofErr w:type="gramStart"/>
      <w:r w:rsidR="00740D2D" w:rsidRPr="004B431A">
        <w:rPr>
          <w:rFonts w:cstheme="minorHAnsi"/>
          <w:sz w:val="30"/>
          <w:szCs w:val="30"/>
        </w:rPr>
        <w:t>Milano :</w:t>
      </w:r>
      <w:proofErr w:type="gramEnd"/>
      <w:r w:rsidR="00740D2D" w:rsidRPr="004B431A">
        <w:rPr>
          <w:rFonts w:cstheme="minorHAnsi"/>
          <w:sz w:val="30"/>
          <w:szCs w:val="30"/>
        </w:rPr>
        <w:t xml:space="preserve"> Tip. Emilio Civelli). – 5 </w:t>
      </w:r>
      <w:proofErr w:type="gramStart"/>
      <w:r w:rsidR="00740D2D" w:rsidRPr="004B431A">
        <w:rPr>
          <w:rFonts w:cstheme="minorHAnsi"/>
          <w:sz w:val="30"/>
          <w:szCs w:val="30"/>
        </w:rPr>
        <w:t>volumi ;</w:t>
      </w:r>
      <w:proofErr w:type="gramEnd"/>
      <w:r w:rsidR="00740D2D" w:rsidRPr="004B431A">
        <w:rPr>
          <w:rFonts w:cstheme="minorHAnsi"/>
          <w:sz w:val="30"/>
          <w:szCs w:val="30"/>
        </w:rPr>
        <w:t xml:space="preserve"> 43 cm. ((Trimensile. – Proprietaria: Adelaide Mongini vedova Scalchi. – Gerente: G. Ferrari. – Sospende le pubblicazioni dal 16 febbraio 1880 al 15 settembre 1880. - Dall'anno 13, n.4 (15 settembre 1880) il complemento del titolo varia </w:t>
      </w:r>
      <w:proofErr w:type="gramStart"/>
      <w:r w:rsidR="00740D2D" w:rsidRPr="004B431A">
        <w:rPr>
          <w:rFonts w:cstheme="minorHAnsi"/>
          <w:sz w:val="30"/>
          <w:szCs w:val="30"/>
        </w:rPr>
        <w:t>in :</w:t>
      </w:r>
      <w:proofErr w:type="gramEnd"/>
      <w:r w:rsidR="00740D2D" w:rsidRPr="004B431A">
        <w:rPr>
          <w:rFonts w:cstheme="minorHAnsi"/>
          <w:sz w:val="30"/>
          <w:szCs w:val="30"/>
        </w:rPr>
        <w:t xml:space="preserve"> giornale umoristico, letterario, teatrale, con annessa agenzia. - L'editore </w:t>
      </w:r>
      <w:proofErr w:type="gramStart"/>
      <w:r w:rsidR="00740D2D" w:rsidRPr="004B431A">
        <w:rPr>
          <w:rFonts w:cstheme="minorHAnsi"/>
          <w:sz w:val="30"/>
          <w:szCs w:val="30"/>
        </w:rPr>
        <w:t>varia :</w:t>
      </w:r>
      <w:proofErr w:type="gramEnd"/>
      <w:r w:rsidR="00740D2D" w:rsidRPr="004B431A">
        <w:rPr>
          <w:rFonts w:cstheme="minorHAnsi"/>
          <w:sz w:val="30"/>
          <w:szCs w:val="30"/>
        </w:rPr>
        <w:t xml:space="preserve"> nel 1883 diventa A. Mongini e G Rigoni; nel 1884 diventa A. Mongini e Moranzoni G. - CFI0317139</w:t>
      </w:r>
    </w:p>
    <w:p w14:paraId="33CC6728" w14:textId="2F023F11" w:rsidR="00740D2D" w:rsidRPr="004B431A" w:rsidRDefault="00740D2D" w:rsidP="00740D2D">
      <w:pPr>
        <w:spacing w:after="0" w:line="240" w:lineRule="auto"/>
        <w:jc w:val="both"/>
        <w:rPr>
          <w:rFonts w:cstheme="minorHAnsi"/>
          <w:sz w:val="30"/>
          <w:szCs w:val="30"/>
          <w:lang w:val="pt-BR"/>
        </w:rPr>
      </w:pPr>
      <w:r w:rsidRPr="004B431A">
        <w:rPr>
          <w:rFonts w:cstheme="minorHAnsi"/>
          <w:b/>
          <w:bCs/>
          <w:color w:val="C00000"/>
          <w:sz w:val="30"/>
          <w:szCs w:val="30"/>
        </w:rPr>
        <w:t>Copia digitale</w:t>
      </w:r>
      <w:r w:rsidRPr="004B431A">
        <w:rPr>
          <w:rFonts w:cstheme="minorHAnsi"/>
          <w:sz w:val="30"/>
          <w:szCs w:val="30"/>
        </w:rPr>
        <w:t xml:space="preserve">: </w:t>
      </w:r>
      <w:hyperlink r:id="rId10" w:history="1">
        <w:r w:rsidRPr="004B431A">
          <w:rPr>
            <w:rStyle w:val="Collegamentoipertestuale"/>
            <w:rFonts w:cstheme="minorHAnsi"/>
            <w:sz w:val="30"/>
            <w:szCs w:val="30"/>
            <w:lang w:val="pt-BR"/>
          </w:rPr>
          <w:t>1879-1884</w:t>
        </w:r>
      </w:hyperlink>
    </w:p>
    <w:p w14:paraId="5D73B306" w14:textId="77777777" w:rsidR="00146877" w:rsidRPr="004B431A" w:rsidRDefault="00146877" w:rsidP="00740D2D">
      <w:pPr>
        <w:spacing w:after="0" w:line="240" w:lineRule="auto"/>
        <w:jc w:val="both"/>
        <w:rPr>
          <w:rFonts w:cstheme="minorHAnsi"/>
          <w:sz w:val="30"/>
          <w:szCs w:val="30"/>
          <w:lang w:val="pt-BR"/>
        </w:rPr>
      </w:pPr>
    </w:p>
    <w:p w14:paraId="43BBB797" w14:textId="72C74FE3" w:rsidR="00740D2D" w:rsidRPr="004B431A" w:rsidRDefault="00146877" w:rsidP="00740D2D">
      <w:pPr>
        <w:spacing w:after="0" w:line="240" w:lineRule="auto"/>
        <w:jc w:val="both"/>
        <w:rPr>
          <w:rFonts w:cstheme="minorHAnsi"/>
          <w:sz w:val="30"/>
          <w:szCs w:val="30"/>
        </w:rPr>
      </w:pPr>
      <w:r w:rsidRPr="004B431A">
        <w:rPr>
          <w:rFonts w:cstheme="minorHAnsi"/>
          <w:sz w:val="30"/>
          <w:szCs w:val="30"/>
        </w:rPr>
        <w:t>Soggetti: Letteratura – 1867-1884; Umorismo – 1867-1884; Teatro musicale – 1867-1884</w:t>
      </w:r>
    </w:p>
    <w:p w14:paraId="3C814C95" w14:textId="77777777" w:rsidR="00146877" w:rsidRPr="004B431A" w:rsidRDefault="00146877" w:rsidP="00740D2D">
      <w:pPr>
        <w:spacing w:after="0" w:line="240" w:lineRule="auto"/>
        <w:jc w:val="both"/>
        <w:rPr>
          <w:rFonts w:cstheme="minorHAnsi"/>
          <w:sz w:val="30"/>
          <w:szCs w:val="30"/>
        </w:rPr>
      </w:pPr>
    </w:p>
    <w:p w14:paraId="0D928B05" w14:textId="77777777" w:rsidR="00072E2F" w:rsidRPr="00146877" w:rsidRDefault="00072E2F" w:rsidP="0069722A">
      <w:pPr>
        <w:spacing w:after="0" w:line="240" w:lineRule="auto"/>
        <w:jc w:val="both"/>
        <w:rPr>
          <w:rFonts w:cstheme="minorHAnsi"/>
          <w:b/>
          <w:bCs/>
          <w:color w:val="C00000"/>
          <w:sz w:val="44"/>
          <w:szCs w:val="44"/>
        </w:rPr>
      </w:pPr>
      <w:r w:rsidRPr="00146877">
        <w:rPr>
          <w:rFonts w:cstheme="minorHAnsi"/>
          <w:b/>
          <w:bCs/>
          <w:color w:val="C00000"/>
          <w:sz w:val="44"/>
          <w:szCs w:val="44"/>
        </w:rPr>
        <w:t>Note e riferimenti bibliografici</w:t>
      </w:r>
    </w:p>
    <w:p w14:paraId="5CBFA886" w14:textId="3FCD8388" w:rsidR="00E52B8E" w:rsidRPr="004B431A" w:rsidRDefault="00E52B8E" w:rsidP="00E52B8E">
      <w:pPr>
        <w:pStyle w:val="Paragrafoelenco"/>
        <w:numPr>
          <w:ilvl w:val="0"/>
          <w:numId w:val="1"/>
        </w:numPr>
        <w:spacing w:before="100" w:beforeAutospacing="1" w:after="0" w:afterAutospacing="1" w:line="240" w:lineRule="auto"/>
        <w:jc w:val="both"/>
        <w:outlineLvl w:val="0"/>
        <w:rPr>
          <w:rFonts w:cstheme="minorHAnsi"/>
          <w:sz w:val="30"/>
          <w:szCs w:val="30"/>
        </w:rPr>
      </w:pPr>
      <w:r w:rsidRPr="004B431A">
        <w:rPr>
          <w:rFonts w:eastAsia="Times New Roman" w:cstheme="minorHAnsi"/>
          <w:kern w:val="36"/>
          <w:sz w:val="30"/>
          <w:szCs w:val="30"/>
          <w:lang w:eastAsia="it-IT"/>
          <w14:ligatures w14:val="none"/>
        </w:rPr>
        <w:t xml:space="preserve">I primi cento stornelli di Luigi Scalchi, tolti dal giornale teatrale L'Affondatore. – </w:t>
      </w:r>
      <w:proofErr w:type="gramStart"/>
      <w:r w:rsidRPr="004B431A">
        <w:rPr>
          <w:rFonts w:eastAsia="Times New Roman" w:cstheme="minorHAnsi"/>
          <w:kern w:val="36"/>
          <w:sz w:val="30"/>
          <w:szCs w:val="30"/>
          <w:lang w:eastAsia="it-IT"/>
          <w14:ligatures w14:val="none"/>
        </w:rPr>
        <w:t>Bologna :</w:t>
      </w:r>
      <w:proofErr w:type="gramEnd"/>
      <w:r w:rsidRPr="004B431A">
        <w:rPr>
          <w:rFonts w:eastAsia="Times New Roman" w:cstheme="minorHAnsi"/>
          <w:kern w:val="36"/>
          <w:sz w:val="30"/>
          <w:szCs w:val="30"/>
          <w:lang w:eastAsia="it-IT"/>
          <w14:ligatures w14:val="none"/>
        </w:rPr>
        <w:t xml:space="preserve"> Regia Tipografia, 1868</w:t>
      </w:r>
    </w:p>
    <w:p w14:paraId="34892D10" w14:textId="4B357468" w:rsidR="00072E2F" w:rsidRPr="004B431A" w:rsidRDefault="00E52B8E" w:rsidP="00E52B8E">
      <w:pPr>
        <w:pStyle w:val="Paragrafoelenco"/>
        <w:numPr>
          <w:ilvl w:val="0"/>
          <w:numId w:val="1"/>
        </w:numPr>
        <w:spacing w:after="0" w:line="240" w:lineRule="auto"/>
        <w:jc w:val="both"/>
        <w:rPr>
          <w:rFonts w:cstheme="minorHAnsi"/>
          <w:sz w:val="30"/>
          <w:szCs w:val="30"/>
        </w:rPr>
      </w:pPr>
      <w:hyperlink r:id="rId11" w:history="1">
        <w:r w:rsidRPr="004B431A">
          <w:rPr>
            <w:rStyle w:val="Collegamentoipertestuale"/>
            <w:rFonts w:cstheme="minorHAnsi"/>
            <w:sz w:val="30"/>
            <w:szCs w:val="30"/>
          </w:rPr>
          <w:t xml:space="preserve">Altri cento </w:t>
        </w:r>
        <w:proofErr w:type="gramStart"/>
        <w:r w:rsidRPr="004B431A">
          <w:rPr>
            <w:rStyle w:val="Collegamentoipertestuale"/>
            <w:rFonts w:cstheme="minorHAnsi"/>
            <w:sz w:val="30"/>
            <w:szCs w:val="30"/>
          </w:rPr>
          <w:t>stornelli :</w:t>
        </w:r>
        <w:proofErr w:type="gramEnd"/>
        <w:r w:rsidRPr="004B431A">
          <w:rPr>
            <w:rStyle w:val="Collegamentoipertestuale"/>
            <w:rFonts w:cstheme="minorHAnsi"/>
            <w:sz w:val="30"/>
            <w:szCs w:val="30"/>
          </w:rPr>
          <w:t xml:space="preserve"> dal 101 al 200 / di Luigi Scalchi. - </w:t>
        </w:r>
        <w:proofErr w:type="gramStart"/>
        <w:r w:rsidRPr="004B431A">
          <w:rPr>
            <w:rStyle w:val="Collegamentoipertestuale"/>
            <w:rFonts w:cstheme="minorHAnsi"/>
            <w:sz w:val="30"/>
            <w:szCs w:val="30"/>
          </w:rPr>
          <w:t>Bologna :</w:t>
        </w:r>
        <w:proofErr w:type="gramEnd"/>
        <w:r w:rsidRPr="004B431A">
          <w:rPr>
            <w:rStyle w:val="Collegamentoipertestuale"/>
            <w:rFonts w:cstheme="minorHAnsi"/>
            <w:sz w:val="30"/>
            <w:szCs w:val="30"/>
          </w:rPr>
          <w:t xml:space="preserve"> Regia Tipografia, 1870. - 1 </w:t>
        </w:r>
        <w:proofErr w:type="gramStart"/>
        <w:r w:rsidRPr="004B431A">
          <w:rPr>
            <w:rStyle w:val="Collegamentoipertestuale"/>
            <w:rFonts w:cstheme="minorHAnsi"/>
            <w:sz w:val="30"/>
            <w:szCs w:val="30"/>
          </w:rPr>
          <w:t>volume ;</w:t>
        </w:r>
        <w:proofErr w:type="gramEnd"/>
        <w:r w:rsidRPr="004B431A">
          <w:rPr>
            <w:rStyle w:val="Collegamentoipertestuale"/>
            <w:rFonts w:cstheme="minorHAnsi"/>
            <w:sz w:val="30"/>
            <w:szCs w:val="30"/>
          </w:rPr>
          <w:t xml:space="preserve"> 18 cm. - Sul frontespizio: Tolti dal giornale teatrale l'Affondatore</w:t>
        </w:r>
      </w:hyperlink>
    </w:p>
    <w:sectPr w:rsidR="00072E2F" w:rsidRPr="004B431A"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2629E"/>
    <w:multiLevelType w:val="hybridMultilevel"/>
    <w:tmpl w:val="A0042510"/>
    <w:lvl w:ilvl="0" w:tplc="7E8C5F7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9182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71811"/>
    <w:rsid w:val="00072E2F"/>
    <w:rsid w:val="00074A77"/>
    <w:rsid w:val="00146877"/>
    <w:rsid w:val="0031062F"/>
    <w:rsid w:val="003605E3"/>
    <w:rsid w:val="00375F4B"/>
    <w:rsid w:val="003811E4"/>
    <w:rsid w:val="00471811"/>
    <w:rsid w:val="004B431A"/>
    <w:rsid w:val="00653982"/>
    <w:rsid w:val="0069722A"/>
    <w:rsid w:val="00740D2D"/>
    <w:rsid w:val="00993274"/>
    <w:rsid w:val="00A8151B"/>
    <w:rsid w:val="00C158CA"/>
    <w:rsid w:val="00C71CAA"/>
    <w:rsid w:val="00D544E6"/>
    <w:rsid w:val="00E52B8E"/>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A9BDC"/>
  <w15:chartTrackingRefBased/>
  <w15:docId w15:val="{3DB51168-2B73-4180-BF72-B53C148F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0D2D"/>
  </w:style>
  <w:style w:type="paragraph" w:styleId="Titolo1">
    <w:name w:val="heading 1"/>
    <w:basedOn w:val="Normale"/>
    <w:next w:val="Normale"/>
    <w:link w:val="Titolo1Carattere"/>
    <w:uiPriority w:val="9"/>
    <w:qFormat/>
    <w:rsid w:val="0047181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7181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7181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7181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7181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718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718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718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718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181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7181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7181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7181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7181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718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18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18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18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1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718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181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718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181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71811"/>
    <w:rPr>
      <w:i/>
      <w:iCs/>
      <w:color w:val="404040" w:themeColor="text1" w:themeTint="BF"/>
    </w:rPr>
  </w:style>
  <w:style w:type="paragraph" w:styleId="Paragrafoelenco">
    <w:name w:val="List Paragraph"/>
    <w:basedOn w:val="Normale"/>
    <w:uiPriority w:val="34"/>
    <w:qFormat/>
    <w:rsid w:val="00471811"/>
    <w:pPr>
      <w:ind w:left="720"/>
      <w:contextualSpacing/>
    </w:pPr>
  </w:style>
  <w:style w:type="character" w:styleId="Enfasiintensa">
    <w:name w:val="Intense Emphasis"/>
    <w:basedOn w:val="Carpredefinitoparagrafo"/>
    <w:uiPriority w:val="21"/>
    <w:qFormat/>
    <w:rsid w:val="00471811"/>
    <w:rPr>
      <w:i/>
      <w:iCs/>
      <w:color w:val="365F91" w:themeColor="accent1" w:themeShade="BF"/>
    </w:rPr>
  </w:style>
  <w:style w:type="paragraph" w:styleId="Citazioneintensa">
    <w:name w:val="Intense Quote"/>
    <w:basedOn w:val="Normale"/>
    <w:next w:val="Normale"/>
    <w:link w:val="CitazioneintensaCarattere"/>
    <w:uiPriority w:val="30"/>
    <w:qFormat/>
    <w:rsid w:val="0047181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71811"/>
    <w:rPr>
      <w:i/>
      <w:iCs/>
      <w:color w:val="365F91" w:themeColor="accent1" w:themeShade="BF"/>
    </w:rPr>
  </w:style>
  <w:style w:type="character" w:styleId="Riferimentointenso">
    <w:name w:val="Intense Reference"/>
    <w:basedOn w:val="Carpredefinitoparagrafo"/>
    <w:uiPriority w:val="32"/>
    <w:qFormat/>
    <w:rsid w:val="00471811"/>
    <w:rPr>
      <w:b/>
      <w:bCs/>
      <w:smallCaps/>
      <w:color w:val="365F91" w:themeColor="accent1" w:themeShade="BF"/>
      <w:spacing w:val="5"/>
    </w:rPr>
  </w:style>
  <w:style w:type="character" w:styleId="Collegamentoipertestuale">
    <w:name w:val="Hyperlink"/>
    <w:rsid w:val="00072E2F"/>
    <w:rPr>
      <w:strike w:val="0"/>
      <w:dstrike w:val="0"/>
      <w:color w:val="000000"/>
      <w:u w:val="none"/>
    </w:rPr>
  </w:style>
  <w:style w:type="character" w:styleId="Menzionenonrisolta">
    <w:name w:val="Unresolved Mention"/>
    <w:basedOn w:val="Carpredefinitoparagrafo"/>
    <w:uiPriority w:val="99"/>
    <w:semiHidden/>
    <w:unhideWhenUsed/>
    <w:rsid w:val="0069722A"/>
    <w:rPr>
      <w:color w:val="605E5C"/>
      <w:shd w:val="clear" w:color="auto" w:fill="E1DFDD"/>
    </w:rPr>
  </w:style>
  <w:style w:type="character" w:customStyle="1" w:styleId="main-heading">
    <w:name w:val="main-heading"/>
    <w:basedOn w:val="Carpredefinitoparagrafo"/>
    <w:rsid w:val="00E52B8E"/>
  </w:style>
  <w:style w:type="character" w:styleId="Collegamentovisitato">
    <w:name w:val="FollowedHyperlink"/>
    <w:basedOn w:val="Carpredefinitoparagrafo"/>
    <w:uiPriority w:val="99"/>
    <w:semiHidden/>
    <w:unhideWhenUsed/>
    <w:rsid w:val="00E52B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meroteca.braidense.it/gea/scheda_testata.php?IDTestata=2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meroteca.braidense.it/gea/scheda_testata.php?IDTestata=866&amp;CodScheda=00BM&amp;PageSel=1&amp;PageRec=25&amp;PB=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books.google.com/books?vid=IBSR:BS000560918" TargetMode="External"/><Relationship Id="rId5" Type="http://schemas.openxmlformats.org/officeDocument/2006/relationships/image" Target="media/image1.jpeg"/><Relationship Id="rId10" Type="http://schemas.openxmlformats.org/officeDocument/2006/relationships/hyperlink" Target="http://emeroteca.braidense.it/gea/scheda_testata.php?IDTestata=270&amp;CodScheda=00JX&amp;PageSel=1&amp;PageRec=25&amp;PB=1"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456</Words>
  <Characters>2602</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7</cp:revision>
  <dcterms:created xsi:type="dcterms:W3CDTF">2026-07-02T05:23:00Z</dcterms:created>
  <dcterms:modified xsi:type="dcterms:W3CDTF">2026-09-05T08:44:00Z</dcterms:modified>
</cp:coreProperties>
</file>