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1C137" w14:textId="24B0C638" w:rsidR="008502C7" w:rsidRPr="00737D53" w:rsidRDefault="008502C7" w:rsidP="00737D5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737D53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 w:rsidRPr="00737D53">
        <w:rPr>
          <w:rFonts w:asciiTheme="minorHAnsi" w:hAnsiTheme="minorHAnsi" w:cstheme="minorHAnsi"/>
          <w:b/>
          <w:color w:val="C00000"/>
          <w:sz w:val="44"/>
          <w:szCs w:val="44"/>
        </w:rPr>
        <w:t>2606</w:t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37D53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31 gennaio 2026</w:t>
      </w:r>
    </w:p>
    <w:p w14:paraId="0DEE3460" w14:textId="6C53C08C" w:rsidR="008502C7" w:rsidRPr="00737D53" w:rsidRDefault="008502C7" w:rsidP="00737D53">
      <w:pPr>
        <w:jc w:val="both"/>
        <w:rPr>
          <w:rFonts w:asciiTheme="minorHAnsi" w:hAnsiTheme="minorHAnsi" w:cstheme="minorHAnsi"/>
          <w:b/>
        </w:rPr>
      </w:pPr>
      <w:r w:rsidRPr="00737D5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737D53">
        <w:rPr>
          <w:rFonts w:asciiTheme="minorHAnsi" w:hAnsiTheme="minorHAnsi" w:cstheme="minorHAnsi"/>
          <w:b/>
        </w:rPr>
        <w:t xml:space="preserve"> </w:t>
      </w:r>
    </w:p>
    <w:p w14:paraId="42AFA742" w14:textId="77777777" w:rsidR="00737D53" w:rsidRDefault="004077AD" w:rsidP="00737D53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37D53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37DBEB43" wp14:editId="602A617A">
            <wp:extent cx="3960000" cy="1508400"/>
            <wp:effectExtent l="0" t="0" r="2540" b="0"/>
            <wp:docPr id="1607231366" name="Immagine 1" descr="Immagine che contiene testo, giornale, bianco e n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31366" name="Immagine 1" descr="Immagine che contiene testo, giornale, bianco e nero, Caratte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80B7" w14:textId="54EA7C4E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bCs/>
          <w:sz w:val="22"/>
          <w:szCs w:val="22"/>
        </w:rPr>
        <w:t>Il</w:t>
      </w:r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*</w:t>
      </w:r>
      <w:proofErr w:type="gramStart"/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campanile </w:t>
      </w:r>
      <w:r w:rsidRPr="00737D53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737D53">
        <w:rPr>
          <w:rFonts w:asciiTheme="minorHAnsi" w:hAnsiTheme="minorHAnsi" w:cstheme="minorHAnsi"/>
          <w:bCs/>
          <w:sz w:val="22"/>
          <w:szCs w:val="22"/>
        </w:rPr>
        <w:t xml:space="preserve"> giornale della città e circondario di Treviglio. </w:t>
      </w:r>
      <w:r w:rsidRPr="00737D53">
        <w:rPr>
          <w:rFonts w:asciiTheme="minorHAnsi" w:hAnsiTheme="minorHAnsi" w:cstheme="minorHAnsi"/>
          <w:sz w:val="22"/>
          <w:szCs w:val="22"/>
        </w:rPr>
        <w:t xml:space="preserve">- Anno 1, n. 1 (10 agosto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1895)-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anno 20, n. 969 (febbraio 1914). -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Treviglio :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Tip. del Giornale, 1895-1914. – 20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33-27 cm. ((Settimanale. - La tipografia varia. - BNI 1895-7431. - CFI0349436</w:t>
      </w:r>
    </w:p>
    <w:p w14:paraId="201EE51B" w14:textId="77777777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sz w:val="22"/>
          <w:szCs w:val="22"/>
        </w:rPr>
        <w:t>Ha come supplementi: La *</w:t>
      </w:r>
      <w:proofErr w:type="spellStart"/>
      <w:r w:rsidRPr="00737D53">
        <w:rPr>
          <w:rFonts w:asciiTheme="minorHAnsi" w:hAnsiTheme="minorHAnsi" w:cstheme="minorHAnsi"/>
          <w:sz w:val="22"/>
          <w:szCs w:val="22"/>
        </w:rPr>
        <w:t>cincirimbacola</w:t>
      </w:r>
      <w:proofErr w:type="spellEnd"/>
      <w:r w:rsidRPr="00737D53">
        <w:rPr>
          <w:rFonts w:asciiTheme="minorHAnsi" w:hAnsiTheme="minorHAnsi" w:cstheme="minorHAnsi"/>
          <w:sz w:val="22"/>
          <w:szCs w:val="22"/>
        </w:rPr>
        <w:t>; Il *</w:t>
      </w:r>
      <w:proofErr w:type="spellStart"/>
      <w:r w:rsidRPr="00737D53">
        <w:rPr>
          <w:rFonts w:asciiTheme="minorHAnsi" w:hAnsiTheme="minorHAnsi" w:cstheme="minorHAnsi"/>
          <w:sz w:val="22"/>
          <w:szCs w:val="22"/>
        </w:rPr>
        <w:t>Cincirimbacolino</w:t>
      </w:r>
      <w:proofErr w:type="spellEnd"/>
    </w:p>
    <w:p w14:paraId="5533E0B1" w14:textId="63E8F7CA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sz w:val="22"/>
          <w:szCs w:val="22"/>
        </w:rPr>
        <w:t xml:space="preserve">Continua con: </w:t>
      </w:r>
      <w:r w:rsidRPr="00737D53">
        <w:rPr>
          <w:rFonts w:asciiTheme="minorHAnsi" w:hAnsiTheme="minorHAnsi" w:cstheme="minorHAnsi"/>
          <w:bCs/>
          <w:sz w:val="22"/>
          <w:szCs w:val="22"/>
        </w:rPr>
        <w:t>Il *</w:t>
      </w:r>
      <w:proofErr w:type="gramStart"/>
      <w:r w:rsidRPr="00737D53">
        <w:rPr>
          <w:rFonts w:asciiTheme="minorHAnsi" w:hAnsiTheme="minorHAnsi" w:cstheme="minorHAnsi"/>
          <w:bCs/>
          <w:sz w:val="22"/>
          <w:szCs w:val="22"/>
        </w:rPr>
        <w:t>progresso :</w:t>
      </w:r>
      <w:proofErr w:type="gramEnd"/>
      <w:r w:rsidRPr="00737D53">
        <w:rPr>
          <w:rFonts w:asciiTheme="minorHAnsi" w:hAnsiTheme="minorHAnsi" w:cstheme="minorHAnsi"/>
          <w:bCs/>
          <w:sz w:val="22"/>
          <w:szCs w:val="22"/>
        </w:rPr>
        <w:t xml:space="preserve"> gazzetta democratica di Treviglio e circondario</w:t>
      </w:r>
    </w:p>
    <w:p w14:paraId="7CA413DA" w14:textId="48B114EB" w:rsidR="008502C7" w:rsidRDefault="008502C7" w:rsidP="00737D53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37D5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37D53">
        <w:rPr>
          <w:rFonts w:asciiTheme="minorHAnsi" w:hAnsiTheme="minorHAnsi" w:cstheme="minorHAnsi"/>
          <w:sz w:val="22"/>
          <w:szCs w:val="22"/>
        </w:rPr>
        <w:t>:</w:t>
      </w:r>
      <w:r w:rsidRPr="00737D53">
        <w:rPr>
          <w:rFonts w:asciiTheme="minorHAnsi" w:hAnsiTheme="minorHAnsi" w:cstheme="minorHAnsi"/>
          <w:sz w:val="22"/>
          <w:szCs w:val="22"/>
        </w:rPr>
        <w:t xml:space="preserve"> </w:t>
      </w:r>
      <w:hyperlink r:id="rId5" w:history="1">
        <w:r w:rsidRPr="00737D53">
          <w:rPr>
            <w:rStyle w:val="Collegamentoipertestuale"/>
            <w:rFonts w:asciiTheme="minorHAnsi" w:hAnsiTheme="minorHAnsi" w:cstheme="minorHAnsi"/>
            <w:sz w:val="22"/>
            <w:szCs w:val="22"/>
          </w:rPr>
          <w:t>18</w:t>
        </w:r>
        <w:r w:rsidRPr="00737D53">
          <w:rPr>
            <w:rStyle w:val="Collegamentoipertestuale"/>
            <w:rFonts w:asciiTheme="minorHAnsi" w:hAnsiTheme="minorHAnsi" w:cstheme="minorHAnsi"/>
            <w:sz w:val="22"/>
            <w:szCs w:val="22"/>
          </w:rPr>
          <w:t>95-1910</w:t>
        </w:r>
      </w:hyperlink>
      <w:r w:rsidRPr="00737D53">
        <w:rPr>
          <w:rFonts w:asciiTheme="minorHAnsi" w:hAnsiTheme="minorHAnsi" w:cstheme="minorHAnsi"/>
          <w:sz w:val="22"/>
          <w:szCs w:val="22"/>
        </w:rPr>
        <w:t>;</w:t>
      </w:r>
      <w:r w:rsidR="004077AD" w:rsidRPr="00737D53">
        <w:rPr>
          <w:rFonts w:asciiTheme="minorHAnsi" w:hAnsiTheme="minorHAnsi" w:cstheme="minorHAnsi"/>
          <w:sz w:val="22"/>
          <w:szCs w:val="22"/>
        </w:rPr>
        <w:t xml:space="preserve"> </w:t>
      </w:r>
      <w:hyperlink r:id="rId6" w:history="1">
        <w:r w:rsidR="004077AD" w:rsidRPr="00737D53">
          <w:rPr>
            <w:rStyle w:val="Collegamentoipertestuale"/>
            <w:rFonts w:asciiTheme="minorHAnsi" w:hAnsiTheme="minorHAnsi" w:cstheme="minorHAnsi"/>
            <w:sz w:val="22"/>
            <w:szCs w:val="22"/>
          </w:rPr>
          <w:t>1895-1910</w:t>
        </w:r>
      </w:hyperlink>
      <w:r w:rsidR="004077AD" w:rsidRPr="00737D53">
        <w:rPr>
          <w:rFonts w:asciiTheme="minorHAnsi" w:hAnsiTheme="minorHAnsi" w:cstheme="minorHAnsi"/>
          <w:sz w:val="22"/>
          <w:szCs w:val="22"/>
        </w:rPr>
        <w:t xml:space="preserve">; </w:t>
      </w:r>
      <w:hyperlink r:id="rId7" w:history="1">
        <w:r w:rsidRPr="00737D53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1911-1914</w:t>
        </w:r>
      </w:hyperlink>
    </w:p>
    <w:p w14:paraId="3279D491" w14:textId="77777777" w:rsidR="00737D53" w:rsidRPr="00737D53" w:rsidRDefault="00737D53" w:rsidP="00737D53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B5FA32D" w14:textId="52D474B2" w:rsidR="008502C7" w:rsidRPr="00737D53" w:rsidRDefault="004077AD" w:rsidP="00737D53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37D53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3B8DC315" wp14:editId="67B07088">
            <wp:extent cx="3960000" cy="1609200"/>
            <wp:effectExtent l="0" t="0" r="2540" b="0"/>
            <wp:docPr id="839519725" name="Immagine 1" descr="Immagine che contiene testo, giornale, bianco e n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19725" name="Immagine 1" descr="Immagine che contiene testo, giornale, bianco e nero, Caratter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46A5" w14:textId="4FC2BB9B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bCs/>
          <w:sz w:val="22"/>
          <w:szCs w:val="22"/>
        </w:rPr>
        <w:t>La</w:t>
      </w:r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*</w:t>
      </w:r>
      <w:proofErr w:type="spellStart"/>
      <w:proofErr w:type="gramStart"/>
      <w:r w:rsidRPr="00737D53">
        <w:rPr>
          <w:rFonts w:asciiTheme="minorHAnsi" w:hAnsiTheme="minorHAnsi" w:cstheme="minorHAnsi"/>
          <w:b/>
          <w:bCs/>
          <w:sz w:val="22"/>
          <w:szCs w:val="22"/>
        </w:rPr>
        <w:t>Cincirimbacola</w:t>
      </w:r>
      <w:proofErr w:type="spellEnd"/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37D53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737D53">
        <w:rPr>
          <w:rFonts w:asciiTheme="minorHAnsi" w:hAnsiTheme="minorHAnsi" w:cstheme="minorHAnsi"/>
          <w:bCs/>
          <w:sz w:val="22"/>
          <w:szCs w:val="22"/>
        </w:rPr>
        <w:t xml:space="preserve"> supplemento straordinario del Campanile.</w:t>
      </w:r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37D53">
        <w:rPr>
          <w:rFonts w:asciiTheme="minorHAnsi" w:hAnsiTheme="minorHAnsi" w:cstheme="minorHAnsi"/>
          <w:sz w:val="22"/>
          <w:szCs w:val="22"/>
        </w:rPr>
        <w:t xml:space="preserve">-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Treviglio :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Tip. del Giornale, 1896-1899. – 4 volumi. ((Mensile irregolare. - Dal 1897 il complemento del titolo perde: straordinario. - Descrizione basata su: 18 febbraio 1896. – MIL0661753</w:t>
      </w:r>
    </w:p>
    <w:p w14:paraId="37EADC78" w14:textId="77777777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sz w:val="22"/>
          <w:szCs w:val="22"/>
        </w:rPr>
        <w:t>Supplemento a: Il *campanile</w:t>
      </w:r>
    </w:p>
    <w:p w14:paraId="657D098F" w14:textId="16E8E768" w:rsidR="004077AD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37D53">
        <w:rPr>
          <w:rFonts w:asciiTheme="minorHAnsi" w:hAnsiTheme="minorHAnsi" w:cstheme="minorHAnsi"/>
          <w:sz w:val="22"/>
          <w:szCs w:val="22"/>
        </w:rPr>
        <w:t>:</w:t>
      </w:r>
      <w:r w:rsidR="004077AD" w:rsidRPr="00737D53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4077AD" w:rsidRPr="00737D53">
          <w:rPr>
            <w:rStyle w:val="Collegamentoipertestuale"/>
            <w:rFonts w:asciiTheme="minorHAnsi" w:hAnsiTheme="minorHAnsi" w:cstheme="minorHAnsi"/>
            <w:sz w:val="22"/>
            <w:szCs w:val="22"/>
          </w:rPr>
          <w:t>1896-1899</w:t>
        </w:r>
      </w:hyperlink>
      <w:r w:rsidRPr="00737D5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D965DB" w14:textId="77777777" w:rsidR="00737D53" w:rsidRPr="00737D53" w:rsidRDefault="00737D53" w:rsidP="00737D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9E5166" w14:textId="7DB0F347" w:rsidR="008502C7" w:rsidRPr="00737D53" w:rsidRDefault="004077AD" w:rsidP="00737D53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37D53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0871E6F4" wp14:editId="76D9FE46">
            <wp:extent cx="3960000" cy="1188000"/>
            <wp:effectExtent l="0" t="0" r="2540" b="0"/>
            <wp:docPr id="1058435278" name="Immagine 1" descr="Immagine che contiene piano, testo, schizzo, diseg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35278" name="Immagine 1" descr="Immagine che contiene piano, testo, schizzo, disegno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7F87" w14:textId="3D9A9DA3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bCs/>
          <w:sz w:val="22"/>
          <w:szCs w:val="22"/>
        </w:rPr>
        <w:t>Il</w:t>
      </w:r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*</w:t>
      </w:r>
      <w:proofErr w:type="spellStart"/>
      <w:proofErr w:type="gramStart"/>
      <w:r w:rsidRPr="00737D53">
        <w:rPr>
          <w:rFonts w:asciiTheme="minorHAnsi" w:hAnsiTheme="minorHAnsi" w:cstheme="minorHAnsi"/>
          <w:b/>
          <w:bCs/>
          <w:sz w:val="22"/>
          <w:szCs w:val="22"/>
        </w:rPr>
        <w:t>Cincirimbacolino</w:t>
      </w:r>
      <w:proofErr w:type="spellEnd"/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37D53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737D53">
        <w:rPr>
          <w:rFonts w:asciiTheme="minorHAnsi" w:hAnsiTheme="minorHAnsi" w:cstheme="minorHAnsi"/>
          <w:bCs/>
          <w:sz w:val="22"/>
          <w:szCs w:val="22"/>
        </w:rPr>
        <w:t xml:space="preserve"> supplemento mensile illustrato del Campanile.</w:t>
      </w:r>
      <w:r w:rsidRPr="00737D5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37D53">
        <w:rPr>
          <w:rFonts w:asciiTheme="minorHAnsi" w:hAnsiTheme="minorHAnsi" w:cstheme="minorHAnsi"/>
          <w:sz w:val="22"/>
          <w:szCs w:val="22"/>
        </w:rPr>
        <w:t xml:space="preserve">- N. 1 (gennaio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1902)-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10 marzo 1904. -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Treviglio :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Tip. del Campanile, 1902-1904. – 3 volumi. - MIL0512864</w:t>
      </w:r>
    </w:p>
    <w:p w14:paraId="4D05455E" w14:textId="77777777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sz w:val="22"/>
          <w:szCs w:val="22"/>
        </w:rPr>
        <w:t>Supplemento a: Il *campanile</w:t>
      </w:r>
    </w:p>
    <w:p w14:paraId="554E68A1" w14:textId="77777777" w:rsidR="004077AD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37D53">
        <w:rPr>
          <w:rFonts w:asciiTheme="minorHAnsi" w:hAnsiTheme="minorHAnsi" w:cstheme="minorHAnsi"/>
          <w:sz w:val="22"/>
          <w:szCs w:val="22"/>
        </w:rPr>
        <w:t>:</w:t>
      </w:r>
      <w:r w:rsidR="004077AD" w:rsidRPr="00737D53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="004077AD" w:rsidRPr="00737D53">
          <w:rPr>
            <w:rStyle w:val="Collegamentoipertestuale"/>
            <w:rFonts w:asciiTheme="minorHAnsi" w:hAnsiTheme="minorHAnsi" w:cstheme="minorHAnsi"/>
            <w:sz w:val="22"/>
            <w:szCs w:val="22"/>
          </w:rPr>
          <w:t>1902; 1904</w:t>
        </w:r>
      </w:hyperlink>
    </w:p>
    <w:p w14:paraId="1BA12FE7" w14:textId="77777777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CB5E72" w14:textId="3E3E980A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sz w:val="22"/>
          <w:szCs w:val="22"/>
        </w:rPr>
        <w:t xml:space="preserve">Il </w:t>
      </w:r>
      <w:r w:rsidRPr="00737D53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737D53">
        <w:rPr>
          <w:rFonts w:asciiTheme="minorHAnsi" w:hAnsiTheme="minorHAnsi" w:cstheme="minorHAnsi"/>
          <w:b/>
          <w:bCs/>
          <w:sz w:val="22"/>
          <w:szCs w:val="22"/>
        </w:rPr>
        <w:t>progresso</w:t>
      </w:r>
      <w:r w:rsidRPr="00737D5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gazzetta democratica di Treviglio e circondario. - A</w:t>
      </w:r>
      <w:r w:rsidRPr="00737D53">
        <w:rPr>
          <w:rFonts w:asciiTheme="minorHAnsi" w:hAnsiTheme="minorHAnsi" w:cstheme="minorHAnsi"/>
          <w:sz w:val="22"/>
          <w:szCs w:val="22"/>
        </w:rPr>
        <w:t>nno</w:t>
      </w:r>
      <w:r w:rsidRPr="00737D53">
        <w:rPr>
          <w:rFonts w:asciiTheme="minorHAnsi" w:hAnsiTheme="minorHAnsi" w:cstheme="minorHAnsi"/>
          <w:sz w:val="22"/>
          <w:szCs w:val="22"/>
        </w:rPr>
        <w:t xml:space="preserve"> 1 = 20, n. 974 (14 nov</w:t>
      </w:r>
      <w:r w:rsidRPr="00737D53">
        <w:rPr>
          <w:rFonts w:asciiTheme="minorHAnsi" w:hAnsiTheme="minorHAnsi" w:cstheme="minorHAnsi"/>
          <w:sz w:val="22"/>
          <w:szCs w:val="22"/>
        </w:rPr>
        <w:t>embre</w:t>
      </w:r>
      <w:r w:rsidRPr="00737D5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1914)-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 xml:space="preserve">  </w:t>
      </w:r>
      <w:r w:rsidRPr="00737D53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737D53">
        <w:rPr>
          <w:rFonts w:asciiTheme="minorHAnsi" w:hAnsiTheme="minorHAnsi" w:cstheme="minorHAnsi"/>
          <w:sz w:val="22"/>
          <w:szCs w:val="22"/>
        </w:rPr>
        <w:t>Treviglio :</w:t>
      </w:r>
      <w:proofErr w:type="gramEnd"/>
      <w:r w:rsidRPr="00737D53">
        <w:rPr>
          <w:rFonts w:asciiTheme="minorHAnsi" w:hAnsiTheme="minorHAnsi" w:cstheme="minorHAnsi"/>
          <w:sz w:val="22"/>
          <w:szCs w:val="22"/>
        </w:rPr>
        <w:t xml:space="preserve"> </w:t>
      </w:r>
      <w:r w:rsidRPr="00737D53">
        <w:rPr>
          <w:rFonts w:asciiTheme="minorHAnsi" w:hAnsiTheme="minorHAnsi" w:cstheme="minorHAnsi"/>
          <w:sz w:val="22"/>
          <w:szCs w:val="22"/>
        </w:rPr>
        <w:t>[</w:t>
      </w:r>
      <w:r w:rsidRPr="00737D53">
        <w:rPr>
          <w:rFonts w:asciiTheme="minorHAnsi" w:hAnsiTheme="minorHAnsi" w:cstheme="minorHAnsi"/>
          <w:sz w:val="22"/>
          <w:szCs w:val="22"/>
        </w:rPr>
        <w:t>s. n., 1914-</w:t>
      </w:r>
      <w:r w:rsidRPr="00737D53">
        <w:rPr>
          <w:rFonts w:asciiTheme="minorHAnsi" w:hAnsiTheme="minorHAnsi" w:cstheme="minorHAnsi"/>
          <w:sz w:val="22"/>
          <w:szCs w:val="22"/>
        </w:rPr>
        <w:t>1915]</w:t>
      </w:r>
      <w:r w:rsidRPr="00737D53">
        <w:rPr>
          <w:rFonts w:asciiTheme="minorHAnsi" w:hAnsiTheme="minorHAnsi" w:cstheme="minorHAnsi"/>
          <w:sz w:val="22"/>
          <w:szCs w:val="22"/>
        </w:rPr>
        <w:t xml:space="preserve">. </w:t>
      </w:r>
      <w:r w:rsidRPr="00737D53">
        <w:rPr>
          <w:rFonts w:asciiTheme="minorHAnsi" w:hAnsiTheme="minorHAnsi" w:cstheme="minorHAnsi"/>
          <w:sz w:val="22"/>
          <w:szCs w:val="22"/>
        </w:rPr>
        <w:t>–</w:t>
      </w:r>
      <w:r w:rsidRPr="00737D53">
        <w:rPr>
          <w:rFonts w:asciiTheme="minorHAnsi" w:hAnsiTheme="minorHAnsi" w:cstheme="minorHAnsi"/>
          <w:sz w:val="22"/>
          <w:szCs w:val="22"/>
        </w:rPr>
        <w:t xml:space="preserve"> </w:t>
      </w:r>
      <w:r w:rsidRPr="00737D53">
        <w:rPr>
          <w:rFonts w:asciiTheme="minorHAnsi" w:hAnsiTheme="minorHAnsi" w:cstheme="minorHAnsi"/>
          <w:sz w:val="22"/>
          <w:szCs w:val="22"/>
        </w:rPr>
        <w:t xml:space="preserve">1 </w:t>
      </w:r>
      <w:r w:rsidRPr="00737D53">
        <w:rPr>
          <w:rFonts w:asciiTheme="minorHAnsi" w:hAnsiTheme="minorHAnsi" w:cstheme="minorHAnsi"/>
          <w:sz w:val="22"/>
          <w:szCs w:val="22"/>
        </w:rPr>
        <w:t>v</w:t>
      </w:r>
      <w:r w:rsidRPr="00737D53">
        <w:rPr>
          <w:rFonts w:asciiTheme="minorHAnsi" w:hAnsiTheme="minorHAnsi" w:cstheme="minorHAnsi"/>
          <w:sz w:val="22"/>
          <w:szCs w:val="22"/>
        </w:rPr>
        <w:t>olume</w:t>
      </w:r>
      <w:r w:rsidRPr="00737D53">
        <w:rPr>
          <w:rFonts w:asciiTheme="minorHAnsi" w:hAnsiTheme="minorHAnsi" w:cstheme="minorHAnsi"/>
          <w:sz w:val="22"/>
          <w:szCs w:val="22"/>
        </w:rPr>
        <w:t xml:space="preserve">. </w:t>
      </w:r>
      <w:r w:rsidRPr="00737D53">
        <w:rPr>
          <w:rFonts w:asciiTheme="minorHAnsi" w:hAnsiTheme="minorHAnsi" w:cstheme="minorHAnsi"/>
          <w:sz w:val="22"/>
          <w:szCs w:val="22"/>
        </w:rPr>
        <w:t>((</w:t>
      </w:r>
      <w:r w:rsidRPr="00737D53">
        <w:rPr>
          <w:rFonts w:asciiTheme="minorHAnsi" w:hAnsiTheme="minorHAnsi" w:cstheme="minorHAnsi"/>
          <w:sz w:val="22"/>
          <w:szCs w:val="22"/>
        </w:rPr>
        <w:t>Settimanale.</w:t>
      </w:r>
      <w:r w:rsidRPr="00737D53">
        <w:rPr>
          <w:rFonts w:asciiTheme="minorHAnsi" w:hAnsiTheme="minorHAnsi" w:cstheme="minorHAnsi"/>
          <w:sz w:val="22"/>
          <w:szCs w:val="22"/>
        </w:rPr>
        <w:t xml:space="preserve"> - </w:t>
      </w:r>
      <w:r w:rsidRPr="00737D53">
        <w:rPr>
          <w:rFonts w:asciiTheme="minorHAnsi" w:hAnsiTheme="minorHAnsi" w:cstheme="minorHAnsi"/>
          <w:sz w:val="22"/>
          <w:szCs w:val="22"/>
        </w:rPr>
        <w:t>CFI0426022</w:t>
      </w:r>
    </w:p>
    <w:p w14:paraId="5CD8AF0A" w14:textId="77777777" w:rsidR="008502C7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BE4C10B" w14:textId="27256491" w:rsidR="0031062F" w:rsidRPr="00737D53" w:rsidRDefault="008502C7" w:rsidP="00737D53">
      <w:pPr>
        <w:jc w:val="both"/>
        <w:rPr>
          <w:rFonts w:asciiTheme="minorHAnsi" w:hAnsiTheme="minorHAnsi" w:cstheme="minorHAnsi"/>
          <w:sz w:val="22"/>
          <w:szCs w:val="22"/>
        </w:rPr>
      </w:pPr>
      <w:r w:rsidRPr="00737D53">
        <w:rPr>
          <w:rFonts w:asciiTheme="minorHAnsi" w:hAnsiTheme="minorHAnsi" w:cstheme="minorHAnsi"/>
          <w:sz w:val="22"/>
          <w:szCs w:val="22"/>
        </w:rPr>
        <w:t>Soggetto: Treviglio &lt;territorio&gt; - 1895-1915</w:t>
      </w:r>
    </w:p>
    <w:sectPr w:rsidR="0031062F" w:rsidRPr="00737D5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E591B"/>
    <w:rsid w:val="0031062F"/>
    <w:rsid w:val="003605E3"/>
    <w:rsid w:val="00375F4B"/>
    <w:rsid w:val="003811E4"/>
    <w:rsid w:val="004077AD"/>
    <w:rsid w:val="00653982"/>
    <w:rsid w:val="006B7A03"/>
    <w:rsid w:val="00737D53"/>
    <w:rsid w:val="008502C7"/>
    <w:rsid w:val="00C71CAA"/>
    <w:rsid w:val="00CE591B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4727D"/>
  <w15:chartTrackingRefBased/>
  <w15:docId w15:val="{154426A5-473D-474E-AEDC-8302DC84B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02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E5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E5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E59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E5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E59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E59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E59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E59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E59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E59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E59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E59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E591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E591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E59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E59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E59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E59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E59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E5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E59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E5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E59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E59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E59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E591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E59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E591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E591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8502C7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02C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502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1856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ternetculturale.it/it/913/emeroteca-digitale-italiana/periodic/testata/10911" TargetMode="External"/><Relationship Id="rId11" Type="http://schemas.openxmlformats.org/officeDocument/2006/relationships/hyperlink" Target="http://emeroteca.braidense.it/gea/scheda_testata.php?IDTestata=236" TargetMode="External"/><Relationship Id="rId5" Type="http://schemas.openxmlformats.org/officeDocument/2006/relationships/hyperlink" Target="http://emeroteca.braidense.it/gea/scheda_testata.php?IDTestata=127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://emeroteca.braidense.it/gea/scheda_testata.php?IDTestata=128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2026-01-31T17:14:00Z</dcterms:created>
  <dcterms:modified xsi:type="dcterms:W3CDTF">2026-01-31T17:42:00Z</dcterms:modified>
</cp:coreProperties>
</file>